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2B869243" w14:textId="77777777" w:rsidR="001E3D0A" w:rsidRDefault="001E3D0A" w:rsidP="001E3D0A">
      <w:pPr>
        <w:pStyle w:val="Prrafodelista"/>
        <w:widowControl w:val="0"/>
        <w:ind w:left="1494"/>
        <w:jc w:val="both"/>
        <w:rPr>
          <w:rFonts w:ascii="Arial" w:hAnsi="Arial" w:cs="Arial"/>
          <w:bCs/>
          <w:sz w:val="20"/>
          <w:szCs w:val="20"/>
        </w:rPr>
      </w:pPr>
      <w:r w:rsidRPr="001E3D0A">
        <w:rPr>
          <w:rFonts w:ascii="Arial" w:hAnsi="Arial" w:cs="Arial"/>
          <w:bCs/>
          <w:sz w:val="20"/>
          <w:szCs w:val="20"/>
        </w:rPr>
        <w:t>El postor debe acreditar un monto facturado acumulado equivalente a S/ 30,000.00 (Treinta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7D77A59B" w14:textId="77777777" w:rsidR="001E3D0A" w:rsidRPr="001E3D0A" w:rsidRDefault="001E3D0A" w:rsidP="001E3D0A">
      <w:pPr>
        <w:pStyle w:val="Prrafodelista"/>
        <w:widowControl w:val="0"/>
        <w:ind w:left="1494"/>
        <w:jc w:val="both"/>
        <w:rPr>
          <w:rFonts w:ascii="Arial" w:hAnsi="Arial" w:cs="Arial"/>
          <w:bCs/>
          <w:sz w:val="20"/>
          <w:szCs w:val="20"/>
        </w:rPr>
      </w:pPr>
    </w:p>
    <w:p w14:paraId="2E1D6222" w14:textId="64A5E2CA" w:rsidR="002025C2" w:rsidRDefault="001E3D0A" w:rsidP="001E3D0A">
      <w:pPr>
        <w:pStyle w:val="Prrafodelista"/>
        <w:widowControl w:val="0"/>
        <w:ind w:left="1494"/>
        <w:jc w:val="both"/>
        <w:rPr>
          <w:rFonts w:ascii="Arial" w:hAnsi="Arial" w:cs="Arial"/>
          <w:bCs/>
          <w:sz w:val="20"/>
          <w:szCs w:val="20"/>
        </w:rPr>
      </w:pPr>
      <w:r w:rsidRPr="001E3D0A">
        <w:rPr>
          <w:rFonts w:ascii="Arial" w:hAnsi="Arial" w:cs="Arial"/>
          <w:bCs/>
          <w:sz w:val="20"/>
          <w:szCs w:val="20"/>
        </w:rPr>
        <w:t>En el caso de postores que declaren tener la condición de micro y pequeña empresa, se acredita una experiencia de S/ 10,000.00 (Diez mil con 00/100 soles), para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4BE0642A" w14:textId="77777777" w:rsidR="001E3D0A" w:rsidRPr="002025C2" w:rsidRDefault="001E3D0A" w:rsidP="001E3D0A">
      <w:pPr>
        <w:pStyle w:val="Prrafodelista"/>
        <w:widowControl w:val="0"/>
        <w:ind w:left="1494"/>
        <w:jc w:val="both"/>
        <w:rPr>
          <w:rFonts w:ascii="Arial" w:hAnsi="Arial" w:cs="Arial"/>
          <w:bCs/>
          <w:sz w:val="20"/>
          <w:szCs w:val="20"/>
        </w:rPr>
      </w:pPr>
    </w:p>
    <w:p w14:paraId="342C8B82" w14:textId="7A6F83E2" w:rsidR="00D63F6B" w:rsidRDefault="00E47D53" w:rsidP="002025C2">
      <w:pPr>
        <w:pStyle w:val="Prrafodelista"/>
        <w:widowControl w:val="0"/>
        <w:ind w:left="1494"/>
        <w:jc w:val="both"/>
        <w:rPr>
          <w:rFonts w:ascii="Arial" w:hAnsi="Arial" w:cs="Arial"/>
          <w:bCs/>
          <w:sz w:val="20"/>
          <w:szCs w:val="20"/>
        </w:rPr>
      </w:pPr>
      <w:r w:rsidRPr="00E47D53">
        <w:rPr>
          <w:rFonts w:ascii="Arial" w:hAnsi="Arial" w:cs="Arial"/>
          <w:bCs/>
          <w:sz w:val="20"/>
          <w:szCs w:val="20"/>
        </w:rPr>
        <w:t xml:space="preserve">Se consideran como servicios similares </w:t>
      </w:r>
    </w:p>
    <w:p w14:paraId="2204A6E9" w14:textId="77777777" w:rsidR="001E3D0A" w:rsidRDefault="001E3D0A" w:rsidP="002025C2">
      <w:pPr>
        <w:pStyle w:val="Prrafodelista"/>
        <w:widowControl w:val="0"/>
        <w:ind w:left="1494"/>
        <w:jc w:val="both"/>
        <w:rPr>
          <w:rFonts w:ascii="Arial" w:hAnsi="Arial" w:cs="Arial"/>
          <w:bCs/>
          <w:sz w:val="20"/>
          <w:szCs w:val="20"/>
        </w:rPr>
      </w:pPr>
    </w:p>
    <w:p w14:paraId="0472DB7B" w14:textId="1B0D778E" w:rsidR="001E3D0A" w:rsidRPr="001E3D0A" w:rsidRDefault="001E3D0A" w:rsidP="001E3D0A">
      <w:pPr>
        <w:pStyle w:val="Prrafodelista"/>
        <w:widowControl w:val="0"/>
        <w:numPr>
          <w:ilvl w:val="0"/>
          <w:numId w:val="50"/>
        </w:numPr>
        <w:ind w:left="1985"/>
        <w:jc w:val="both"/>
        <w:rPr>
          <w:rFonts w:ascii="Arial" w:hAnsi="Arial" w:cs="Arial"/>
          <w:bCs/>
          <w:sz w:val="20"/>
          <w:szCs w:val="20"/>
        </w:rPr>
      </w:pPr>
      <w:r w:rsidRPr="001E3D0A">
        <w:rPr>
          <w:rFonts w:ascii="Arial" w:hAnsi="Arial" w:cs="Arial"/>
          <w:bCs/>
          <w:sz w:val="20"/>
          <w:szCs w:val="20"/>
        </w:rPr>
        <w:t>Servicios de verificación automatizada de personas naturales y jurídicas sancionadas por delitos de lavado de activos y financiamiento del terrorismo (LA/FT) y/o,</w:t>
      </w:r>
    </w:p>
    <w:p w14:paraId="43B87EA7" w14:textId="76E6A6CE" w:rsidR="001E3D0A" w:rsidRPr="001E3D0A" w:rsidRDefault="001E3D0A" w:rsidP="001E3D0A">
      <w:pPr>
        <w:pStyle w:val="Prrafodelista"/>
        <w:widowControl w:val="0"/>
        <w:numPr>
          <w:ilvl w:val="0"/>
          <w:numId w:val="50"/>
        </w:numPr>
        <w:ind w:left="1985"/>
        <w:jc w:val="both"/>
        <w:rPr>
          <w:rFonts w:ascii="Arial" w:hAnsi="Arial" w:cs="Arial"/>
          <w:bCs/>
          <w:sz w:val="20"/>
          <w:szCs w:val="20"/>
        </w:rPr>
      </w:pPr>
      <w:r w:rsidRPr="001E3D0A">
        <w:rPr>
          <w:rFonts w:ascii="Arial" w:hAnsi="Arial" w:cs="Arial"/>
          <w:bCs/>
          <w:sz w:val="20"/>
          <w:szCs w:val="20"/>
        </w:rPr>
        <w:t>Servicios de monitoreo, análisis o validación de listas nacionales e internacionales de sanciones o riesgos reputacionales (listas OFAC, ONU, UE, SBS, etc.) y/o,</w:t>
      </w:r>
    </w:p>
    <w:p w14:paraId="0DB53407" w14:textId="099A373B" w:rsidR="001E3D0A" w:rsidRPr="001E3D0A" w:rsidRDefault="001E3D0A" w:rsidP="001E3D0A">
      <w:pPr>
        <w:pStyle w:val="Prrafodelista"/>
        <w:widowControl w:val="0"/>
        <w:numPr>
          <w:ilvl w:val="0"/>
          <w:numId w:val="50"/>
        </w:numPr>
        <w:ind w:left="1985"/>
        <w:jc w:val="both"/>
        <w:rPr>
          <w:rFonts w:ascii="Arial" w:hAnsi="Arial" w:cs="Arial"/>
          <w:bCs/>
          <w:sz w:val="20"/>
          <w:szCs w:val="20"/>
        </w:rPr>
      </w:pPr>
      <w:r w:rsidRPr="001E3D0A">
        <w:rPr>
          <w:rFonts w:ascii="Arial" w:hAnsi="Arial" w:cs="Arial"/>
          <w:bCs/>
          <w:sz w:val="20"/>
          <w:szCs w:val="20"/>
        </w:rPr>
        <w:t>Servicios de provisión de plataformas, bases de datos o Web Service orientados a la identificación de riesgos de LA/FT o cumplimiento normativo (“</w:t>
      </w:r>
      <w:proofErr w:type="spellStart"/>
      <w:r w:rsidRPr="001E3D0A">
        <w:rPr>
          <w:rFonts w:ascii="Arial" w:hAnsi="Arial" w:cs="Arial"/>
          <w:bCs/>
          <w:sz w:val="20"/>
          <w:szCs w:val="20"/>
        </w:rPr>
        <w:t>compliance</w:t>
      </w:r>
      <w:proofErr w:type="spellEnd"/>
      <w:r w:rsidRPr="001E3D0A">
        <w:rPr>
          <w:rFonts w:ascii="Arial" w:hAnsi="Arial" w:cs="Arial"/>
          <w:bCs/>
          <w:sz w:val="20"/>
          <w:szCs w:val="20"/>
        </w:rPr>
        <w:t>”).</w:t>
      </w:r>
    </w:p>
    <w:p w14:paraId="1F64004D" w14:textId="77777777" w:rsidR="002025C2" w:rsidRPr="0014302F" w:rsidRDefault="002025C2" w:rsidP="002025C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Default="0009407A" w:rsidP="0014302F">
      <w:pPr>
        <w:pStyle w:val="Prrafodelista"/>
        <w:widowControl w:val="0"/>
        <w:ind w:left="1494"/>
        <w:jc w:val="both"/>
        <w:rPr>
          <w:rFonts w:ascii="Arial" w:hAnsi="Arial" w:cs="Arial"/>
          <w:bCs/>
          <w:sz w:val="20"/>
          <w:szCs w:val="20"/>
        </w:rPr>
      </w:pPr>
    </w:p>
    <w:p w14:paraId="6DC63F77" w14:textId="77777777" w:rsidR="001E3D0A" w:rsidRDefault="001E3D0A" w:rsidP="0014302F">
      <w:pPr>
        <w:pStyle w:val="Prrafodelista"/>
        <w:widowControl w:val="0"/>
        <w:ind w:left="1494"/>
        <w:jc w:val="both"/>
        <w:rPr>
          <w:rFonts w:ascii="Arial" w:hAnsi="Arial" w:cs="Arial"/>
          <w:bCs/>
          <w:sz w:val="20"/>
          <w:szCs w:val="20"/>
        </w:rPr>
      </w:pPr>
    </w:p>
    <w:p w14:paraId="17CE6400" w14:textId="77777777" w:rsidR="001E3D0A" w:rsidRDefault="001E3D0A" w:rsidP="0014302F">
      <w:pPr>
        <w:pStyle w:val="Prrafodelista"/>
        <w:widowControl w:val="0"/>
        <w:ind w:left="1494"/>
        <w:jc w:val="both"/>
        <w:rPr>
          <w:rFonts w:ascii="Arial" w:hAnsi="Arial" w:cs="Arial"/>
          <w:bCs/>
          <w:sz w:val="20"/>
          <w:szCs w:val="20"/>
        </w:rPr>
      </w:pPr>
    </w:p>
    <w:p w14:paraId="018A1E54" w14:textId="77777777" w:rsidR="001E3D0A" w:rsidRDefault="001E3D0A" w:rsidP="0014302F">
      <w:pPr>
        <w:pStyle w:val="Prrafodelista"/>
        <w:widowControl w:val="0"/>
        <w:ind w:left="1494"/>
        <w:jc w:val="both"/>
        <w:rPr>
          <w:rFonts w:ascii="Arial" w:hAnsi="Arial" w:cs="Arial"/>
          <w:bCs/>
          <w:sz w:val="20"/>
          <w:szCs w:val="20"/>
        </w:rPr>
      </w:pPr>
    </w:p>
    <w:p w14:paraId="430F5D9D" w14:textId="77777777" w:rsidR="001E3D0A" w:rsidRDefault="001E3D0A" w:rsidP="0014302F">
      <w:pPr>
        <w:pStyle w:val="Prrafodelista"/>
        <w:widowControl w:val="0"/>
        <w:ind w:left="1494"/>
        <w:jc w:val="both"/>
        <w:rPr>
          <w:rFonts w:ascii="Arial" w:hAnsi="Arial" w:cs="Arial"/>
          <w:bCs/>
          <w:sz w:val="20"/>
          <w:szCs w:val="20"/>
        </w:rPr>
      </w:pPr>
    </w:p>
    <w:p w14:paraId="3C68DA16" w14:textId="77777777" w:rsidR="001E3D0A" w:rsidRDefault="001E3D0A" w:rsidP="0014302F">
      <w:pPr>
        <w:pStyle w:val="Prrafodelista"/>
        <w:widowControl w:val="0"/>
        <w:ind w:left="1494"/>
        <w:jc w:val="both"/>
        <w:rPr>
          <w:rFonts w:ascii="Arial" w:hAnsi="Arial" w:cs="Arial"/>
          <w:bCs/>
          <w:sz w:val="20"/>
          <w:szCs w:val="20"/>
        </w:rPr>
      </w:pPr>
    </w:p>
    <w:p w14:paraId="53F84A9A" w14:textId="77777777" w:rsidR="001E3D0A" w:rsidRDefault="001E3D0A" w:rsidP="0014302F">
      <w:pPr>
        <w:pStyle w:val="Prrafodelista"/>
        <w:widowControl w:val="0"/>
        <w:ind w:left="1494"/>
        <w:jc w:val="both"/>
        <w:rPr>
          <w:rFonts w:ascii="Arial" w:hAnsi="Arial" w:cs="Arial"/>
          <w:bCs/>
          <w:sz w:val="20"/>
          <w:szCs w:val="20"/>
        </w:rPr>
      </w:pPr>
    </w:p>
    <w:p w14:paraId="3DEBEFD9" w14:textId="77777777" w:rsidR="001E3D0A" w:rsidRDefault="001E3D0A" w:rsidP="0014302F">
      <w:pPr>
        <w:pStyle w:val="Prrafodelista"/>
        <w:widowControl w:val="0"/>
        <w:ind w:left="1494"/>
        <w:jc w:val="both"/>
        <w:rPr>
          <w:rFonts w:ascii="Arial" w:hAnsi="Arial" w:cs="Arial"/>
          <w:bCs/>
          <w:sz w:val="20"/>
          <w:szCs w:val="20"/>
        </w:rPr>
      </w:pPr>
    </w:p>
    <w:p w14:paraId="55C5DF77" w14:textId="77777777" w:rsidR="001E3D0A" w:rsidRDefault="001E3D0A" w:rsidP="0014302F">
      <w:pPr>
        <w:pStyle w:val="Prrafodelista"/>
        <w:widowControl w:val="0"/>
        <w:ind w:left="1494"/>
        <w:jc w:val="both"/>
        <w:rPr>
          <w:rFonts w:ascii="Arial" w:hAnsi="Arial" w:cs="Arial"/>
          <w:bCs/>
          <w:sz w:val="20"/>
          <w:szCs w:val="20"/>
        </w:rPr>
      </w:pPr>
    </w:p>
    <w:p w14:paraId="53AF5CE1" w14:textId="77777777" w:rsidR="001E3D0A" w:rsidRDefault="001E3D0A" w:rsidP="0014302F">
      <w:pPr>
        <w:pStyle w:val="Prrafodelista"/>
        <w:widowControl w:val="0"/>
        <w:ind w:left="1494"/>
        <w:jc w:val="both"/>
        <w:rPr>
          <w:rFonts w:ascii="Arial" w:hAnsi="Arial" w:cs="Arial"/>
          <w:bCs/>
          <w:sz w:val="20"/>
          <w:szCs w:val="20"/>
        </w:rPr>
      </w:pPr>
    </w:p>
    <w:p w14:paraId="3798C120" w14:textId="77777777" w:rsidR="001E3D0A" w:rsidRDefault="001E3D0A" w:rsidP="0014302F">
      <w:pPr>
        <w:pStyle w:val="Prrafodelista"/>
        <w:widowControl w:val="0"/>
        <w:ind w:left="1494"/>
        <w:jc w:val="both"/>
        <w:rPr>
          <w:rFonts w:ascii="Arial" w:hAnsi="Arial" w:cs="Arial"/>
          <w:bCs/>
          <w:sz w:val="20"/>
          <w:szCs w:val="20"/>
        </w:rPr>
      </w:pPr>
    </w:p>
    <w:p w14:paraId="779B0D21" w14:textId="77777777" w:rsidR="001E3D0A" w:rsidRDefault="001E3D0A" w:rsidP="0014302F">
      <w:pPr>
        <w:pStyle w:val="Prrafodelista"/>
        <w:widowControl w:val="0"/>
        <w:ind w:left="1494"/>
        <w:jc w:val="both"/>
        <w:rPr>
          <w:rFonts w:ascii="Arial" w:hAnsi="Arial" w:cs="Arial"/>
          <w:bCs/>
          <w:sz w:val="20"/>
          <w:szCs w:val="20"/>
        </w:rPr>
      </w:pPr>
    </w:p>
    <w:p w14:paraId="2D48DAA8" w14:textId="77777777" w:rsidR="001E3D0A" w:rsidRDefault="001E3D0A" w:rsidP="0014302F">
      <w:pPr>
        <w:pStyle w:val="Prrafodelista"/>
        <w:widowControl w:val="0"/>
        <w:ind w:left="1494"/>
        <w:jc w:val="both"/>
        <w:rPr>
          <w:rFonts w:ascii="Arial" w:hAnsi="Arial" w:cs="Arial"/>
          <w:bCs/>
          <w:sz w:val="20"/>
          <w:szCs w:val="20"/>
        </w:rPr>
      </w:pPr>
    </w:p>
    <w:p w14:paraId="157B6910" w14:textId="77777777" w:rsidR="001E3D0A" w:rsidRDefault="001E3D0A" w:rsidP="0014302F">
      <w:pPr>
        <w:pStyle w:val="Prrafodelista"/>
        <w:widowControl w:val="0"/>
        <w:ind w:left="1494"/>
        <w:jc w:val="both"/>
        <w:rPr>
          <w:rFonts w:ascii="Arial" w:hAnsi="Arial" w:cs="Arial"/>
          <w:bCs/>
          <w:sz w:val="20"/>
          <w:szCs w:val="20"/>
        </w:rPr>
      </w:pPr>
    </w:p>
    <w:p w14:paraId="018BADD7" w14:textId="77777777" w:rsidR="001E3D0A" w:rsidRDefault="001E3D0A" w:rsidP="0014302F">
      <w:pPr>
        <w:pStyle w:val="Prrafodelista"/>
        <w:widowControl w:val="0"/>
        <w:ind w:left="1494"/>
        <w:jc w:val="both"/>
        <w:rPr>
          <w:rFonts w:ascii="Arial" w:hAnsi="Arial" w:cs="Arial"/>
          <w:bCs/>
          <w:sz w:val="20"/>
          <w:szCs w:val="20"/>
        </w:rPr>
      </w:pPr>
    </w:p>
    <w:p w14:paraId="0CA3865A" w14:textId="77777777" w:rsidR="001E3D0A" w:rsidRDefault="001E3D0A" w:rsidP="0014302F">
      <w:pPr>
        <w:pStyle w:val="Prrafodelista"/>
        <w:widowControl w:val="0"/>
        <w:ind w:left="1494"/>
        <w:jc w:val="both"/>
        <w:rPr>
          <w:rFonts w:ascii="Arial" w:hAnsi="Arial" w:cs="Arial"/>
          <w:bCs/>
          <w:sz w:val="20"/>
          <w:szCs w:val="20"/>
        </w:rPr>
      </w:pPr>
    </w:p>
    <w:p w14:paraId="7559E30D" w14:textId="77777777" w:rsidR="001E3D0A" w:rsidRDefault="001E3D0A" w:rsidP="0014302F">
      <w:pPr>
        <w:pStyle w:val="Prrafodelista"/>
        <w:widowControl w:val="0"/>
        <w:ind w:left="1494"/>
        <w:jc w:val="both"/>
        <w:rPr>
          <w:rFonts w:ascii="Arial" w:hAnsi="Arial" w:cs="Arial"/>
          <w:bCs/>
          <w:sz w:val="20"/>
          <w:szCs w:val="20"/>
        </w:rPr>
      </w:pPr>
    </w:p>
    <w:p w14:paraId="0549F420" w14:textId="77777777" w:rsidR="001E3D0A" w:rsidRDefault="001E3D0A" w:rsidP="0014302F">
      <w:pPr>
        <w:pStyle w:val="Prrafodelista"/>
        <w:widowControl w:val="0"/>
        <w:ind w:left="1494"/>
        <w:jc w:val="both"/>
        <w:rPr>
          <w:rFonts w:ascii="Arial" w:hAnsi="Arial" w:cs="Arial"/>
          <w:bCs/>
          <w:sz w:val="20"/>
          <w:szCs w:val="20"/>
        </w:rPr>
      </w:pPr>
    </w:p>
    <w:p w14:paraId="531629AA" w14:textId="77777777" w:rsidR="001E3D0A" w:rsidRDefault="001E3D0A" w:rsidP="0014302F">
      <w:pPr>
        <w:pStyle w:val="Prrafodelista"/>
        <w:widowControl w:val="0"/>
        <w:ind w:left="1494"/>
        <w:jc w:val="both"/>
        <w:rPr>
          <w:rFonts w:ascii="Arial" w:hAnsi="Arial" w:cs="Arial"/>
          <w:bCs/>
          <w:sz w:val="20"/>
          <w:szCs w:val="20"/>
        </w:rPr>
      </w:pPr>
    </w:p>
    <w:p w14:paraId="574C8B62" w14:textId="77777777" w:rsidR="001E3D0A" w:rsidRDefault="001E3D0A" w:rsidP="0014302F">
      <w:pPr>
        <w:pStyle w:val="Prrafodelista"/>
        <w:widowControl w:val="0"/>
        <w:ind w:left="1494"/>
        <w:jc w:val="both"/>
        <w:rPr>
          <w:rFonts w:ascii="Arial" w:hAnsi="Arial" w:cs="Arial"/>
          <w:bCs/>
          <w:sz w:val="20"/>
          <w:szCs w:val="20"/>
        </w:rPr>
      </w:pPr>
    </w:p>
    <w:p w14:paraId="4D0A2A46" w14:textId="77777777" w:rsidR="001E3D0A" w:rsidRDefault="001E3D0A" w:rsidP="0014302F">
      <w:pPr>
        <w:pStyle w:val="Prrafodelista"/>
        <w:widowControl w:val="0"/>
        <w:ind w:left="1494"/>
        <w:jc w:val="both"/>
        <w:rPr>
          <w:rFonts w:ascii="Arial" w:hAnsi="Arial" w:cs="Arial"/>
          <w:bCs/>
          <w:sz w:val="20"/>
          <w:szCs w:val="20"/>
        </w:rPr>
      </w:pPr>
    </w:p>
    <w:p w14:paraId="3F10EB60" w14:textId="77777777" w:rsidR="001E3D0A" w:rsidRDefault="001E3D0A" w:rsidP="0014302F">
      <w:pPr>
        <w:pStyle w:val="Prrafodelista"/>
        <w:widowControl w:val="0"/>
        <w:ind w:left="1494"/>
        <w:jc w:val="both"/>
        <w:rPr>
          <w:rFonts w:ascii="Arial" w:hAnsi="Arial" w:cs="Arial"/>
          <w:bCs/>
          <w:sz w:val="20"/>
          <w:szCs w:val="20"/>
        </w:rPr>
      </w:pPr>
    </w:p>
    <w:p w14:paraId="54359EBD" w14:textId="77777777" w:rsidR="001E3D0A" w:rsidRPr="0014302F" w:rsidRDefault="001E3D0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2D11AFA"/>
    <w:multiLevelType w:val="hybridMultilevel"/>
    <w:tmpl w:val="29F60D10"/>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4"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5"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7"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7A9C0A03"/>
    <w:multiLevelType w:val="hybridMultilevel"/>
    <w:tmpl w:val="BB04FEA6"/>
    <w:lvl w:ilvl="0" w:tplc="49B2A4EE">
      <w:numFmt w:val="bullet"/>
      <w:lvlText w:val="•"/>
      <w:lvlJc w:val="left"/>
      <w:pPr>
        <w:ind w:left="1854" w:hanging="360"/>
      </w:pPr>
      <w:rPr>
        <w:rFonts w:ascii="Arial" w:eastAsiaTheme="minorHAnsi" w:hAnsi="Aria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6"/>
  </w:num>
  <w:num w:numId="3" w16cid:durableId="637075575">
    <w:abstractNumId w:val="46"/>
  </w:num>
  <w:num w:numId="4" w16cid:durableId="395009985">
    <w:abstractNumId w:val="22"/>
  </w:num>
  <w:num w:numId="5" w16cid:durableId="1882553923">
    <w:abstractNumId w:val="44"/>
  </w:num>
  <w:num w:numId="6" w16cid:durableId="236987123">
    <w:abstractNumId w:val="35"/>
  </w:num>
  <w:num w:numId="7" w16cid:durableId="686372952">
    <w:abstractNumId w:val="37"/>
  </w:num>
  <w:num w:numId="8" w16cid:durableId="1234122166">
    <w:abstractNumId w:val="21"/>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9"/>
  </w:num>
  <w:num w:numId="13" w16cid:durableId="1044913797">
    <w:abstractNumId w:val="42"/>
  </w:num>
  <w:num w:numId="14" w16cid:durableId="587885041">
    <w:abstractNumId w:val="28"/>
  </w:num>
  <w:num w:numId="15" w16cid:durableId="1181044718">
    <w:abstractNumId w:val="16"/>
  </w:num>
  <w:num w:numId="16" w16cid:durableId="361636798">
    <w:abstractNumId w:val="45"/>
  </w:num>
  <w:num w:numId="17" w16cid:durableId="3750596">
    <w:abstractNumId w:val="13"/>
  </w:num>
  <w:num w:numId="18" w16cid:durableId="1118838083">
    <w:abstractNumId w:val="41"/>
  </w:num>
  <w:num w:numId="19" w16cid:durableId="474294162">
    <w:abstractNumId w:val="39"/>
  </w:num>
  <w:num w:numId="20" w16cid:durableId="1942757989">
    <w:abstractNumId w:val="11"/>
  </w:num>
  <w:num w:numId="21" w16cid:durableId="1763912609">
    <w:abstractNumId w:val="14"/>
  </w:num>
  <w:num w:numId="22" w16cid:durableId="318311189">
    <w:abstractNumId w:val="33"/>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2"/>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1"/>
  </w:num>
  <w:num w:numId="35" w16cid:durableId="282617163">
    <w:abstractNumId w:val="2"/>
  </w:num>
  <w:num w:numId="36" w16cid:durableId="1775781492">
    <w:abstractNumId w:val="38"/>
  </w:num>
  <w:num w:numId="37" w16cid:durableId="815806353">
    <w:abstractNumId w:val="47"/>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40"/>
  </w:num>
  <w:num w:numId="45" w16cid:durableId="1109474948">
    <w:abstractNumId w:val="1"/>
  </w:num>
  <w:num w:numId="46" w16cid:durableId="94908247">
    <w:abstractNumId w:val="43"/>
  </w:num>
  <w:num w:numId="47" w16cid:durableId="1049501854">
    <w:abstractNumId w:val="0"/>
  </w:num>
  <w:num w:numId="48" w16cid:durableId="1189877260">
    <w:abstractNumId w:val="6"/>
  </w:num>
  <w:num w:numId="49" w16cid:durableId="844243127">
    <w:abstractNumId w:val="29"/>
  </w:num>
  <w:num w:numId="50" w16cid:durableId="268200087">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E3D0A"/>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4</Pages>
  <Words>1102</Words>
  <Characters>6065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314</cp:revision>
  <dcterms:created xsi:type="dcterms:W3CDTF">2025-04-16T18:08:00Z</dcterms:created>
  <dcterms:modified xsi:type="dcterms:W3CDTF">2025-10-21T19:51:00Z</dcterms:modified>
</cp:coreProperties>
</file>