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C00BCB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8C6E77">
        <w:rPr>
          <w:rFonts w:ascii="Arial" w:hAnsi="Arial" w:cs="Arial"/>
          <w:color w:val="000000" w:themeColor="text1"/>
          <w:sz w:val="20"/>
        </w:rPr>
        <w:t>s</w:t>
      </w:r>
      <w:r w:rsidR="00AD3D52" w:rsidRPr="00AD3D52">
        <w:rPr>
          <w:rFonts w:ascii="Arial" w:hAnsi="Arial" w:cs="Arial"/>
          <w:color w:val="000000" w:themeColor="text1"/>
          <w:sz w:val="20"/>
        </w:rPr>
        <w:t xml:space="preserve">ervicio de </w:t>
      </w:r>
      <w:r w:rsidR="004A1525" w:rsidRPr="004A1525">
        <w:rPr>
          <w:rFonts w:ascii="Arial" w:hAnsi="Arial" w:cs="Arial"/>
          <w:color w:val="000000" w:themeColor="text1"/>
          <w:sz w:val="20"/>
        </w:rPr>
        <w:t>Auditoría Interna del Sistema de Gestión de la Calidad</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525"/>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77"/>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587"/>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3D52"/>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546</Words>
  <Characters>3198</Characters>
  <Application>Microsoft Office Word</Application>
  <DocSecurity>0</DocSecurity>
  <Lines>118</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2025-10-23T23:05:00Z</dcterms:created>
  <dcterms:modified xsi:type="dcterms:W3CDTF">2025-10-23T23:05:00Z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