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F98" w:rsidRDefault="005A6F98" w:rsidP="005A6F98">
      <w:pPr>
        <w:spacing w:before="100" w:beforeAutospacing="1" w:after="100" w:afterAutospacing="1" w:line="240" w:lineRule="auto"/>
        <w:rPr>
          <w:rFonts w:ascii="Times New Roman" w:eastAsia="Times New Roman" w:hAnsi="Times New Roman" w:cs="Times New Roman"/>
          <w:b/>
          <w:bCs/>
          <w:sz w:val="24"/>
          <w:szCs w:val="24"/>
          <w:lang w:eastAsia="es-PE"/>
        </w:rPr>
      </w:pPr>
      <w:r>
        <w:rPr>
          <w:rFonts w:ascii="Times New Roman" w:eastAsia="Times New Roman" w:hAnsi="Times New Roman" w:cs="Times New Roman"/>
          <w:b/>
          <w:bCs/>
          <w:sz w:val="24"/>
          <w:szCs w:val="24"/>
          <w:lang w:eastAsia="es-PE"/>
        </w:rPr>
        <w:t>REMITIR LOS SIGUI</w:t>
      </w:r>
      <w:r w:rsidR="002571C2">
        <w:rPr>
          <w:rFonts w:ascii="Times New Roman" w:eastAsia="Times New Roman" w:hAnsi="Times New Roman" w:cs="Times New Roman"/>
          <w:b/>
          <w:bCs/>
          <w:sz w:val="24"/>
          <w:szCs w:val="24"/>
          <w:lang w:eastAsia="es-PE"/>
        </w:rPr>
        <w:t>EN</w:t>
      </w:r>
      <w:r>
        <w:rPr>
          <w:rFonts w:ascii="Times New Roman" w:eastAsia="Times New Roman" w:hAnsi="Times New Roman" w:cs="Times New Roman"/>
          <w:b/>
          <w:bCs/>
          <w:sz w:val="24"/>
          <w:szCs w:val="24"/>
          <w:lang w:eastAsia="es-PE"/>
        </w:rPr>
        <w:t>TES DOCUMENTOS:</w:t>
      </w:r>
    </w:p>
    <w:p w:rsidR="002571C2" w:rsidRPr="002571C2" w:rsidRDefault="002571C2" w:rsidP="002571C2">
      <w:pPr>
        <w:jc w:val="both"/>
        <w:rPr>
          <w:rFonts w:ascii="Arial" w:hAnsi="Arial" w:cs="Arial"/>
          <w:b/>
          <w:sz w:val="20"/>
        </w:rPr>
      </w:pPr>
      <w:r>
        <w:rPr>
          <w:rFonts w:ascii="Arial" w:hAnsi="Arial" w:cs="Arial"/>
          <w:b/>
          <w:sz w:val="20"/>
        </w:rPr>
        <w:t xml:space="preserve">V      </w:t>
      </w:r>
      <w:r w:rsidRPr="002571C2">
        <w:rPr>
          <w:rFonts w:ascii="Arial" w:hAnsi="Arial" w:cs="Arial"/>
          <w:b/>
          <w:sz w:val="20"/>
        </w:rPr>
        <w:t>REQUISITOS DEL PROVEEDOR / PERFIL DEL CONSULTOR</w:t>
      </w:r>
    </w:p>
    <w:p w:rsidR="008C1207" w:rsidRDefault="008C1207" w:rsidP="008C1207">
      <w:pPr>
        <w:pStyle w:val="Prrafodelista"/>
        <w:widowControl w:val="0"/>
        <w:numPr>
          <w:ilvl w:val="0"/>
          <w:numId w:val="9"/>
        </w:numPr>
        <w:ind w:left="851"/>
        <w:jc w:val="both"/>
      </w:pPr>
      <w:r>
        <w:t xml:space="preserve">Personal natural o </w:t>
      </w:r>
      <w:r>
        <w:t>jurídica</w:t>
      </w:r>
      <w:r>
        <w:t xml:space="preserve">. </w:t>
      </w:r>
    </w:p>
    <w:p w:rsidR="008C1207" w:rsidRDefault="008C1207" w:rsidP="008C1207">
      <w:pPr>
        <w:pStyle w:val="Prrafodelista"/>
        <w:widowControl w:val="0"/>
        <w:numPr>
          <w:ilvl w:val="0"/>
          <w:numId w:val="9"/>
        </w:numPr>
        <w:ind w:left="851"/>
        <w:jc w:val="both"/>
      </w:pPr>
      <w:r>
        <w:t>Que cuente con Registro Nacional de Proveedores- RNP.</w:t>
      </w:r>
    </w:p>
    <w:p w:rsidR="008C1207" w:rsidRDefault="008C1207" w:rsidP="008C1207">
      <w:pPr>
        <w:pStyle w:val="Prrafodelista"/>
        <w:widowControl w:val="0"/>
        <w:numPr>
          <w:ilvl w:val="0"/>
          <w:numId w:val="10"/>
        </w:numPr>
        <w:ind w:left="1276" w:hanging="283"/>
        <w:jc w:val="both"/>
      </w:pPr>
      <w:r>
        <w:t xml:space="preserve">Experiencia: El postor debe acreditar un monto facturado acumulado equivalente a S/15,000.00 (QUINCE MIL Y 00/100 SOLES) por la contratación de servicios iguales o similares al servicio de pintado y resanado, durante los diez (10) años anteriores a la fecha de la presentación de ofertas que se computa desde la fecha de la conformidad o emisión del comprobante de pago, según corresponda. </w:t>
      </w:r>
    </w:p>
    <w:p w:rsidR="008C1207" w:rsidRPr="008C1207" w:rsidRDefault="008C1207" w:rsidP="008C1207">
      <w:pPr>
        <w:pStyle w:val="Prrafodelista"/>
        <w:widowControl w:val="0"/>
        <w:numPr>
          <w:ilvl w:val="0"/>
          <w:numId w:val="10"/>
        </w:numPr>
        <w:ind w:left="1276" w:hanging="283"/>
        <w:jc w:val="both"/>
        <w:rPr>
          <w:rFonts w:ascii="Arial" w:hAnsi="Arial" w:cs="Arial"/>
          <w:sz w:val="20"/>
          <w:lang w:eastAsia="es-ES"/>
        </w:rPr>
      </w:pPr>
      <w:r>
        <w:t xml:space="preserve">Acreditación: La experiencia del postor en la especialidad se acreditará con copia simple de (i) contratos u órdenes de servicios o (ii) comprobantes de pago u otro documento que acredite la experiencia </w:t>
      </w:r>
      <w:bookmarkStart w:id="0" w:name="_GoBack"/>
      <w:bookmarkEnd w:id="0"/>
      <w:r>
        <w:t>solicitada.</w:t>
      </w:r>
    </w:p>
    <w:sectPr w:rsidR="008C1207" w:rsidRPr="008C1207" w:rsidSect="002571C2">
      <w:pgSz w:w="11906" w:h="16838"/>
      <w:pgMar w:top="1417" w:right="1701"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F98" w:rsidRDefault="005A6F98" w:rsidP="005A6F98">
      <w:pPr>
        <w:spacing w:after="0" w:line="240" w:lineRule="auto"/>
      </w:pPr>
      <w:r>
        <w:separator/>
      </w:r>
    </w:p>
  </w:endnote>
  <w:endnote w:type="continuationSeparator" w:id="0">
    <w:p w:rsidR="005A6F98" w:rsidRDefault="005A6F98" w:rsidP="005A6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F98" w:rsidRDefault="005A6F98" w:rsidP="005A6F98">
      <w:pPr>
        <w:spacing w:after="0" w:line="240" w:lineRule="auto"/>
      </w:pPr>
      <w:r>
        <w:separator/>
      </w:r>
    </w:p>
  </w:footnote>
  <w:footnote w:type="continuationSeparator" w:id="0">
    <w:p w:rsidR="005A6F98" w:rsidRDefault="005A6F98" w:rsidP="005A6F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40992"/>
    <w:multiLevelType w:val="hybridMultilevel"/>
    <w:tmpl w:val="91D4F180"/>
    <w:lvl w:ilvl="0" w:tplc="AB046804">
      <w:start w:val="1"/>
      <w:numFmt w:val="bullet"/>
      <w:lvlText w:val="-"/>
      <w:lvlJc w:val="left"/>
      <w:pPr>
        <w:ind w:left="1800" w:hanging="360"/>
      </w:pPr>
      <w:rPr>
        <w:rFonts w:hint="default"/>
      </w:rPr>
    </w:lvl>
    <w:lvl w:ilvl="1" w:tplc="AB046804">
      <w:start w:val="1"/>
      <w:numFmt w:val="bullet"/>
      <w:lvlText w:val="-"/>
      <w:lvlJc w:val="left"/>
      <w:pPr>
        <w:ind w:left="2520" w:hanging="360"/>
      </w:pPr>
      <w:rPr>
        <w:rFonts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 w15:restartNumberingAfterBreak="0">
    <w:nsid w:val="09A774E3"/>
    <w:multiLevelType w:val="multilevel"/>
    <w:tmpl w:val="16D2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2392F"/>
    <w:multiLevelType w:val="hybridMultilevel"/>
    <w:tmpl w:val="03A2C344"/>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 w15:restartNumberingAfterBreak="0">
    <w:nsid w:val="16585E4C"/>
    <w:multiLevelType w:val="hybridMultilevel"/>
    <w:tmpl w:val="609C9768"/>
    <w:lvl w:ilvl="0" w:tplc="89202BB8">
      <w:start w:val="1"/>
      <w:numFmt w:val="upperRoman"/>
      <w:lvlText w:val="%1."/>
      <w:lvlJc w:val="left"/>
      <w:pPr>
        <w:ind w:left="1080" w:hanging="720"/>
      </w:pPr>
      <w:rPr>
        <w:rFonts w:ascii="Century Gothic" w:hAnsi="Century Gothic" w:hint="default"/>
        <w:b/>
        <w:sz w:val="20"/>
      </w:rPr>
    </w:lvl>
    <w:lvl w:ilvl="1" w:tplc="E50238C2">
      <w:numFmt w:val="bullet"/>
      <w:lvlText w:val="•"/>
      <w:lvlJc w:val="left"/>
      <w:pPr>
        <w:ind w:left="1440" w:hanging="360"/>
      </w:pPr>
      <w:rPr>
        <w:rFonts w:ascii="Century Gothic" w:eastAsiaTheme="minorHAnsi" w:hAnsi="Century Gothic" w:cstheme="minorBidi" w:hint="default"/>
      </w:rPr>
    </w:lvl>
    <w:lvl w:ilvl="2" w:tplc="280A001B">
      <w:start w:val="1"/>
      <w:numFmt w:val="lowerRoman"/>
      <w:lvlText w:val="%3."/>
      <w:lvlJc w:val="right"/>
      <w:pPr>
        <w:ind w:left="748"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BE8128E"/>
    <w:multiLevelType w:val="hybridMultilevel"/>
    <w:tmpl w:val="55E6BF48"/>
    <w:lvl w:ilvl="0" w:tplc="D452EB6A">
      <w:start w:val="1"/>
      <w:numFmt w:val="bullet"/>
      <w:lvlText w:val=""/>
      <w:lvlJc w:val="left"/>
      <w:pPr>
        <w:ind w:left="409" w:hanging="360"/>
      </w:pPr>
      <w:rPr>
        <w:rFonts w:ascii="Symbol" w:hAnsi="Symbol" w:hint="default"/>
        <w:i w:val="0"/>
        <w:color w:val="002060"/>
      </w:rPr>
    </w:lvl>
    <w:lvl w:ilvl="1" w:tplc="280A0003">
      <w:start w:val="1"/>
      <w:numFmt w:val="bullet"/>
      <w:lvlText w:val="o"/>
      <w:lvlJc w:val="left"/>
      <w:pPr>
        <w:ind w:left="1129" w:hanging="360"/>
      </w:pPr>
      <w:rPr>
        <w:rFonts w:ascii="Courier New" w:hAnsi="Courier New" w:cs="Courier New" w:hint="default"/>
      </w:rPr>
    </w:lvl>
    <w:lvl w:ilvl="2" w:tplc="280A0005">
      <w:start w:val="1"/>
      <w:numFmt w:val="bullet"/>
      <w:lvlText w:val=""/>
      <w:lvlJc w:val="left"/>
      <w:pPr>
        <w:ind w:left="1849" w:hanging="360"/>
      </w:pPr>
      <w:rPr>
        <w:rFonts w:ascii="Wingdings" w:hAnsi="Wingdings" w:hint="default"/>
      </w:rPr>
    </w:lvl>
    <w:lvl w:ilvl="3" w:tplc="280A0001" w:tentative="1">
      <w:start w:val="1"/>
      <w:numFmt w:val="bullet"/>
      <w:lvlText w:val=""/>
      <w:lvlJc w:val="left"/>
      <w:pPr>
        <w:ind w:left="2569" w:hanging="360"/>
      </w:pPr>
      <w:rPr>
        <w:rFonts w:ascii="Symbol" w:hAnsi="Symbol" w:hint="default"/>
      </w:rPr>
    </w:lvl>
    <w:lvl w:ilvl="4" w:tplc="280A0003" w:tentative="1">
      <w:start w:val="1"/>
      <w:numFmt w:val="bullet"/>
      <w:lvlText w:val="o"/>
      <w:lvlJc w:val="left"/>
      <w:pPr>
        <w:ind w:left="3289" w:hanging="360"/>
      </w:pPr>
      <w:rPr>
        <w:rFonts w:ascii="Courier New" w:hAnsi="Courier New" w:cs="Courier New" w:hint="default"/>
      </w:rPr>
    </w:lvl>
    <w:lvl w:ilvl="5" w:tplc="280A0005" w:tentative="1">
      <w:start w:val="1"/>
      <w:numFmt w:val="bullet"/>
      <w:lvlText w:val=""/>
      <w:lvlJc w:val="left"/>
      <w:pPr>
        <w:ind w:left="4009" w:hanging="360"/>
      </w:pPr>
      <w:rPr>
        <w:rFonts w:ascii="Wingdings" w:hAnsi="Wingdings" w:hint="default"/>
      </w:rPr>
    </w:lvl>
    <w:lvl w:ilvl="6" w:tplc="280A0001" w:tentative="1">
      <w:start w:val="1"/>
      <w:numFmt w:val="bullet"/>
      <w:lvlText w:val=""/>
      <w:lvlJc w:val="left"/>
      <w:pPr>
        <w:ind w:left="4729" w:hanging="360"/>
      </w:pPr>
      <w:rPr>
        <w:rFonts w:ascii="Symbol" w:hAnsi="Symbol" w:hint="default"/>
      </w:rPr>
    </w:lvl>
    <w:lvl w:ilvl="7" w:tplc="280A0003" w:tentative="1">
      <w:start w:val="1"/>
      <w:numFmt w:val="bullet"/>
      <w:lvlText w:val="o"/>
      <w:lvlJc w:val="left"/>
      <w:pPr>
        <w:ind w:left="5449" w:hanging="360"/>
      </w:pPr>
      <w:rPr>
        <w:rFonts w:ascii="Courier New" w:hAnsi="Courier New" w:cs="Courier New" w:hint="default"/>
      </w:rPr>
    </w:lvl>
    <w:lvl w:ilvl="8" w:tplc="280A0005" w:tentative="1">
      <w:start w:val="1"/>
      <w:numFmt w:val="bullet"/>
      <w:lvlText w:val=""/>
      <w:lvlJc w:val="left"/>
      <w:pPr>
        <w:ind w:left="6169" w:hanging="360"/>
      </w:pPr>
      <w:rPr>
        <w:rFonts w:ascii="Wingdings" w:hAnsi="Wingdings" w:hint="default"/>
      </w:rPr>
    </w:lvl>
  </w:abstractNum>
  <w:abstractNum w:abstractNumId="6" w15:restartNumberingAfterBreak="0">
    <w:nsid w:val="2C7B1930"/>
    <w:multiLevelType w:val="hybridMultilevel"/>
    <w:tmpl w:val="DD603D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F760C70"/>
    <w:multiLevelType w:val="hybridMultilevel"/>
    <w:tmpl w:val="B4001C6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C07212A"/>
    <w:multiLevelType w:val="hybridMultilevel"/>
    <w:tmpl w:val="1302BAFE"/>
    <w:lvl w:ilvl="0" w:tplc="9D8A6918">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4"/>
  </w:num>
  <w:num w:numId="3">
    <w:abstractNumId w:val="9"/>
  </w:num>
  <w:num w:numId="4">
    <w:abstractNumId w:val="5"/>
  </w:num>
  <w:num w:numId="5">
    <w:abstractNumId w:val="3"/>
  </w:num>
  <w:num w:numId="6">
    <w:abstractNumId w:val="0"/>
  </w:num>
  <w:num w:numId="7">
    <w:abstractNumId w:val="2"/>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F98"/>
    <w:rsid w:val="001012B6"/>
    <w:rsid w:val="002571C2"/>
    <w:rsid w:val="005A6F98"/>
    <w:rsid w:val="006A0E01"/>
    <w:rsid w:val="008C120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0D4943-CD7B-475F-88A2-A562DF100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A6F9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Textoennegrita">
    <w:name w:val="Strong"/>
    <w:basedOn w:val="Fuentedeprrafopredeter"/>
    <w:uiPriority w:val="22"/>
    <w:qFormat/>
    <w:rsid w:val="005A6F98"/>
    <w:rPr>
      <w:b/>
      <w:bC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5A6F98"/>
    <w:pPr>
      <w:ind w:left="720"/>
      <w:contextualSpacing/>
    </w:pPr>
  </w:style>
  <w:style w:type="paragraph" w:styleId="Encabezado">
    <w:name w:val="header"/>
    <w:basedOn w:val="Normal"/>
    <w:link w:val="EncabezadoCar"/>
    <w:uiPriority w:val="99"/>
    <w:unhideWhenUsed/>
    <w:rsid w:val="005A6F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6F98"/>
  </w:style>
  <w:style w:type="paragraph" w:styleId="Piedepgina">
    <w:name w:val="footer"/>
    <w:basedOn w:val="Normal"/>
    <w:link w:val="PiedepginaCar"/>
    <w:uiPriority w:val="99"/>
    <w:unhideWhenUsed/>
    <w:rsid w:val="005A6F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6F98"/>
  </w:style>
  <w:style w:type="table" w:styleId="Tablaconcuadrcula">
    <w:name w:val="Table Grid"/>
    <w:basedOn w:val="Tablanormal"/>
    <w:uiPriority w:val="59"/>
    <w:rsid w:val="005A6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5A6F98"/>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A6F98"/>
    <w:rPr>
      <w:rFonts w:ascii="Perpetua" w:eastAsia="Batang" w:hAnsi="Perpetua" w:cs="Times New Roman"/>
      <w:color w:val="000000"/>
      <w:sz w:val="20"/>
      <w:szCs w:val="20"/>
      <w:lang w:eastAsia="es-PE"/>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uiPriority w:val="99"/>
    <w:unhideWhenUsed/>
    <w:rsid w:val="005A6F98"/>
    <w:rPr>
      <w:vertAlign w:val="superscript"/>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A6F98"/>
  </w:style>
  <w:style w:type="paragraph" w:styleId="Textoindependiente2">
    <w:name w:val="Body Text 2"/>
    <w:basedOn w:val="Normal"/>
    <w:link w:val="Textoindependiente2Car"/>
    <w:rsid w:val="002571C2"/>
    <w:pPr>
      <w:spacing w:after="120" w:line="480" w:lineRule="auto"/>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2571C2"/>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66921">
      <w:bodyDiv w:val="1"/>
      <w:marLeft w:val="0"/>
      <w:marRight w:val="0"/>
      <w:marTop w:val="0"/>
      <w:marBottom w:val="0"/>
      <w:divBdr>
        <w:top w:val="none" w:sz="0" w:space="0" w:color="auto"/>
        <w:left w:val="none" w:sz="0" w:space="0" w:color="auto"/>
        <w:bottom w:val="none" w:sz="0" w:space="0" w:color="auto"/>
        <w:right w:val="none" w:sz="0" w:space="0" w:color="auto"/>
      </w:divBdr>
    </w:div>
    <w:div w:id="160880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120</Words>
  <Characters>660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Veria Sullca</dc:creator>
  <cp:keywords/>
  <dc:description/>
  <cp:lastModifiedBy>Mercedes Veria Sullca</cp:lastModifiedBy>
  <cp:revision>2</cp:revision>
  <dcterms:created xsi:type="dcterms:W3CDTF">2025-10-07T21:17:00Z</dcterms:created>
  <dcterms:modified xsi:type="dcterms:W3CDTF">2025-10-29T14:08:00Z</dcterms:modified>
</cp:coreProperties>
</file>