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74D67236" w14:textId="77777777" w:rsidR="002025C2" w:rsidRDefault="002025C2" w:rsidP="002025C2">
      <w:pPr>
        <w:pStyle w:val="Prrafodelista"/>
        <w:widowControl w:val="0"/>
        <w:ind w:left="1494"/>
        <w:jc w:val="both"/>
        <w:rPr>
          <w:rFonts w:ascii="Arial" w:hAnsi="Arial" w:cs="Arial"/>
          <w:bCs/>
          <w:sz w:val="20"/>
          <w:szCs w:val="20"/>
        </w:rPr>
      </w:pPr>
      <w:r w:rsidRPr="002025C2">
        <w:rPr>
          <w:rFonts w:ascii="Arial" w:hAnsi="Arial" w:cs="Arial"/>
          <w:bCs/>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698E6541" w14:textId="77777777" w:rsidR="002025C2" w:rsidRPr="002025C2" w:rsidRDefault="002025C2" w:rsidP="002025C2">
      <w:pPr>
        <w:pStyle w:val="Prrafodelista"/>
        <w:widowControl w:val="0"/>
        <w:ind w:left="1494"/>
        <w:jc w:val="both"/>
        <w:rPr>
          <w:rFonts w:ascii="Arial" w:hAnsi="Arial" w:cs="Arial"/>
          <w:bCs/>
          <w:sz w:val="20"/>
          <w:szCs w:val="20"/>
        </w:rPr>
      </w:pPr>
    </w:p>
    <w:p w14:paraId="61E8868A" w14:textId="77777777" w:rsidR="002025C2" w:rsidRDefault="002025C2" w:rsidP="002025C2">
      <w:pPr>
        <w:pStyle w:val="Prrafodelista"/>
        <w:widowControl w:val="0"/>
        <w:ind w:left="1494"/>
        <w:jc w:val="both"/>
        <w:rPr>
          <w:rFonts w:ascii="Arial" w:hAnsi="Arial" w:cs="Arial"/>
          <w:bCs/>
          <w:sz w:val="20"/>
          <w:szCs w:val="20"/>
        </w:rPr>
      </w:pPr>
      <w:r w:rsidRPr="002025C2">
        <w:rPr>
          <w:rFonts w:ascii="Arial" w:hAnsi="Arial" w:cs="Arial"/>
          <w:bCs/>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E1D6222" w14:textId="77777777" w:rsidR="002025C2" w:rsidRPr="002025C2" w:rsidRDefault="002025C2" w:rsidP="002025C2">
      <w:pPr>
        <w:pStyle w:val="Prrafodelista"/>
        <w:widowControl w:val="0"/>
        <w:ind w:left="1494"/>
        <w:jc w:val="both"/>
        <w:rPr>
          <w:rFonts w:ascii="Arial" w:hAnsi="Arial" w:cs="Arial"/>
          <w:bCs/>
          <w:sz w:val="20"/>
          <w:szCs w:val="20"/>
        </w:rPr>
      </w:pPr>
    </w:p>
    <w:p w14:paraId="342C8B82" w14:textId="31567AC0" w:rsidR="00D63F6B" w:rsidRDefault="00E47D53" w:rsidP="002025C2">
      <w:pPr>
        <w:pStyle w:val="Prrafodelista"/>
        <w:widowControl w:val="0"/>
        <w:ind w:left="1494"/>
        <w:jc w:val="both"/>
        <w:rPr>
          <w:rFonts w:ascii="Arial" w:hAnsi="Arial" w:cs="Arial"/>
          <w:bCs/>
          <w:sz w:val="20"/>
          <w:szCs w:val="20"/>
        </w:rPr>
      </w:pPr>
      <w:r w:rsidRPr="00E47D53">
        <w:rPr>
          <w:rFonts w:ascii="Arial" w:hAnsi="Arial" w:cs="Arial"/>
          <w:bCs/>
          <w:sz w:val="20"/>
          <w:szCs w:val="20"/>
        </w:rPr>
        <w:t>Se consideran como servicios similares aquellos vinculados al diseño, optimización y proyección futura de procesos institucionales, tales como: Levantamiento, Análisis y Documentación de Procesos con Enfoque de Transformación Digital o, el Diseño y Modelado de Procesos de Negocio Orientados a la Eficiencia o, Servicio de Rediseño y Optimización de Procesos Institucionales o, Consultoría en Mejora Continua y Rediseño Organizacional o, Automatización de Procesos de Negocio (BPM) mediante Soluciones Tecnológicas o, Análisis y Desarrollo de Software o, Diseño y Desarrollo de Software.</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w:t>
      </w:r>
      <w:r w:rsidRPr="0014302F">
        <w:rPr>
          <w:rFonts w:ascii="Arial" w:hAnsi="Arial" w:cs="Arial"/>
          <w:bCs/>
          <w:sz w:val="20"/>
          <w:szCs w:val="20"/>
        </w:rPr>
        <w:lastRenderedPageBreak/>
        <w:t xml:space="preserve">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31065763" w14:textId="163BB3F6" w:rsidR="0014302F" w:rsidRDefault="002025C2" w:rsidP="0014302F">
      <w:pPr>
        <w:pStyle w:val="Prrafodelista"/>
        <w:widowControl w:val="0"/>
        <w:ind w:left="1843"/>
        <w:jc w:val="both"/>
        <w:rPr>
          <w:rFonts w:ascii="Arial" w:hAnsi="Arial" w:cs="Arial"/>
          <w:sz w:val="20"/>
          <w:szCs w:val="20"/>
        </w:rPr>
      </w:pPr>
      <w:r w:rsidRPr="002025C2">
        <w:rPr>
          <w:rFonts w:ascii="Arial" w:hAnsi="Arial" w:cs="Arial"/>
          <w:b/>
          <w:bCs/>
          <w:sz w:val="20"/>
          <w:szCs w:val="20"/>
        </w:rPr>
        <w:t>Un (1) Especialista en Transformación Digital:</w:t>
      </w:r>
      <w:r w:rsidRPr="002025C2">
        <w:rPr>
          <w:rFonts w:ascii="Arial" w:hAnsi="Arial" w:cs="Arial"/>
          <w:sz w:val="20"/>
          <w:szCs w:val="20"/>
        </w:rPr>
        <w:t xml:space="preserve"> Experiencia mínima de 5 años como gerente o jefe o líder</w:t>
      </w:r>
      <w:r w:rsidR="00E47D53">
        <w:rPr>
          <w:rFonts w:ascii="Arial" w:hAnsi="Arial" w:cs="Arial"/>
          <w:sz w:val="20"/>
          <w:szCs w:val="20"/>
        </w:rPr>
        <w:t xml:space="preserve"> </w:t>
      </w:r>
      <w:r w:rsidRPr="002025C2">
        <w:rPr>
          <w:rFonts w:ascii="Arial" w:hAnsi="Arial" w:cs="Arial"/>
          <w:sz w:val="20"/>
          <w:szCs w:val="20"/>
        </w:rPr>
        <w:t>o gestor de proyecto o consultor, orientada a la gestión de soluciones digitales o automatización de procesos o implementación de BPM o soluciones de workflow.</w:t>
      </w:r>
    </w:p>
    <w:p w14:paraId="17A5BC2E" w14:textId="77777777" w:rsidR="002025C2" w:rsidRDefault="002025C2"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lastRenderedPageBreak/>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46A74770" w:rsidR="0014302F" w:rsidRDefault="002025C2" w:rsidP="0014302F">
      <w:pPr>
        <w:pStyle w:val="Prrafodelista"/>
        <w:widowControl w:val="0"/>
        <w:ind w:left="1843"/>
        <w:jc w:val="both"/>
        <w:rPr>
          <w:rFonts w:ascii="Arial" w:hAnsi="Arial" w:cs="Arial"/>
          <w:sz w:val="20"/>
          <w:szCs w:val="20"/>
        </w:rPr>
      </w:pPr>
      <w:r w:rsidRPr="002025C2">
        <w:rPr>
          <w:rFonts w:ascii="Arial" w:hAnsi="Arial" w:cs="Arial"/>
          <w:b/>
          <w:bCs/>
          <w:sz w:val="20"/>
          <w:szCs w:val="20"/>
        </w:rPr>
        <w:t>Un (1) Especialista en Transformación Digital:</w:t>
      </w:r>
      <w:r w:rsidRPr="002025C2">
        <w:rPr>
          <w:rFonts w:ascii="Arial" w:hAnsi="Arial" w:cs="Arial"/>
          <w:sz w:val="20"/>
          <w:szCs w:val="20"/>
        </w:rPr>
        <w:t xml:space="preserve"> Bachiller en las carreras de Ingeniería informática o Ingeniería de Sistemas o Ingeniería en Computación o Ingeniería Industrial o Ingeniería Empresarial.</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link: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51F10DEC" w14:textId="0B1718AC" w:rsidR="0009407A" w:rsidRPr="0009407A" w:rsidRDefault="0009407A" w:rsidP="0009407A">
      <w:pPr>
        <w:widowControl w:val="0"/>
        <w:jc w:val="both"/>
        <w:rPr>
          <w:rFonts w:ascii="Arial" w:hAnsi="Arial" w:cs="Arial"/>
          <w:b/>
          <w:sz w:val="20"/>
          <w:szCs w:val="20"/>
          <w:u w:val="single"/>
        </w:rPr>
      </w:pPr>
      <w:r w:rsidRPr="0009407A">
        <w:rPr>
          <w:rFonts w:ascii="Arial" w:hAnsi="Arial" w:cs="Arial"/>
          <w:b/>
          <w:sz w:val="20"/>
          <w:szCs w:val="20"/>
          <w:u w:val="single"/>
        </w:rPr>
        <w:t>IMPORTANTE</w:t>
      </w:r>
      <w:r w:rsidRPr="0009407A">
        <w:rPr>
          <w:rFonts w:ascii="Arial" w:hAnsi="Arial" w:cs="Arial"/>
          <w:b/>
          <w:sz w:val="20"/>
          <w:szCs w:val="20"/>
        </w:rPr>
        <w:t>:</w:t>
      </w:r>
    </w:p>
    <w:p w14:paraId="5AE9BA49" w14:textId="77777777" w:rsidR="0009407A" w:rsidRDefault="0009407A" w:rsidP="0009407A">
      <w:pPr>
        <w:widowControl w:val="0"/>
        <w:jc w:val="both"/>
        <w:rPr>
          <w:rFonts w:ascii="Arial" w:hAnsi="Arial" w:cs="Arial"/>
          <w:bCs/>
          <w:sz w:val="20"/>
          <w:szCs w:val="20"/>
        </w:rPr>
      </w:pPr>
    </w:p>
    <w:p w14:paraId="5BB43EEF" w14:textId="2F0D6259" w:rsidR="0009407A" w:rsidRDefault="0009407A" w:rsidP="0009407A">
      <w:pPr>
        <w:widowControl w:val="0"/>
        <w:jc w:val="both"/>
        <w:rPr>
          <w:rFonts w:ascii="Arial" w:hAnsi="Arial" w:cs="Arial"/>
          <w:bCs/>
          <w:sz w:val="20"/>
          <w:szCs w:val="20"/>
        </w:rPr>
      </w:pPr>
      <w:r>
        <w:rPr>
          <w:rFonts w:ascii="Arial" w:hAnsi="Arial" w:cs="Arial"/>
          <w:bCs/>
          <w:sz w:val="20"/>
          <w:szCs w:val="20"/>
        </w:rPr>
        <w:t xml:space="preserve">Para efectos del </w:t>
      </w:r>
      <w:r w:rsidRPr="0009407A">
        <w:rPr>
          <w:rFonts w:ascii="Arial" w:hAnsi="Arial" w:cs="Arial"/>
          <w:b/>
          <w:sz w:val="20"/>
          <w:szCs w:val="20"/>
        </w:rPr>
        <w:t>ALCANCE DEL SERVICIO</w:t>
      </w:r>
      <w:r>
        <w:rPr>
          <w:rFonts w:ascii="Arial" w:hAnsi="Arial" w:cs="Arial"/>
          <w:bCs/>
          <w:sz w:val="20"/>
          <w:szCs w:val="20"/>
        </w:rPr>
        <w:t>,</w:t>
      </w:r>
      <w:r w:rsidR="00AC1702">
        <w:rPr>
          <w:rFonts w:ascii="Arial" w:hAnsi="Arial" w:cs="Arial"/>
          <w:bCs/>
          <w:sz w:val="20"/>
          <w:szCs w:val="20"/>
        </w:rPr>
        <w:t xml:space="preserve"> en lo correspondiente al subnumeral 6 de</w:t>
      </w:r>
      <w:r>
        <w:rPr>
          <w:rFonts w:ascii="Arial" w:hAnsi="Arial" w:cs="Arial"/>
          <w:bCs/>
          <w:sz w:val="20"/>
          <w:szCs w:val="20"/>
        </w:rPr>
        <w:t>l numeral 2.3. de los Términos de referencia, se ha previsto la presentación de lo siguiente para el</w:t>
      </w:r>
      <w:r w:rsidRPr="0009407A">
        <w:rPr>
          <w:rFonts w:ascii="Arial" w:hAnsi="Arial" w:cs="Arial"/>
          <w:bCs/>
          <w:sz w:val="20"/>
          <w:szCs w:val="20"/>
        </w:rPr>
        <w:t xml:space="preserve"> </w:t>
      </w:r>
      <w:r w:rsidRPr="0009407A">
        <w:rPr>
          <w:rFonts w:ascii="Arial" w:hAnsi="Arial" w:cs="Arial"/>
          <w:b/>
          <w:sz w:val="20"/>
          <w:szCs w:val="20"/>
        </w:rPr>
        <w:t>Especialista en Transformación Digital</w:t>
      </w:r>
      <w:r w:rsidR="00AC1702">
        <w:rPr>
          <w:rFonts w:ascii="Arial" w:hAnsi="Arial" w:cs="Arial"/>
          <w:bCs/>
          <w:sz w:val="20"/>
          <w:szCs w:val="20"/>
        </w:rPr>
        <w:t>, quien debe contar con las siguientes capacitaciones.</w:t>
      </w:r>
    </w:p>
    <w:p w14:paraId="0B7CE2DC" w14:textId="77777777" w:rsidR="0009407A" w:rsidRDefault="0009407A" w:rsidP="0009407A">
      <w:pPr>
        <w:widowControl w:val="0"/>
        <w:jc w:val="both"/>
        <w:rPr>
          <w:rFonts w:ascii="Arial" w:hAnsi="Arial" w:cs="Arial"/>
          <w:bCs/>
          <w:sz w:val="20"/>
          <w:szCs w:val="20"/>
        </w:rPr>
      </w:pPr>
    </w:p>
    <w:p w14:paraId="1322AC9E" w14:textId="77777777" w:rsidR="00AC1702" w:rsidRDefault="00AC1702" w:rsidP="0009407A">
      <w:pPr>
        <w:pStyle w:val="Prrafodelista"/>
        <w:widowControl w:val="0"/>
        <w:numPr>
          <w:ilvl w:val="0"/>
          <w:numId w:val="48"/>
        </w:numPr>
        <w:jc w:val="both"/>
        <w:rPr>
          <w:rFonts w:ascii="Arial" w:hAnsi="Arial" w:cs="Arial"/>
          <w:bCs/>
          <w:sz w:val="20"/>
          <w:szCs w:val="20"/>
        </w:rPr>
      </w:pPr>
      <w:r w:rsidRPr="00AC1702">
        <w:rPr>
          <w:rFonts w:ascii="Arial" w:hAnsi="Arial" w:cs="Arial"/>
          <w:bCs/>
          <w:sz w:val="20"/>
          <w:szCs w:val="20"/>
        </w:rPr>
        <w:t>Project Management Professional (PMP): Certificación emitida por el PMI.</w:t>
      </w:r>
    </w:p>
    <w:p w14:paraId="599273CE" w14:textId="77777777" w:rsidR="00AC1702" w:rsidRDefault="00AC1702" w:rsidP="0009407A">
      <w:pPr>
        <w:pStyle w:val="Prrafodelista"/>
        <w:widowControl w:val="0"/>
        <w:numPr>
          <w:ilvl w:val="0"/>
          <w:numId w:val="48"/>
        </w:numPr>
        <w:jc w:val="both"/>
        <w:rPr>
          <w:rFonts w:ascii="Arial" w:hAnsi="Arial" w:cs="Arial"/>
          <w:bCs/>
          <w:sz w:val="20"/>
          <w:szCs w:val="20"/>
        </w:rPr>
      </w:pPr>
      <w:r w:rsidRPr="00AC1702">
        <w:rPr>
          <w:rFonts w:ascii="Arial" w:hAnsi="Arial" w:cs="Arial"/>
          <w:bCs/>
          <w:sz w:val="20"/>
          <w:szCs w:val="20"/>
        </w:rPr>
        <w:t>COBIT: Certificación a nivel Foundation o superior.</w:t>
      </w:r>
    </w:p>
    <w:p w14:paraId="30482A54" w14:textId="2F82BA96" w:rsidR="0009407A" w:rsidRDefault="00AC1702" w:rsidP="0009407A">
      <w:pPr>
        <w:pStyle w:val="Prrafodelista"/>
        <w:widowControl w:val="0"/>
        <w:numPr>
          <w:ilvl w:val="0"/>
          <w:numId w:val="48"/>
        </w:numPr>
        <w:jc w:val="both"/>
        <w:rPr>
          <w:rFonts w:ascii="Arial" w:hAnsi="Arial" w:cs="Arial"/>
          <w:bCs/>
          <w:sz w:val="20"/>
          <w:szCs w:val="20"/>
        </w:rPr>
      </w:pPr>
      <w:r w:rsidRPr="00AC1702">
        <w:rPr>
          <w:rFonts w:ascii="Arial" w:hAnsi="Arial" w:cs="Arial"/>
          <w:bCs/>
          <w:sz w:val="20"/>
          <w:szCs w:val="20"/>
        </w:rPr>
        <w:t>Scrum Product Owner: Certificación.</w:t>
      </w:r>
    </w:p>
    <w:p w14:paraId="4C65BC2A" w14:textId="77777777" w:rsidR="00AC1702" w:rsidRDefault="00AC1702" w:rsidP="00AC1702">
      <w:pPr>
        <w:widowControl w:val="0"/>
        <w:jc w:val="both"/>
        <w:rPr>
          <w:rFonts w:ascii="Arial" w:hAnsi="Arial" w:cs="Arial"/>
          <w:bCs/>
          <w:sz w:val="20"/>
          <w:szCs w:val="20"/>
        </w:rPr>
      </w:pPr>
    </w:p>
    <w:p w14:paraId="74F9DD55" w14:textId="187F37E6" w:rsidR="00AC1702" w:rsidRPr="00AC1702" w:rsidRDefault="00AC1702" w:rsidP="00AC1702">
      <w:pPr>
        <w:widowControl w:val="0"/>
        <w:jc w:val="both"/>
        <w:rPr>
          <w:rFonts w:ascii="Arial" w:hAnsi="Arial" w:cs="Arial"/>
          <w:bCs/>
          <w:sz w:val="20"/>
          <w:szCs w:val="20"/>
        </w:rPr>
      </w:pPr>
      <w:r w:rsidRPr="00AC1702">
        <w:rPr>
          <w:rFonts w:ascii="Arial" w:hAnsi="Arial" w:cs="Arial"/>
          <w:bCs/>
          <w:sz w:val="20"/>
          <w:szCs w:val="20"/>
        </w:rPr>
        <w:t>Asimismo, para la acreditación de ello, deberá presentar copia simple del certificado o constancia correspondiente a cada capacitación o certificación indicada</w:t>
      </w: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3"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4"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6"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5"/>
  </w:num>
  <w:num w:numId="4" w16cid:durableId="395009985">
    <w:abstractNumId w:val="22"/>
  </w:num>
  <w:num w:numId="5" w16cid:durableId="1882553923">
    <w:abstractNumId w:val="43"/>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7"/>
  </w:num>
  <w:num w:numId="13" w16cid:durableId="1044913797">
    <w:abstractNumId w:val="41"/>
  </w:num>
  <w:num w:numId="14" w16cid:durableId="587885041">
    <w:abstractNumId w:val="28"/>
  </w:num>
  <w:num w:numId="15" w16cid:durableId="1181044718">
    <w:abstractNumId w:val="16"/>
  </w:num>
  <w:num w:numId="16" w16cid:durableId="361636798">
    <w:abstractNumId w:val="44"/>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6"/>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2"/>
  </w:num>
  <w:num w:numId="47" w16cid:durableId="1049501854">
    <w:abstractNumId w:val="0"/>
  </w:num>
  <w:num w:numId="48" w16cid:durableId="118987726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5</Pages>
  <Words>1592</Words>
  <Characters>9092</Characters>
  <Application>Microsoft Office Word</Application>
  <DocSecurity>0</DocSecurity>
  <Lines>413</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315</cp:revision>
  <dcterms:created xsi:type="dcterms:W3CDTF">2025-04-16T18:08:00Z</dcterms:created>
  <dcterms:modified xsi:type="dcterms:W3CDTF">2025-11-07T23:25:00Z</dcterms:modified>
</cp:coreProperties>
</file>