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3C6" w:rsidRPr="00F70C12" w:rsidRDefault="004A47AC" w:rsidP="001418F3">
      <w:pPr>
        <w:jc w:val="center"/>
        <w:rPr>
          <w:rFonts w:ascii="Arial Narrow" w:hAnsi="Arial Narrow"/>
          <w:b/>
          <w:bCs/>
          <w:color w:val="212121"/>
          <w:sz w:val="88"/>
          <w:szCs w:val="88"/>
          <w:shd w:val="clear" w:color="auto" w:fill="FFFF00"/>
          <w:lang w:val="es-ES"/>
        </w:rPr>
      </w:pPr>
      <w:r w:rsidRPr="00F70C12">
        <w:rPr>
          <w:rFonts w:ascii="Arial Narrow" w:hAnsi="Arial Narrow"/>
          <w:b/>
          <w:bCs/>
          <w:color w:val="212121"/>
          <w:sz w:val="88"/>
          <w:szCs w:val="88"/>
          <w:shd w:val="clear" w:color="auto" w:fill="FFFF00"/>
          <w:lang w:val="es-ES"/>
        </w:rPr>
        <w:t xml:space="preserve">ADJUNTAR </w:t>
      </w:r>
    </w:p>
    <w:p w:rsidR="006863C6" w:rsidRPr="00F70C12" w:rsidRDefault="006863C6" w:rsidP="001418F3">
      <w:pPr>
        <w:jc w:val="center"/>
        <w:rPr>
          <w:rFonts w:ascii="Arial Narrow" w:hAnsi="Arial Narrow"/>
          <w:b/>
          <w:bCs/>
          <w:color w:val="212121"/>
          <w:sz w:val="88"/>
          <w:szCs w:val="88"/>
          <w:shd w:val="clear" w:color="auto" w:fill="FFFF00"/>
          <w:lang w:val="es-ES"/>
        </w:rPr>
      </w:pPr>
      <w:r w:rsidRPr="00F70C12">
        <w:rPr>
          <w:rFonts w:ascii="Arial Narrow" w:hAnsi="Arial Narrow"/>
          <w:b/>
          <w:bCs/>
          <w:color w:val="212121"/>
          <w:sz w:val="88"/>
          <w:szCs w:val="88"/>
          <w:shd w:val="clear" w:color="auto" w:fill="FFFF00"/>
          <w:lang w:val="es-ES"/>
        </w:rPr>
        <w:t xml:space="preserve">OFERTA </w:t>
      </w:r>
    </w:p>
    <w:p w:rsidR="005840F7" w:rsidRPr="00F70C12" w:rsidRDefault="006863C6" w:rsidP="001418F3">
      <w:pPr>
        <w:jc w:val="center"/>
        <w:rPr>
          <w:sz w:val="88"/>
          <w:szCs w:val="88"/>
          <w:lang w:val="es-ES"/>
        </w:rPr>
      </w:pPr>
      <w:r w:rsidRPr="00F70C12">
        <w:rPr>
          <w:rFonts w:ascii="Arial Narrow" w:hAnsi="Arial Narrow"/>
          <w:b/>
          <w:bCs/>
          <w:color w:val="212121"/>
          <w:sz w:val="88"/>
          <w:szCs w:val="88"/>
          <w:shd w:val="clear" w:color="auto" w:fill="FFFF00"/>
          <w:lang w:val="es-ES"/>
        </w:rPr>
        <w:t>ECONÓMICA DETALL</w:t>
      </w:r>
      <w:r w:rsidR="00F36274" w:rsidRPr="00F70C12">
        <w:rPr>
          <w:rFonts w:ascii="Arial Narrow" w:hAnsi="Arial Narrow"/>
          <w:b/>
          <w:bCs/>
          <w:color w:val="212121"/>
          <w:sz w:val="88"/>
          <w:szCs w:val="88"/>
          <w:shd w:val="clear" w:color="auto" w:fill="FFFF00"/>
          <w:lang w:val="es-ES"/>
        </w:rPr>
        <w:t xml:space="preserve">ANDO EL CUMPLIMIENTO DE </w:t>
      </w:r>
      <w:r w:rsidR="00F70C12" w:rsidRPr="00F70C12">
        <w:rPr>
          <w:rFonts w:ascii="Arial Narrow" w:hAnsi="Arial Narrow"/>
          <w:b/>
          <w:bCs/>
          <w:color w:val="212121"/>
          <w:sz w:val="88"/>
          <w:szCs w:val="88"/>
          <w:shd w:val="clear" w:color="auto" w:fill="FFFF00"/>
          <w:lang w:val="es-ES"/>
        </w:rPr>
        <w:t>LAS ESPECIFICACIONES TÉCNICAS</w:t>
      </w:r>
      <w:bookmarkStart w:id="0" w:name="_GoBack"/>
      <w:bookmarkEnd w:id="0"/>
    </w:p>
    <w:sectPr w:rsidR="005840F7" w:rsidRPr="00F70C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1418F3"/>
    <w:rsid w:val="004A47AC"/>
    <w:rsid w:val="005840F7"/>
    <w:rsid w:val="006863C6"/>
    <w:rsid w:val="00AF228B"/>
    <w:rsid w:val="00F36274"/>
    <w:rsid w:val="00F70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331354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Merly Ayra Trinidad</cp:lastModifiedBy>
  <cp:revision>6</cp:revision>
  <dcterms:created xsi:type="dcterms:W3CDTF">2025-04-03T22:04:00Z</dcterms:created>
  <dcterms:modified xsi:type="dcterms:W3CDTF">2025-05-28T00:03:00Z</dcterms:modified>
</cp:coreProperties>
</file>