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660382F0" w:rsidR="00C539C8" w:rsidRDefault="00C539C8" w:rsidP="00C539C8">
      <w:r>
        <w:t>SECCIÓN PROGRAMACI</w:t>
      </w:r>
      <w:r w:rsidR="00F31501">
        <w:t>ÓN, EVALUACIÓN Y COMPRAS MENORES</w:t>
      </w:r>
      <w:bookmarkStart w:id="0" w:name="_GoBack"/>
      <w:bookmarkEnd w:id="0"/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3900F946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r w:rsidR="00E37832">
        <w:t xml:space="preserve">que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C8"/>
    <w:rsid w:val="00142235"/>
    <w:rsid w:val="003B1CF5"/>
    <w:rsid w:val="00524BD8"/>
    <w:rsid w:val="00657D9F"/>
    <w:rsid w:val="007410B6"/>
    <w:rsid w:val="007C0F24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F31501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RICARDO ALBERTO QUINE PENA</cp:lastModifiedBy>
  <cp:revision>6</cp:revision>
  <dcterms:created xsi:type="dcterms:W3CDTF">2025-04-07T21:07:00Z</dcterms:created>
  <dcterms:modified xsi:type="dcterms:W3CDTF">2025-11-19T21:50:00Z</dcterms:modified>
</cp:coreProperties>
</file>