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199E1E8" w:rsidR="001D40F8" w:rsidRPr="001D40F8" w:rsidRDefault="001D40F8" w:rsidP="00C640E7">
      <w:pPr>
        <w:pStyle w:val="Prrafodelista"/>
        <w:widowControl w:val="0"/>
        <w:numPr>
          <w:ilvl w:val="1"/>
          <w:numId w:val="14"/>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C640E7">
      <w:pPr>
        <w:pStyle w:val="Prrafodelista"/>
        <w:widowControl w:val="0"/>
        <w:numPr>
          <w:ilvl w:val="2"/>
          <w:numId w:val="14"/>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C640E7">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C640E7">
      <w:pPr>
        <w:pStyle w:val="Prrafodelista"/>
        <w:widowControl w:val="0"/>
        <w:numPr>
          <w:ilvl w:val="0"/>
          <w:numId w:val="1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4F3F3364" w14:textId="77585870" w:rsidR="00591AE4" w:rsidRPr="00591AE4" w:rsidRDefault="001D40F8" w:rsidP="00591AE4">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46A354C6" w14:textId="77777777" w:rsidR="00591AE4" w:rsidRPr="00591AE4" w:rsidRDefault="00591AE4" w:rsidP="00591AE4">
      <w:pPr>
        <w:pStyle w:val="Prrafodelista"/>
        <w:ind w:left="1560"/>
        <w:jc w:val="both"/>
        <w:rPr>
          <w:rFonts w:ascii="Arial" w:eastAsia="Batang" w:hAnsi="Arial" w:cs="Arial"/>
          <w:sz w:val="20"/>
          <w:szCs w:val="20"/>
        </w:rPr>
      </w:pPr>
    </w:p>
    <w:p w14:paraId="4F7A7F37" w14:textId="31EF0037" w:rsidR="0032732D" w:rsidRDefault="00C56E13" w:rsidP="0032732D">
      <w:pPr>
        <w:pStyle w:val="Prrafodelista"/>
        <w:widowControl w:val="0"/>
        <w:ind w:left="1560"/>
        <w:jc w:val="both"/>
        <w:rPr>
          <w:rFonts w:ascii="Arial" w:eastAsia="Batang" w:hAnsi="Arial" w:cs="Arial"/>
          <w:sz w:val="20"/>
          <w:szCs w:val="20"/>
        </w:rPr>
      </w:pPr>
      <w:r w:rsidRPr="00C56E13">
        <w:rPr>
          <w:rFonts w:ascii="Arial" w:eastAsia="Batang" w:hAnsi="Arial" w:cs="Arial"/>
          <w:sz w:val="20"/>
          <w:szCs w:val="20"/>
        </w:rPr>
        <w:t>El postor debe acreditar un monto facturado acumulado equivalente a S/ 50,000.00 (Cincuenta mil con 00/100 soles), por la prestación de servicios de soporte, mantenimiento, renovación de licencias o asistencia técnica para plataformas de digitalización documental, durante los últimos diez (10) años anteriores a la fecha de presentación de ofertas, computándose desde la fecha de conformidad o emisión del comprobante de pago, según corresponda.</w:t>
      </w:r>
    </w:p>
    <w:p w14:paraId="78F38950" w14:textId="77777777" w:rsidR="00C56E13" w:rsidRDefault="00C56E13" w:rsidP="0032732D">
      <w:pPr>
        <w:pStyle w:val="Prrafodelista"/>
        <w:widowControl w:val="0"/>
        <w:ind w:left="1560"/>
        <w:jc w:val="both"/>
        <w:rPr>
          <w:rFonts w:ascii="Arial" w:eastAsia="Batang" w:hAnsi="Arial" w:cs="Arial"/>
          <w:sz w:val="20"/>
          <w:szCs w:val="20"/>
        </w:rPr>
      </w:pPr>
    </w:p>
    <w:p w14:paraId="2F70E87E" w14:textId="7CB5D425" w:rsidR="0032732D" w:rsidRDefault="00C56E13" w:rsidP="0032732D">
      <w:pPr>
        <w:pStyle w:val="Prrafodelista"/>
        <w:widowControl w:val="0"/>
        <w:ind w:left="1560"/>
        <w:jc w:val="both"/>
        <w:rPr>
          <w:rFonts w:ascii="Arial" w:eastAsia="Batang" w:hAnsi="Arial" w:cs="Arial"/>
          <w:sz w:val="20"/>
          <w:szCs w:val="20"/>
        </w:rPr>
      </w:pPr>
      <w:r w:rsidRPr="00C56E13">
        <w:rPr>
          <w:rFonts w:ascii="Arial" w:eastAsia="Batang" w:hAnsi="Arial" w:cs="Arial"/>
          <w:sz w:val="20"/>
          <w:szCs w:val="20"/>
        </w:rPr>
        <w:t>En el caso de postores que declaren tener la condición de micro y pequeña empresa (MYPE), se acreditará una experiencia de S/ 12,500.00 (Doce mil quinientos con 00/100 soles), bajo las mismas condiciones de plazo y cómputo indicadas anteriormente. En el caso de consorcios, todos los integrantes deben contar con la condición de micro y pequeña empresa</w:t>
      </w:r>
      <w:r>
        <w:rPr>
          <w:rFonts w:ascii="Arial" w:eastAsia="Batang" w:hAnsi="Arial" w:cs="Arial"/>
          <w:sz w:val="20"/>
          <w:szCs w:val="20"/>
        </w:rPr>
        <w:t>.</w:t>
      </w:r>
      <w:r w:rsidR="0032732D" w:rsidRPr="0032732D">
        <w:rPr>
          <w:rFonts w:ascii="Arial" w:eastAsia="Batang" w:hAnsi="Arial" w:cs="Arial"/>
          <w:sz w:val="20"/>
          <w:szCs w:val="20"/>
        </w:rPr>
        <w:t xml:space="preserve"> </w:t>
      </w:r>
    </w:p>
    <w:p w14:paraId="59EEE2A9" w14:textId="77777777" w:rsidR="0032732D" w:rsidRDefault="0032732D" w:rsidP="0032732D">
      <w:pPr>
        <w:pStyle w:val="Prrafodelista"/>
        <w:widowControl w:val="0"/>
        <w:ind w:left="1560"/>
        <w:jc w:val="both"/>
        <w:rPr>
          <w:rFonts w:ascii="Arial" w:eastAsia="Batang" w:hAnsi="Arial" w:cs="Arial"/>
          <w:sz w:val="20"/>
          <w:szCs w:val="20"/>
        </w:rPr>
      </w:pPr>
    </w:p>
    <w:p w14:paraId="09418E07" w14:textId="15356A04" w:rsidR="00B0492B" w:rsidRDefault="00C56E13" w:rsidP="0032732D">
      <w:pPr>
        <w:pStyle w:val="Prrafodelista"/>
        <w:widowControl w:val="0"/>
        <w:ind w:left="1560"/>
        <w:jc w:val="both"/>
        <w:rPr>
          <w:rFonts w:ascii="Arial" w:eastAsia="Batang" w:hAnsi="Arial" w:cs="Arial"/>
          <w:sz w:val="20"/>
          <w:szCs w:val="20"/>
        </w:rPr>
      </w:pPr>
      <w:r w:rsidRPr="00C56E13">
        <w:rPr>
          <w:rFonts w:ascii="Arial" w:eastAsia="Batang" w:hAnsi="Arial" w:cs="Arial"/>
          <w:sz w:val="20"/>
          <w:szCs w:val="20"/>
        </w:rPr>
        <w:t>Se consideran servicios iguales o similares a los siguientes:</w:t>
      </w:r>
    </w:p>
    <w:p w14:paraId="6D85F72A" w14:textId="77777777" w:rsidR="00C56E13" w:rsidRDefault="00C56E13" w:rsidP="0032732D">
      <w:pPr>
        <w:pStyle w:val="Prrafodelista"/>
        <w:widowControl w:val="0"/>
        <w:ind w:left="1560"/>
        <w:jc w:val="both"/>
        <w:rPr>
          <w:rFonts w:ascii="Arial" w:eastAsia="Batang" w:hAnsi="Arial" w:cs="Arial"/>
          <w:sz w:val="20"/>
          <w:szCs w:val="20"/>
        </w:rPr>
      </w:pPr>
    </w:p>
    <w:p w14:paraId="1074B615" w14:textId="77777777" w:rsidR="00C56E13" w:rsidRDefault="00C56E13" w:rsidP="00C56E13">
      <w:pPr>
        <w:pStyle w:val="Prrafodelista"/>
        <w:widowControl w:val="0"/>
        <w:numPr>
          <w:ilvl w:val="0"/>
          <w:numId w:val="50"/>
        </w:numPr>
        <w:jc w:val="both"/>
        <w:rPr>
          <w:rFonts w:ascii="Arial" w:eastAsia="Batang" w:hAnsi="Arial" w:cs="Arial"/>
          <w:sz w:val="20"/>
          <w:szCs w:val="20"/>
        </w:rPr>
      </w:pPr>
      <w:r w:rsidRPr="00C56E13">
        <w:rPr>
          <w:rFonts w:ascii="Arial" w:eastAsia="Batang" w:hAnsi="Arial" w:cs="Arial"/>
          <w:sz w:val="20"/>
          <w:szCs w:val="20"/>
        </w:rPr>
        <w:t>Servicios de renovación de soporte técnico y licenciamiento para plataformas de digitalización documental, específicamente para LASERFICHE o sistemas equivalentes.</w:t>
      </w:r>
    </w:p>
    <w:p w14:paraId="2ADB6F0B" w14:textId="27FBCE4C" w:rsidR="00C56E13" w:rsidRDefault="00C56E13" w:rsidP="00C56E13">
      <w:pPr>
        <w:pStyle w:val="Prrafodelista"/>
        <w:widowControl w:val="0"/>
        <w:numPr>
          <w:ilvl w:val="0"/>
          <w:numId w:val="50"/>
        </w:numPr>
        <w:jc w:val="both"/>
        <w:rPr>
          <w:rFonts w:ascii="Arial" w:eastAsia="Batang" w:hAnsi="Arial" w:cs="Arial"/>
          <w:sz w:val="20"/>
          <w:szCs w:val="20"/>
        </w:rPr>
      </w:pPr>
      <w:r w:rsidRPr="00C56E13">
        <w:rPr>
          <w:rFonts w:ascii="Arial" w:eastAsia="Batang" w:hAnsi="Arial" w:cs="Arial"/>
          <w:sz w:val="20"/>
          <w:szCs w:val="20"/>
        </w:rPr>
        <w:t>Servicios de mantenimiento y soporte para software de gestión documental electrónica.</w:t>
      </w:r>
    </w:p>
    <w:p w14:paraId="09A005EF" w14:textId="4B7D336F" w:rsidR="00C56E13" w:rsidRDefault="00C56E13" w:rsidP="00C56E13">
      <w:pPr>
        <w:pStyle w:val="Prrafodelista"/>
        <w:widowControl w:val="0"/>
        <w:numPr>
          <w:ilvl w:val="0"/>
          <w:numId w:val="50"/>
        </w:numPr>
        <w:jc w:val="both"/>
        <w:rPr>
          <w:rFonts w:ascii="Arial" w:eastAsia="Batang" w:hAnsi="Arial" w:cs="Arial"/>
          <w:sz w:val="20"/>
          <w:szCs w:val="20"/>
        </w:rPr>
      </w:pPr>
      <w:r w:rsidRPr="00C56E13">
        <w:rPr>
          <w:rFonts w:ascii="Arial" w:eastAsia="Batang" w:hAnsi="Arial" w:cs="Arial"/>
          <w:sz w:val="20"/>
          <w:szCs w:val="20"/>
        </w:rPr>
        <w:t>Servicios de actualización y asistencia técnica para plataformas ECM (Enterprise Content Management) como DocuWare, Alfresco, SharePoint ECM, entre otros.</w:t>
      </w:r>
    </w:p>
    <w:p w14:paraId="7AB326B8" w14:textId="7673E528" w:rsidR="00C56E13" w:rsidRDefault="00C56E13" w:rsidP="00C56E13">
      <w:pPr>
        <w:pStyle w:val="Prrafodelista"/>
        <w:widowControl w:val="0"/>
        <w:numPr>
          <w:ilvl w:val="0"/>
          <w:numId w:val="50"/>
        </w:numPr>
        <w:jc w:val="both"/>
        <w:rPr>
          <w:rFonts w:ascii="Arial" w:eastAsia="Batang" w:hAnsi="Arial" w:cs="Arial"/>
          <w:sz w:val="20"/>
          <w:szCs w:val="20"/>
        </w:rPr>
      </w:pPr>
      <w:r w:rsidRPr="00C56E13">
        <w:rPr>
          <w:rFonts w:ascii="Arial" w:eastAsia="Batang" w:hAnsi="Arial" w:cs="Arial"/>
          <w:sz w:val="20"/>
          <w:szCs w:val="20"/>
        </w:rPr>
        <w:t>Servicios de soporte y mantenimiento para sistemas de archivo electrónico y gestión documental en entidades públicas o privadas.</w:t>
      </w:r>
    </w:p>
    <w:p w14:paraId="65781CD2" w14:textId="77777777" w:rsidR="001D48D6" w:rsidRPr="001D48D6" w:rsidRDefault="001D48D6" w:rsidP="001D48D6">
      <w:pPr>
        <w:pStyle w:val="Prrafodelista"/>
        <w:widowControl w:val="0"/>
        <w:ind w:left="1560"/>
        <w:jc w:val="both"/>
        <w:rPr>
          <w:rFonts w:ascii="Arial" w:eastAsia="Batang"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15AE276D" w14:textId="77777777" w:rsidR="00296AD9" w:rsidRPr="009B7CD5" w:rsidRDefault="00296AD9" w:rsidP="00841A53">
      <w:pPr>
        <w:widowControl w:val="0"/>
        <w:jc w:val="both"/>
        <w:rPr>
          <w:rFonts w:ascii="Arial" w:hAnsi="Arial" w:cs="Arial"/>
          <w:sz w:val="20"/>
          <w:szCs w:val="20"/>
        </w:rPr>
      </w:pPr>
    </w:p>
    <w:p w14:paraId="0B0444A2" w14:textId="77777777" w:rsidR="0032732D" w:rsidRDefault="007A0AA9" w:rsidP="0032732D">
      <w:pPr>
        <w:widowControl w:val="0"/>
        <w:ind w:left="1560"/>
        <w:jc w:val="both"/>
        <w:rPr>
          <w:rFonts w:ascii="Arial" w:eastAsia="Batang" w:hAnsi="Arial" w:cs="Arial"/>
          <w:sz w:val="20"/>
          <w:szCs w:val="20"/>
        </w:rPr>
      </w:pPr>
      <w:r w:rsidRPr="007A0AA9">
        <w:rPr>
          <w:rFonts w:ascii="Arial" w:eastAsia="Batang" w:hAnsi="Arial" w:cs="Arial"/>
          <w:sz w:val="20"/>
          <w:szCs w:val="20"/>
        </w:rPr>
        <w:t xml:space="preserve">La experiencia del postor </w:t>
      </w:r>
      <w:r w:rsidR="0032732D" w:rsidRPr="0032732D">
        <w:rPr>
          <w:rFonts w:ascii="Arial" w:eastAsia="Batang" w:hAnsi="Arial" w:cs="Arial"/>
          <w:sz w:val="20"/>
          <w:szCs w:val="20"/>
        </w:rPr>
        <w:t xml:space="preserve">La experiencia del postor en la especialidad se acreditará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pago2 , o comprobante de retención electrónico emitido por SUNAT por la retención del IGV, correspondientes a un máximo de veinte contrataciones. En caso el postor sustente su experiencia en la especialidad mediante contrataciones realizadas con privados3 , para acreditarla debe presentar de forma obligatoria lo indicado en el numeral (ii) del presente párrafo; no es posible que acredite su experiencia únicamente con la presentación de contratos u órdenes de compra con conformidad o constancia de prestación. </w:t>
      </w:r>
    </w:p>
    <w:p w14:paraId="000E9D37" w14:textId="77777777" w:rsidR="0032732D" w:rsidRDefault="0032732D" w:rsidP="0032732D">
      <w:pPr>
        <w:widowControl w:val="0"/>
        <w:ind w:left="1560"/>
        <w:jc w:val="both"/>
        <w:rPr>
          <w:rFonts w:ascii="Arial" w:eastAsia="Batang" w:hAnsi="Arial" w:cs="Arial"/>
          <w:sz w:val="20"/>
          <w:szCs w:val="20"/>
        </w:rPr>
      </w:pPr>
    </w:p>
    <w:p w14:paraId="5C7B07CE"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 </w:t>
      </w:r>
    </w:p>
    <w:p w14:paraId="23F074EE" w14:textId="77777777" w:rsidR="0032732D" w:rsidRDefault="0032732D" w:rsidP="0032732D">
      <w:pPr>
        <w:widowControl w:val="0"/>
        <w:ind w:left="1560"/>
        <w:jc w:val="both"/>
        <w:rPr>
          <w:rFonts w:ascii="Arial" w:hAnsi="Arial" w:cs="Arial"/>
          <w:color w:val="000000"/>
          <w:kern w:val="0"/>
          <w:sz w:val="20"/>
          <w:szCs w:val="20"/>
        </w:rPr>
      </w:pPr>
    </w:p>
    <w:p w14:paraId="66DBDC2E"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lastRenderedPageBreak/>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1A9B91B8" w14:textId="77777777" w:rsidR="0032732D" w:rsidRDefault="0032732D" w:rsidP="0032732D">
      <w:pPr>
        <w:widowControl w:val="0"/>
        <w:ind w:left="1560"/>
        <w:jc w:val="both"/>
        <w:rPr>
          <w:rFonts w:ascii="Arial" w:hAnsi="Arial" w:cs="Arial"/>
          <w:color w:val="000000"/>
          <w:kern w:val="0"/>
          <w:sz w:val="20"/>
          <w:szCs w:val="20"/>
        </w:rPr>
      </w:pPr>
    </w:p>
    <w:p w14:paraId="784C68D0" w14:textId="5D3210D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Si el titular de la experiencia no es el postor, consignar si dicha experiencia corresponde a la matriz en caso de que el postor sea sucursal, o fue transmitida por reorganización societaria, debiendo acompañar la documentación sustentatoria correspondiente. </w:t>
      </w:r>
    </w:p>
    <w:p w14:paraId="7F012511" w14:textId="77777777" w:rsidR="0032732D" w:rsidRDefault="0032732D" w:rsidP="0032732D">
      <w:pPr>
        <w:widowControl w:val="0"/>
        <w:ind w:left="1560"/>
        <w:jc w:val="both"/>
        <w:rPr>
          <w:rFonts w:ascii="Arial" w:hAnsi="Arial" w:cs="Arial"/>
          <w:color w:val="000000"/>
          <w:kern w:val="0"/>
          <w:sz w:val="20"/>
          <w:szCs w:val="20"/>
        </w:rPr>
      </w:pPr>
    </w:p>
    <w:p w14:paraId="66CC45EC"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Si el postor acredita experiencia de otra persona jurídica como consecuencia de una reorganización societaria, debe presentar adicionalmente dicho Anexo.</w:t>
      </w:r>
      <w:r>
        <w:t xml:space="preserve"> </w:t>
      </w:r>
      <w:r w:rsidRPr="0032732D">
        <w:rPr>
          <w:rFonts w:ascii="Arial" w:hAnsi="Arial" w:cs="Arial"/>
          <w:color w:val="000000"/>
          <w:kern w:val="0"/>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2585912B" w14:textId="77777777" w:rsidR="0032732D" w:rsidRDefault="0032732D" w:rsidP="0032732D">
      <w:pPr>
        <w:widowControl w:val="0"/>
        <w:ind w:left="1560"/>
        <w:jc w:val="both"/>
        <w:rPr>
          <w:rFonts w:ascii="Arial" w:hAnsi="Arial" w:cs="Arial"/>
          <w:color w:val="000000"/>
          <w:kern w:val="0"/>
          <w:sz w:val="20"/>
          <w:szCs w:val="20"/>
        </w:rPr>
      </w:pPr>
    </w:p>
    <w:p w14:paraId="388E7583"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27895815" w14:textId="77777777" w:rsidR="0032732D" w:rsidRDefault="0032732D" w:rsidP="0032732D">
      <w:pPr>
        <w:widowControl w:val="0"/>
        <w:ind w:left="1560"/>
        <w:jc w:val="both"/>
        <w:rPr>
          <w:rFonts w:ascii="Arial" w:hAnsi="Arial" w:cs="Arial"/>
          <w:color w:val="000000"/>
          <w:kern w:val="0"/>
          <w:sz w:val="20"/>
          <w:szCs w:val="20"/>
        </w:rPr>
      </w:pPr>
    </w:p>
    <w:p w14:paraId="30CF8AD7" w14:textId="26487C18" w:rsidR="00B0492B" w:rsidRPr="0032732D" w:rsidRDefault="0032732D" w:rsidP="0032732D">
      <w:pPr>
        <w:widowControl w:val="0"/>
        <w:ind w:left="1560"/>
        <w:jc w:val="both"/>
        <w:rPr>
          <w:rFonts w:ascii="Arial" w:eastAsia="Batang" w:hAnsi="Arial" w:cs="Arial"/>
          <w:sz w:val="20"/>
          <w:szCs w:val="20"/>
        </w:rPr>
      </w:pPr>
      <w:r w:rsidRPr="0032732D">
        <w:rPr>
          <w:rFonts w:ascii="Arial" w:hAnsi="Arial" w:cs="Arial"/>
          <w:color w:val="000000"/>
          <w:kern w:val="0"/>
          <w:sz w:val="20"/>
          <w:szCs w:val="20"/>
        </w:rPr>
        <w:t>Sin perjuicio de lo anterior, los postores deben llenar y presentar el Anexo referido a la Experiencia del Postor en la Especialidad.</w:t>
      </w:r>
    </w:p>
    <w:p w14:paraId="639FC718" w14:textId="77777777" w:rsidR="00B0492B" w:rsidRPr="00B0492B" w:rsidRDefault="00B0492B" w:rsidP="00B0492B">
      <w:pPr>
        <w:widowControl w:val="0"/>
        <w:ind w:left="1560"/>
        <w:jc w:val="both"/>
        <w:rPr>
          <w:rFonts w:ascii="Arial" w:hAnsi="Arial" w:cs="Arial"/>
          <w:color w:val="000000"/>
          <w:kern w:val="0"/>
          <w:sz w:val="20"/>
          <w:szCs w:val="20"/>
        </w:rPr>
      </w:pPr>
    </w:p>
    <w:bookmarkEnd w:id="0"/>
    <w:p w14:paraId="17803ECA" w14:textId="77777777" w:rsidR="00AA1A09" w:rsidRPr="00591AE4" w:rsidRDefault="00AA1A09" w:rsidP="00591AE4">
      <w:pPr>
        <w:widowControl w:val="0"/>
        <w:jc w:val="both"/>
        <w:rPr>
          <w:rFonts w:ascii="Arial" w:hAnsi="Arial" w:cs="Arial"/>
          <w:color w:val="000000"/>
          <w:kern w:val="0"/>
          <w:sz w:val="18"/>
          <w:szCs w:val="18"/>
        </w:rPr>
      </w:pPr>
    </w:p>
    <w:p w14:paraId="47C5AD60" w14:textId="77777777" w:rsidR="009A52FC" w:rsidRDefault="009A52FC" w:rsidP="005978AE">
      <w:pPr>
        <w:pStyle w:val="Prrafodelista"/>
        <w:widowControl w:val="0"/>
        <w:ind w:left="1134"/>
        <w:jc w:val="both"/>
        <w:rPr>
          <w:rFonts w:ascii="Arial" w:hAnsi="Arial" w:cs="Arial"/>
          <w:b/>
          <w:bCs/>
          <w:sz w:val="20"/>
          <w:szCs w:val="20"/>
          <w:lang w:val="es-ES"/>
        </w:rPr>
      </w:pPr>
    </w:p>
    <w:p w14:paraId="143162A2" w14:textId="77777777" w:rsidR="00B0492B" w:rsidRDefault="00B0492B" w:rsidP="005978AE">
      <w:pPr>
        <w:pStyle w:val="Prrafodelista"/>
        <w:widowControl w:val="0"/>
        <w:ind w:left="1134"/>
        <w:jc w:val="both"/>
        <w:rPr>
          <w:rFonts w:ascii="Arial" w:hAnsi="Arial" w:cs="Arial"/>
          <w:b/>
          <w:bCs/>
          <w:sz w:val="20"/>
          <w:szCs w:val="20"/>
          <w:lang w:val="es-ES"/>
        </w:rPr>
      </w:pPr>
    </w:p>
    <w:p w14:paraId="621D73B0" w14:textId="77777777" w:rsidR="00B0492B" w:rsidRDefault="00B0492B" w:rsidP="005978AE">
      <w:pPr>
        <w:pStyle w:val="Prrafodelista"/>
        <w:widowControl w:val="0"/>
        <w:ind w:left="1134"/>
        <w:jc w:val="both"/>
        <w:rPr>
          <w:rFonts w:ascii="Arial" w:hAnsi="Arial" w:cs="Arial"/>
          <w:b/>
          <w:bCs/>
          <w:sz w:val="20"/>
          <w:szCs w:val="20"/>
          <w:lang w:val="es-ES"/>
        </w:rPr>
      </w:pPr>
    </w:p>
    <w:p w14:paraId="6028957B" w14:textId="77777777" w:rsidR="00B0492B" w:rsidRDefault="00B0492B" w:rsidP="005978AE">
      <w:pPr>
        <w:pStyle w:val="Prrafodelista"/>
        <w:widowControl w:val="0"/>
        <w:ind w:left="1134"/>
        <w:jc w:val="both"/>
        <w:rPr>
          <w:rFonts w:ascii="Arial" w:hAnsi="Arial" w:cs="Arial"/>
          <w:b/>
          <w:bCs/>
          <w:sz w:val="20"/>
          <w:szCs w:val="20"/>
          <w:lang w:val="es-ES"/>
        </w:rPr>
      </w:pPr>
    </w:p>
    <w:p w14:paraId="3ACCCE33" w14:textId="77777777" w:rsidR="00B0492B" w:rsidRDefault="00B0492B" w:rsidP="005978AE">
      <w:pPr>
        <w:pStyle w:val="Prrafodelista"/>
        <w:widowControl w:val="0"/>
        <w:ind w:left="1134"/>
        <w:jc w:val="both"/>
        <w:rPr>
          <w:rFonts w:ascii="Arial" w:hAnsi="Arial" w:cs="Arial"/>
          <w:b/>
          <w:bCs/>
          <w:sz w:val="20"/>
          <w:szCs w:val="20"/>
          <w:lang w:val="es-ES"/>
        </w:rPr>
      </w:pPr>
    </w:p>
    <w:p w14:paraId="096A16C3" w14:textId="77777777" w:rsidR="00B0492B" w:rsidRDefault="00B0492B" w:rsidP="005978AE">
      <w:pPr>
        <w:pStyle w:val="Prrafodelista"/>
        <w:widowControl w:val="0"/>
        <w:ind w:left="1134"/>
        <w:jc w:val="both"/>
        <w:rPr>
          <w:rFonts w:ascii="Arial" w:hAnsi="Arial" w:cs="Arial"/>
          <w:b/>
          <w:bCs/>
          <w:sz w:val="20"/>
          <w:szCs w:val="20"/>
          <w:lang w:val="es-ES"/>
        </w:rPr>
      </w:pPr>
    </w:p>
    <w:p w14:paraId="50E54E1E" w14:textId="77777777" w:rsidR="00B0492B" w:rsidRDefault="00B0492B" w:rsidP="005978AE">
      <w:pPr>
        <w:pStyle w:val="Prrafodelista"/>
        <w:widowControl w:val="0"/>
        <w:ind w:left="1134"/>
        <w:jc w:val="both"/>
        <w:rPr>
          <w:rFonts w:ascii="Arial" w:hAnsi="Arial" w:cs="Arial"/>
          <w:b/>
          <w:bCs/>
          <w:sz w:val="20"/>
          <w:szCs w:val="20"/>
          <w:lang w:val="es-ES"/>
        </w:rPr>
      </w:pPr>
    </w:p>
    <w:p w14:paraId="04C75318" w14:textId="77777777" w:rsidR="00B0492B" w:rsidRDefault="00B0492B" w:rsidP="005978AE">
      <w:pPr>
        <w:pStyle w:val="Prrafodelista"/>
        <w:widowControl w:val="0"/>
        <w:ind w:left="1134"/>
        <w:jc w:val="both"/>
        <w:rPr>
          <w:rFonts w:ascii="Arial" w:hAnsi="Arial" w:cs="Arial"/>
          <w:b/>
          <w:bCs/>
          <w:sz w:val="20"/>
          <w:szCs w:val="20"/>
          <w:lang w:val="es-ES"/>
        </w:rPr>
      </w:pPr>
    </w:p>
    <w:p w14:paraId="30E6D8A6" w14:textId="77777777" w:rsidR="00B0492B" w:rsidRDefault="00B0492B" w:rsidP="005978AE">
      <w:pPr>
        <w:pStyle w:val="Prrafodelista"/>
        <w:widowControl w:val="0"/>
        <w:ind w:left="1134"/>
        <w:jc w:val="both"/>
        <w:rPr>
          <w:rFonts w:ascii="Arial" w:hAnsi="Arial" w:cs="Arial"/>
          <w:b/>
          <w:bCs/>
          <w:sz w:val="20"/>
          <w:szCs w:val="20"/>
          <w:lang w:val="es-ES"/>
        </w:rPr>
      </w:pPr>
    </w:p>
    <w:p w14:paraId="092F28BE" w14:textId="77777777" w:rsidR="00B0492B" w:rsidRDefault="00B0492B" w:rsidP="005978AE">
      <w:pPr>
        <w:pStyle w:val="Prrafodelista"/>
        <w:widowControl w:val="0"/>
        <w:ind w:left="1134"/>
        <w:jc w:val="both"/>
        <w:rPr>
          <w:rFonts w:ascii="Arial" w:hAnsi="Arial" w:cs="Arial"/>
          <w:b/>
          <w:bCs/>
          <w:sz w:val="20"/>
          <w:szCs w:val="20"/>
          <w:lang w:val="es-ES"/>
        </w:rPr>
      </w:pPr>
    </w:p>
    <w:p w14:paraId="73B2A99A" w14:textId="77777777" w:rsidR="00B0492B" w:rsidRDefault="00B0492B" w:rsidP="005978AE">
      <w:pPr>
        <w:pStyle w:val="Prrafodelista"/>
        <w:widowControl w:val="0"/>
        <w:ind w:left="1134"/>
        <w:jc w:val="both"/>
        <w:rPr>
          <w:rFonts w:ascii="Arial" w:hAnsi="Arial" w:cs="Arial"/>
          <w:b/>
          <w:bCs/>
          <w:sz w:val="20"/>
          <w:szCs w:val="20"/>
          <w:lang w:val="es-ES"/>
        </w:rPr>
      </w:pPr>
    </w:p>
    <w:p w14:paraId="245199A9" w14:textId="77777777" w:rsidR="00B0492B" w:rsidRDefault="00B0492B" w:rsidP="005978AE">
      <w:pPr>
        <w:pStyle w:val="Prrafodelista"/>
        <w:widowControl w:val="0"/>
        <w:ind w:left="1134"/>
        <w:jc w:val="both"/>
        <w:rPr>
          <w:rFonts w:ascii="Arial" w:hAnsi="Arial" w:cs="Arial"/>
          <w:b/>
          <w:bCs/>
          <w:sz w:val="20"/>
          <w:szCs w:val="20"/>
          <w:lang w:val="es-ES"/>
        </w:rPr>
      </w:pPr>
    </w:p>
    <w:p w14:paraId="09C27F54" w14:textId="77777777" w:rsidR="00B0492B" w:rsidRDefault="00B0492B" w:rsidP="005978AE">
      <w:pPr>
        <w:pStyle w:val="Prrafodelista"/>
        <w:widowControl w:val="0"/>
        <w:ind w:left="1134"/>
        <w:jc w:val="both"/>
        <w:rPr>
          <w:rFonts w:ascii="Arial" w:hAnsi="Arial" w:cs="Arial"/>
          <w:b/>
          <w:bCs/>
          <w:sz w:val="20"/>
          <w:szCs w:val="20"/>
          <w:lang w:val="es-ES"/>
        </w:rPr>
      </w:pPr>
    </w:p>
    <w:p w14:paraId="3782F481" w14:textId="77777777" w:rsidR="00B0492B" w:rsidRDefault="00B0492B" w:rsidP="005978AE">
      <w:pPr>
        <w:pStyle w:val="Prrafodelista"/>
        <w:widowControl w:val="0"/>
        <w:ind w:left="1134"/>
        <w:jc w:val="both"/>
        <w:rPr>
          <w:rFonts w:ascii="Arial" w:hAnsi="Arial" w:cs="Arial"/>
          <w:b/>
          <w:bCs/>
          <w:sz w:val="20"/>
          <w:szCs w:val="20"/>
          <w:lang w:val="es-ES"/>
        </w:rPr>
      </w:pPr>
    </w:p>
    <w:p w14:paraId="0D79AB5E" w14:textId="77777777" w:rsidR="00B0492B" w:rsidRDefault="00B0492B" w:rsidP="005978AE">
      <w:pPr>
        <w:pStyle w:val="Prrafodelista"/>
        <w:widowControl w:val="0"/>
        <w:ind w:left="1134"/>
        <w:jc w:val="both"/>
        <w:rPr>
          <w:rFonts w:ascii="Arial" w:hAnsi="Arial" w:cs="Arial"/>
          <w:b/>
          <w:bCs/>
          <w:sz w:val="20"/>
          <w:szCs w:val="20"/>
          <w:lang w:val="es-ES"/>
        </w:rPr>
      </w:pPr>
    </w:p>
    <w:p w14:paraId="6A177852" w14:textId="77777777" w:rsidR="00B0492B" w:rsidRDefault="00B0492B" w:rsidP="005978AE">
      <w:pPr>
        <w:pStyle w:val="Prrafodelista"/>
        <w:widowControl w:val="0"/>
        <w:ind w:left="1134"/>
        <w:jc w:val="both"/>
        <w:rPr>
          <w:rFonts w:ascii="Arial" w:hAnsi="Arial" w:cs="Arial"/>
          <w:b/>
          <w:bCs/>
          <w:sz w:val="20"/>
          <w:szCs w:val="20"/>
          <w:lang w:val="es-ES"/>
        </w:rPr>
      </w:pPr>
    </w:p>
    <w:p w14:paraId="5ACACFA1" w14:textId="77777777" w:rsidR="00B0492B" w:rsidRDefault="00B0492B" w:rsidP="005978AE">
      <w:pPr>
        <w:pStyle w:val="Prrafodelista"/>
        <w:widowControl w:val="0"/>
        <w:ind w:left="1134"/>
        <w:jc w:val="both"/>
        <w:rPr>
          <w:rFonts w:ascii="Arial" w:hAnsi="Arial" w:cs="Arial"/>
          <w:b/>
          <w:bCs/>
          <w:sz w:val="20"/>
          <w:szCs w:val="20"/>
          <w:lang w:val="es-ES"/>
        </w:rPr>
      </w:pPr>
    </w:p>
    <w:p w14:paraId="68D0AB67" w14:textId="77777777" w:rsidR="00B0492B" w:rsidRDefault="00B0492B" w:rsidP="005978AE">
      <w:pPr>
        <w:pStyle w:val="Prrafodelista"/>
        <w:widowControl w:val="0"/>
        <w:ind w:left="1134"/>
        <w:jc w:val="both"/>
        <w:rPr>
          <w:rFonts w:ascii="Arial" w:hAnsi="Arial" w:cs="Arial"/>
          <w:b/>
          <w:bCs/>
          <w:sz w:val="20"/>
          <w:szCs w:val="20"/>
          <w:lang w:val="es-ES"/>
        </w:rPr>
      </w:pPr>
    </w:p>
    <w:p w14:paraId="1902FE3A" w14:textId="77777777" w:rsidR="00B0492B" w:rsidRDefault="00B0492B" w:rsidP="005978AE">
      <w:pPr>
        <w:pStyle w:val="Prrafodelista"/>
        <w:widowControl w:val="0"/>
        <w:ind w:left="1134"/>
        <w:jc w:val="both"/>
        <w:rPr>
          <w:rFonts w:ascii="Arial" w:hAnsi="Arial" w:cs="Arial"/>
          <w:b/>
          <w:bCs/>
          <w:sz w:val="20"/>
          <w:szCs w:val="20"/>
          <w:lang w:val="es-ES"/>
        </w:rPr>
      </w:pPr>
    </w:p>
    <w:p w14:paraId="78F4F629" w14:textId="77777777" w:rsidR="00B0492B" w:rsidRDefault="00B0492B" w:rsidP="005978AE">
      <w:pPr>
        <w:pStyle w:val="Prrafodelista"/>
        <w:widowControl w:val="0"/>
        <w:ind w:left="1134"/>
        <w:jc w:val="both"/>
        <w:rPr>
          <w:rFonts w:ascii="Arial" w:hAnsi="Arial" w:cs="Arial"/>
          <w:b/>
          <w:bCs/>
          <w:sz w:val="20"/>
          <w:szCs w:val="20"/>
          <w:lang w:val="es-ES"/>
        </w:rPr>
      </w:pPr>
    </w:p>
    <w:p w14:paraId="20967486" w14:textId="77777777" w:rsidR="00B0492B" w:rsidRDefault="00B0492B" w:rsidP="005978AE">
      <w:pPr>
        <w:pStyle w:val="Prrafodelista"/>
        <w:widowControl w:val="0"/>
        <w:ind w:left="1134"/>
        <w:jc w:val="both"/>
        <w:rPr>
          <w:rFonts w:ascii="Arial" w:hAnsi="Arial" w:cs="Arial"/>
          <w:b/>
          <w:bCs/>
          <w:sz w:val="20"/>
          <w:szCs w:val="20"/>
          <w:lang w:val="es-ES"/>
        </w:rPr>
      </w:pPr>
    </w:p>
    <w:p w14:paraId="0BCF10EB" w14:textId="77777777" w:rsidR="00B0492B" w:rsidRDefault="00B0492B" w:rsidP="005978AE">
      <w:pPr>
        <w:pStyle w:val="Prrafodelista"/>
        <w:widowControl w:val="0"/>
        <w:ind w:left="1134"/>
        <w:jc w:val="both"/>
        <w:rPr>
          <w:rFonts w:ascii="Arial" w:hAnsi="Arial" w:cs="Arial"/>
          <w:b/>
          <w:bCs/>
          <w:sz w:val="20"/>
          <w:szCs w:val="20"/>
          <w:lang w:val="es-ES"/>
        </w:rPr>
      </w:pPr>
    </w:p>
    <w:p w14:paraId="2E8F332B" w14:textId="77777777" w:rsidR="00B0492B" w:rsidRDefault="00B0492B" w:rsidP="005978AE">
      <w:pPr>
        <w:pStyle w:val="Prrafodelista"/>
        <w:widowControl w:val="0"/>
        <w:ind w:left="1134"/>
        <w:jc w:val="both"/>
        <w:rPr>
          <w:rFonts w:ascii="Arial" w:hAnsi="Arial" w:cs="Arial"/>
          <w:b/>
          <w:bCs/>
          <w:sz w:val="20"/>
          <w:szCs w:val="20"/>
          <w:lang w:val="es-ES"/>
        </w:rPr>
      </w:pPr>
    </w:p>
    <w:p w14:paraId="1E1D1B4C" w14:textId="77777777" w:rsidR="00B0492B" w:rsidRDefault="00B0492B" w:rsidP="005978AE">
      <w:pPr>
        <w:pStyle w:val="Prrafodelista"/>
        <w:widowControl w:val="0"/>
        <w:ind w:left="1134"/>
        <w:jc w:val="both"/>
        <w:rPr>
          <w:rFonts w:ascii="Arial" w:hAnsi="Arial" w:cs="Arial"/>
          <w:sz w:val="20"/>
          <w:szCs w:val="20"/>
        </w:rPr>
      </w:pPr>
    </w:p>
    <w:p w14:paraId="5D8997A6" w14:textId="77777777" w:rsidR="009A52FC" w:rsidRDefault="009A52FC" w:rsidP="005978AE">
      <w:pPr>
        <w:pStyle w:val="Prrafodelista"/>
        <w:widowControl w:val="0"/>
        <w:ind w:left="1134"/>
        <w:jc w:val="both"/>
        <w:rPr>
          <w:rFonts w:ascii="Arial" w:hAnsi="Arial" w:cs="Arial"/>
          <w:sz w:val="20"/>
          <w:szCs w:val="20"/>
        </w:rPr>
      </w:pPr>
    </w:p>
    <w:p w14:paraId="4440CBEF" w14:textId="77777777" w:rsidR="009A52FC" w:rsidRDefault="009A52FC" w:rsidP="005978AE">
      <w:pPr>
        <w:pStyle w:val="Prrafodelista"/>
        <w:widowControl w:val="0"/>
        <w:ind w:left="1134"/>
        <w:jc w:val="both"/>
        <w:rPr>
          <w:rFonts w:ascii="Arial" w:hAnsi="Arial" w:cs="Arial"/>
          <w:sz w:val="20"/>
          <w:szCs w:val="20"/>
        </w:rPr>
      </w:pPr>
    </w:p>
    <w:p w14:paraId="1894B300" w14:textId="77777777" w:rsidR="009A52FC" w:rsidRDefault="009A52FC" w:rsidP="005978AE">
      <w:pPr>
        <w:pStyle w:val="Prrafodelista"/>
        <w:widowControl w:val="0"/>
        <w:ind w:left="1134"/>
        <w:jc w:val="both"/>
        <w:rPr>
          <w:rFonts w:ascii="Arial" w:hAnsi="Arial" w:cs="Arial"/>
          <w:sz w:val="20"/>
          <w:szCs w:val="20"/>
        </w:rPr>
      </w:pPr>
    </w:p>
    <w:p w14:paraId="77B09863" w14:textId="77777777" w:rsidR="009A52FC" w:rsidRDefault="009A52FC" w:rsidP="005978AE">
      <w:pPr>
        <w:pStyle w:val="Prrafodelista"/>
        <w:widowControl w:val="0"/>
        <w:ind w:left="1134"/>
        <w:jc w:val="both"/>
        <w:rPr>
          <w:rFonts w:ascii="Arial" w:hAnsi="Arial" w:cs="Arial"/>
          <w:sz w:val="20"/>
          <w:szCs w:val="20"/>
        </w:rPr>
      </w:pPr>
    </w:p>
    <w:p w14:paraId="588E30E3" w14:textId="77777777" w:rsidR="009A52FC" w:rsidRDefault="009A52FC" w:rsidP="005978AE">
      <w:pPr>
        <w:pStyle w:val="Prrafodelista"/>
        <w:widowControl w:val="0"/>
        <w:ind w:left="1134"/>
        <w:jc w:val="both"/>
        <w:rPr>
          <w:rFonts w:ascii="Arial" w:hAnsi="Arial" w:cs="Arial"/>
          <w:sz w:val="20"/>
          <w:szCs w:val="20"/>
        </w:rPr>
      </w:pPr>
    </w:p>
    <w:p w14:paraId="412F779F" w14:textId="77777777" w:rsidR="009A52FC" w:rsidRDefault="009A52FC" w:rsidP="005978AE">
      <w:pPr>
        <w:pStyle w:val="Prrafodelista"/>
        <w:widowControl w:val="0"/>
        <w:ind w:left="1134"/>
        <w:jc w:val="both"/>
        <w:rPr>
          <w:rFonts w:ascii="Arial" w:hAnsi="Arial" w:cs="Arial"/>
          <w:sz w:val="20"/>
          <w:szCs w:val="20"/>
        </w:rPr>
      </w:pPr>
    </w:p>
    <w:p w14:paraId="6958A3BB" w14:textId="77777777" w:rsidR="009A52FC" w:rsidRDefault="009A52FC" w:rsidP="005978AE">
      <w:pPr>
        <w:pStyle w:val="Prrafodelista"/>
        <w:widowControl w:val="0"/>
        <w:ind w:left="1134"/>
        <w:jc w:val="both"/>
        <w:rPr>
          <w:rFonts w:ascii="Arial" w:hAnsi="Arial" w:cs="Arial"/>
          <w:sz w:val="20"/>
          <w:szCs w:val="20"/>
        </w:rPr>
      </w:pPr>
    </w:p>
    <w:p w14:paraId="501A83EF" w14:textId="77777777" w:rsidR="009A52FC" w:rsidRDefault="009A52FC" w:rsidP="005978AE">
      <w:pPr>
        <w:pStyle w:val="Prrafodelista"/>
        <w:widowControl w:val="0"/>
        <w:ind w:left="1134"/>
        <w:jc w:val="both"/>
        <w:rPr>
          <w:rFonts w:ascii="Arial" w:hAnsi="Arial" w:cs="Arial"/>
          <w:sz w:val="20"/>
          <w:szCs w:val="20"/>
        </w:rPr>
      </w:pPr>
    </w:p>
    <w:p w14:paraId="6B7DB292" w14:textId="77777777" w:rsidR="009A52FC" w:rsidRDefault="009A52FC" w:rsidP="005978AE">
      <w:pPr>
        <w:pStyle w:val="Prrafodelista"/>
        <w:widowControl w:val="0"/>
        <w:ind w:left="1134"/>
        <w:jc w:val="both"/>
        <w:rPr>
          <w:rFonts w:ascii="Arial" w:hAnsi="Arial" w:cs="Arial"/>
          <w:sz w:val="20"/>
          <w:szCs w:val="20"/>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Default="005978AE" w:rsidP="00C640E7">
      <w:pPr>
        <w:widowControl w:val="0"/>
        <w:autoSpaceDE w:val="0"/>
        <w:autoSpaceDN w:val="0"/>
        <w:adjustRightInd w:val="0"/>
        <w:jc w:val="both"/>
        <w:rPr>
          <w:rFonts w:ascii="Arial" w:hAnsi="Arial" w:cs="Arial"/>
          <w:sz w:val="20"/>
          <w:szCs w:val="20"/>
        </w:rPr>
      </w:pPr>
    </w:p>
    <w:p w14:paraId="3F3A2AE5" w14:textId="77777777" w:rsidR="009A52FC" w:rsidRDefault="009A52FC" w:rsidP="00C640E7">
      <w:pPr>
        <w:widowControl w:val="0"/>
        <w:autoSpaceDE w:val="0"/>
        <w:autoSpaceDN w:val="0"/>
        <w:adjustRightInd w:val="0"/>
        <w:jc w:val="both"/>
        <w:rPr>
          <w:rFonts w:ascii="Arial" w:hAnsi="Arial" w:cs="Arial"/>
          <w:sz w:val="20"/>
          <w:szCs w:val="20"/>
        </w:rPr>
      </w:pPr>
    </w:p>
    <w:p w14:paraId="680034E9" w14:textId="77777777" w:rsidR="009A52FC" w:rsidRPr="009B7CD5" w:rsidRDefault="009A52FC"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bookmarkEnd w:id="1"/>
    <w:sectPr w:rsidR="004E0D56" w:rsidRPr="009B7CD5">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3145D"/>
    <w:multiLevelType w:val="hybridMultilevel"/>
    <w:tmpl w:val="77DCA872"/>
    <w:lvl w:ilvl="0" w:tplc="9B70A5CE">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1"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 w15:restartNumberingAfterBreak="0">
    <w:nsid w:val="0D2D1F0A"/>
    <w:multiLevelType w:val="hybridMultilevel"/>
    <w:tmpl w:val="A2202D02"/>
    <w:lvl w:ilvl="0" w:tplc="4D5A02E0">
      <w:start w:val="1"/>
      <w:numFmt w:val="lowerRoman"/>
      <w:lvlText w:val="(%1)"/>
      <w:lvlJc w:val="left"/>
      <w:pPr>
        <w:ind w:left="2988" w:hanging="720"/>
      </w:pPr>
      <w:rPr>
        <w:rFonts w:hint="default"/>
      </w:rPr>
    </w:lvl>
    <w:lvl w:ilvl="1" w:tplc="280A0019" w:tentative="1">
      <w:start w:val="1"/>
      <w:numFmt w:val="lowerLetter"/>
      <w:lvlText w:val="%2."/>
      <w:lvlJc w:val="left"/>
      <w:pPr>
        <w:ind w:left="3348" w:hanging="360"/>
      </w:pPr>
    </w:lvl>
    <w:lvl w:ilvl="2" w:tplc="280A001B" w:tentative="1">
      <w:start w:val="1"/>
      <w:numFmt w:val="lowerRoman"/>
      <w:lvlText w:val="%3."/>
      <w:lvlJc w:val="right"/>
      <w:pPr>
        <w:ind w:left="4068" w:hanging="180"/>
      </w:pPr>
    </w:lvl>
    <w:lvl w:ilvl="3" w:tplc="280A000F" w:tentative="1">
      <w:start w:val="1"/>
      <w:numFmt w:val="decimal"/>
      <w:lvlText w:val="%4."/>
      <w:lvlJc w:val="left"/>
      <w:pPr>
        <w:ind w:left="4788" w:hanging="360"/>
      </w:pPr>
    </w:lvl>
    <w:lvl w:ilvl="4" w:tplc="280A0019" w:tentative="1">
      <w:start w:val="1"/>
      <w:numFmt w:val="lowerLetter"/>
      <w:lvlText w:val="%5."/>
      <w:lvlJc w:val="left"/>
      <w:pPr>
        <w:ind w:left="5508" w:hanging="360"/>
      </w:pPr>
    </w:lvl>
    <w:lvl w:ilvl="5" w:tplc="280A001B" w:tentative="1">
      <w:start w:val="1"/>
      <w:numFmt w:val="lowerRoman"/>
      <w:lvlText w:val="%6."/>
      <w:lvlJc w:val="right"/>
      <w:pPr>
        <w:ind w:left="6228" w:hanging="180"/>
      </w:pPr>
    </w:lvl>
    <w:lvl w:ilvl="6" w:tplc="280A000F" w:tentative="1">
      <w:start w:val="1"/>
      <w:numFmt w:val="decimal"/>
      <w:lvlText w:val="%7."/>
      <w:lvlJc w:val="left"/>
      <w:pPr>
        <w:ind w:left="6948" w:hanging="360"/>
      </w:pPr>
    </w:lvl>
    <w:lvl w:ilvl="7" w:tplc="280A0019" w:tentative="1">
      <w:start w:val="1"/>
      <w:numFmt w:val="lowerLetter"/>
      <w:lvlText w:val="%8."/>
      <w:lvlJc w:val="left"/>
      <w:pPr>
        <w:ind w:left="7668" w:hanging="360"/>
      </w:pPr>
    </w:lvl>
    <w:lvl w:ilvl="8" w:tplc="280A001B" w:tentative="1">
      <w:start w:val="1"/>
      <w:numFmt w:val="lowerRoman"/>
      <w:lvlText w:val="%9."/>
      <w:lvlJc w:val="right"/>
      <w:pPr>
        <w:ind w:left="8388"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6"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0"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1" w15:restartNumberingAfterBreak="0">
    <w:nsid w:val="1DCD6F50"/>
    <w:multiLevelType w:val="hybridMultilevel"/>
    <w:tmpl w:val="9650FF3C"/>
    <w:lvl w:ilvl="0" w:tplc="847899EC">
      <w:start w:val="1"/>
      <w:numFmt w:val="lowerRoman"/>
      <w:lvlText w:val="(%1)"/>
      <w:lvlJc w:val="left"/>
      <w:pPr>
        <w:ind w:left="2280" w:hanging="72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2" w15:restartNumberingAfterBreak="0">
    <w:nsid w:val="22E9744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D5432D2"/>
    <w:multiLevelType w:val="hybridMultilevel"/>
    <w:tmpl w:val="CCDEDA6C"/>
    <w:lvl w:ilvl="0" w:tplc="280A000D">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3F244B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50042FB"/>
    <w:multiLevelType w:val="hybridMultilevel"/>
    <w:tmpl w:val="A8020872"/>
    <w:lvl w:ilvl="0" w:tplc="1DDE4A44">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1" w15:restartNumberingAfterBreak="0">
    <w:nsid w:val="47280BA6"/>
    <w:multiLevelType w:val="hybridMultilevel"/>
    <w:tmpl w:val="73865F42"/>
    <w:lvl w:ilvl="0" w:tplc="923A4F1C">
      <w:numFmt w:val="bullet"/>
      <w:lvlText w:val=""/>
      <w:lvlJc w:val="left"/>
      <w:pPr>
        <w:ind w:left="1920" w:hanging="360"/>
      </w:pPr>
      <w:rPr>
        <w:rFonts w:ascii="Symbol" w:eastAsia="Batang" w:hAnsi="Symbo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2"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4"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5"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4D2419CC"/>
    <w:multiLevelType w:val="hybridMultilevel"/>
    <w:tmpl w:val="E5DCECC4"/>
    <w:lvl w:ilvl="0" w:tplc="51D84AEE">
      <w:numFmt w:val="bullet"/>
      <w:lvlText w:val=""/>
      <w:lvlJc w:val="left"/>
      <w:pPr>
        <w:ind w:left="1353" w:hanging="360"/>
      </w:pPr>
      <w:rPr>
        <w:rFonts w:ascii="Symbol" w:eastAsiaTheme="minorHAnsi" w:hAnsi="Symbol" w:cs="Arial" w:hint="default"/>
      </w:rPr>
    </w:lvl>
    <w:lvl w:ilvl="1" w:tplc="280A0003">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3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2"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4"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7"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8"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9"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5"/>
  </w:num>
  <w:num w:numId="2" w16cid:durableId="602148323">
    <w:abstractNumId w:val="39"/>
  </w:num>
  <w:num w:numId="3" w16cid:durableId="637075575">
    <w:abstractNumId w:val="47"/>
  </w:num>
  <w:num w:numId="4" w16cid:durableId="395009985">
    <w:abstractNumId w:val="22"/>
  </w:num>
  <w:num w:numId="5" w16cid:durableId="1882553923">
    <w:abstractNumId w:val="45"/>
  </w:num>
  <w:num w:numId="6" w16cid:durableId="236987123">
    <w:abstractNumId w:val="38"/>
  </w:num>
  <w:num w:numId="7" w16cid:durableId="686372952">
    <w:abstractNumId w:val="40"/>
  </w:num>
  <w:num w:numId="8" w16cid:durableId="1234122166">
    <w:abstractNumId w:val="20"/>
  </w:num>
  <w:num w:numId="9" w16cid:durableId="17652271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7"/>
  </w:num>
  <w:num w:numId="12" w16cid:durableId="1088038439">
    <w:abstractNumId w:val="49"/>
  </w:num>
  <w:num w:numId="13" w16cid:durableId="1044913797">
    <w:abstractNumId w:val="44"/>
  </w:num>
  <w:num w:numId="14" w16cid:durableId="587885041">
    <w:abstractNumId w:val="28"/>
  </w:num>
  <w:num w:numId="15" w16cid:durableId="1181044718">
    <w:abstractNumId w:val="16"/>
  </w:num>
  <w:num w:numId="16" w16cid:durableId="361636798">
    <w:abstractNumId w:val="46"/>
  </w:num>
  <w:num w:numId="17" w16cid:durableId="3750596">
    <w:abstractNumId w:val="13"/>
  </w:num>
  <w:num w:numId="18" w16cid:durableId="1118838083">
    <w:abstractNumId w:val="43"/>
  </w:num>
  <w:num w:numId="19" w16cid:durableId="474294162">
    <w:abstractNumId w:val="42"/>
  </w:num>
  <w:num w:numId="20" w16cid:durableId="1942757989">
    <w:abstractNumId w:val="9"/>
  </w:num>
  <w:num w:numId="21" w16cid:durableId="1763912609">
    <w:abstractNumId w:val="14"/>
  </w:num>
  <w:num w:numId="22" w16cid:durableId="318311189">
    <w:abstractNumId w:val="35"/>
  </w:num>
  <w:num w:numId="23" w16cid:durableId="576674168">
    <w:abstractNumId w:val="4"/>
  </w:num>
  <w:num w:numId="24" w16cid:durableId="155457251">
    <w:abstractNumId w:val="26"/>
  </w:num>
  <w:num w:numId="25" w16cid:durableId="1558709558">
    <w:abstractNumId w:val="10"/>
  </w:num>
  <w:num w:numId="26" w16cid:durableId="462961493">
    <w:abstractNumId w:val="19"/>
  </w:num>
  <w:num w:numId="27" w16cid:durableId="334457232">
    <w:abstractNumId w:val="6"/>
  </w:num>
  <w:num w:numId="28" w16cid:durableId="413669478">
    <w:abstractNumId w:val="23"/>
  </w:num>
  <w:num w:numId="29" w16cid:durableId="547110682">
    <w:abstractNumId w:val="34"/>
  </w:num>
  <w:num w:numId="30" w16cid:durableId="1095636650">
    <w:abstractNumId w:val="27"/>
  </w:num>
  <w:num w:numId="31" w16cid:durableId="1291128170">
    <w:abstractNumId w:val="17"/>
  </w:num>
  <w:num w:numId="32" w16cid:durableId="502430372">
    <w:abstractNumId w:val="2"/>
  </w:num>
  <w:num w:numId="33" w16cid:durableId="1197280654">
    <w:abstractNumId w:val="25"/>
  </w:num>
  <w:num w:numId="34" w16cid:durableId="845097914">
    <w:abstractNumId w:val="33"/>
  </w:num>
  <w:num w:numId="35" w16cid:durableId="282617163">
    <w:abstractNumId w:val="1"/>
  </w:num>
  <w:num w:numId="36" w16cid:durableId="1775781492">
    <w:abstractNumId w:val="41"/>
  </w:num>
  <w:num w:numId="37" w16cid:durableId="815806353">
    <w:abstractNumId w:val="48"/>
  </w:num>
  <w:num w:numId="38" w16cid:durableId="325204532">
    <w:abstractNumId w:val="7"/>
  </w:num>
  <w:num w:numId="39" w16cid:durableId="1895770390">
    <w:abstractNumId w:val="24"/>
  </w:num>
  <w:num w:numId="40" w16cid:durableId="372122131">
    <w:abstractNumId w:val="8"/>
  </w:num>
  <w:num w:numId="41" w16cid:durableId="246236221">
    <w:abstractNumId w:val="5"/>
  </w:num>
  <w:num w:numId="42" w16cid:durableId="346639342">
    <w:abstractNumId w:val="36"/>
  </w:num>
  <w:num w:numId="43" w16cid:durableId="102305990">
    <w:abstractNumId w:val="11"/>
  </w:num>
  <w:num w:numId="44" w16cid:durableId="599265588">
    <w:abstractNumId w:val="3"/>
  </w:num>
  <w:num w:numId="45" w16cid:durableId="265814451">
    <w:abstractNumId w:val="0"/>
  </w:num>
  <w:num w:numId="46" w16cid:durableId="95448122">
    <w:abstractNumId w:val="21"/>
  </w:num>
  <w:num w:numId="47" w16cid:durableId="890728088">
    <w:abstractNumId w:val="12"/>
  </w:num>
  <w:num w:numId="48" w16cid:durableId="268509416">
    <w:abstractNumId w:val="29"/>
  </w:num>
  <w:num w:numId="49" w16cid:durableId="219563683">
    <w:abstractNumId w:val="30"/>
  </w:num>
  <w:num w:numId="50" w16cid:durableId="1172378109">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48D6"/>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32D"/>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1AE4"/>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D3D28"/>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A0AA9"/>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1A53"/>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52FC"/>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5845"/>
    <w:rsid w:val="00A7650C"/>
    <w:rsid w:val="00A85AC1"/>
    <w:rsid w:val="00A95A31"/>
    <w:rsid w:val="00AA1A09"/>
    <w:rsid w:val="00AC5336"/>
    <w:rsid w:val="00AD00F6"/>
    <w:rsid w:val="00AD20D2"/>
    <w:rsid w:val="00AE4B47"/>
    <w:rsid w:val="00AE7A7A"/>
    <w:rsid w:val="00AF52AB"/>
    <w:rsid w:val="00B0492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3EA7"/>
    <w:rsid w:val="00C34547"/>
    <w:rsid w:val="00C357F3"/>
    <w:rsid w:val="00C359BF"/>
    <w:rsid w:val="00C54F65"/>
    <w:rsid w:val="00C56E13"/>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037264">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860437214">
      <w:bodyDiv w:val="1"/>
      <w:marLeft w:val="0"/>
      <w:marRight w:val="0"/>
      <w:marTop w:val="0"/>
      <w:marBottom w:val="0"/>
      <w:divBdr>
        <w:top w:val="none" w:sz="0" w:space="0" w:color="auto"/>
        <w:left w:val="none" w:sz="0" w:space="0" w:color="auto"/>
        <w:bottom w:val="none" w:sz="0" w:space="0" w:color="auto"/>
        <w:right w:val="none" w:sz="0" w:space="0" w:color="auto"/>
      </w:divBdr>
    </w:div>
    <w:div w:id="1458718153">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77513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4</Pages>
  <Words>1100</Words>
  <Characters>6163</Characters>
  <Application>Microsoft Office Word</Application>
  <DocSecurity>0</DocSecurity>
  <Lines>385</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18</cp:revision>
  <dcterms:created xsi:type="dcterms:W3CDTF">2025-04-16T18:08:00Z</dcterms:created>
  <dcterms:modified xsi:type="dcterms:W3CDTF">2025-12-01T14:44:00Z</dcterms:modified>
</cp:coreProperties>
</file>