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5756B29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31776" w:rsidRPr="00031776">
        <w:rPr>
          <w:rFonts w:cstheme="minorHAnsi"/>
          <w:sz w:val="20"/>
          <w:szCs w:val="20"/>
        </w:rPr>
        <w:t>05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D5BFDD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48</w:t>
      </w:r>
      <w:r w:rsidR="00237E12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691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582737F8" w:rsidR="00331F76" w:rsidRPr="00031776" w:rsidRDefault="00987148" w:rsidP="005E330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237E12" w:rsidRPr="00237E12">
        <w:rPr>
          <w:rFonts w:cstheme="minorHAnsi"/>
          <w:bCs/>
          <w:sz w:val="20"/>
          <w:szCs w:val="20"/>
        </w:rPr>
        <w:t>LICENCIAS PARA IMPLEMENTACIÓN DE AGENTES DE INTELIGENCIA ARTIFICIAL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A5B4931" w:rsidR="001E6564" w:rsidRPr="00031776" w:rsidRDefault="00237E12" w:rsidP="00237E12">
            <w:pPr>
              <w:jc w:val="both"/>
              <w:rPr>
                <w:rFonts w:cstheme="minorHAnsi"/>
                <w:sz w:val="20"/>
                <w:szCs w:val="20"/>
              </w:rPr>
            </w:pPr>
            <w:r w:rsidRPr="00237E12">
              <w:rPr>
                <w:rFonts w:cstheme="minorHAnsi"/>
                <w:sz w:val="20"/>
                <w:szCs w:val="20"/>
              </w:rPr>
              <w:t>El servicio se presta en Av. Ejército S/N, Departamento y Provincia de Tacna, Distrito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37E12">
              <w:rPr>
                <w:rFonts w:cstheme="minorHAnsi"/>
                <w:sz w:val="20"/>
                <w:szCs w:val="20"/>
              </w:rPr>
              <w:t>Tacna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F4CE53F" w:rsidR="00DF07F5" w:rsidRPr="00031776" w:rsidRDefault="000317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AF4F003" w:rsidR="00751048" w:rsidRPr="00031776" w:rsidRDefault="00237E12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37E12">
              <w:rPr>
                <w:rFonts w:cstheme="minorHAnsi"/>
                <w:bCs/>
                <w:sz w:val="20"/>
                <w:szCs w:val="20"/>
              </w:rPr>
              <w:t>LICENCIAS PARA IMPLEMENTACIÓN DE AGENTES DE INTELIGENCIA ARTIFICIAL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55B0C0C" w:rsidR="00B2631B" w:rsidRPr="00031776" w:rsidRDefault="00237E12" w:rsidP="00960FF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37E12">
              <w:rPr>
                <w:rFonts w:cstheme="minorHAnsi"/>
                <w:sz w:val="20"/>
                <w:szCs w:val="20"/>
              </w:rPr>
              <w:t>El plazo de la prestación del servicio será de 30 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0D8ACA0" w:rsidR="003E410A" w:rsidRPr="00031776" w:rsidRDefault="00237E12" w:rsidP="00960F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37E12">
              <w:rPr>
                <w:sz w:val="20"/>
                <w:szCs w:val="20"/>
              </w:rPr>
              <w:t>100% al termino de instalación de las actividades.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2025-12-05T15:26:00Z</dcterms:created>
  <dcterms:modified xsi:type="dcterms:W3CDTF">2025-12-05T15:26:00Z</dcterms:modified>
</cp:coreProperties>
</file>