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5756B29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31776" w:rsidRPr="00031776">
        <w:rPr>
          <w:rFonts w:cstheme="minorHAnsi"/>
          <w:sz w:val="20"/>
          <w:szCs w:val="20"/>
        </w:rPr>
        <w:t>05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8350778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48</w:t>
      </w:r>
      <w:r w:rsidR="003034AB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3034AB">
        <w:rPr>
          <w:rFonts w:cstheme="minorHAnsi"/>
          <w:b/>
          <w:sz w:val="26"/>
          <w:szCs w:val="26"/>
        </w:rPr>
        <w:t>699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0516D4DB" w:rsidR="00331F76" w:rsidRPr="00031776" w:rsidRDefault="00987148" w:rsidP="003034AB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3034AB" w:rsidRPr="003034AB">
        <w:rPr>
          <w:rFonts w:cstheme="minorHAnsi"/>
          <w:bCs/>
          <w:sz w:val="20"/>
          <w:szCs w:val="20"/>
        </w:rPr>
        <w:t>PREMIACIÓN PARA EL CONCURSO EXCELENCIA</w:t>
      </w:r>
      <w:r w:rsidR="003034AB">
        <w:rPr>
          <w:rFonts w:cstheme="minorHAnsi"/>
          <w:bCs/>
          <w:sz w:val="20"/>
          <w:szCs w:val="20"/>
        </w:rPr>
        <w:t xml:space="preserve"> </w:t>
      </w:r>
      <w:r w:rsidR="003034AB" w:rsidRPr="003034AB">
        <w:rPr>
          <w:rFonts w:cstheme="minorHAnsi"/>
          <w:bCs/>
          <w:sz w:val="20"/>
          <w:szCs w:val="20"/>
        </w:rPr>
        <w:t>EDUCATIVA” SEGÚN EL PLAN DE RESPONSABILIDAD</w:t>
      </w:r>
      <w:r w:rsidR="003034AB">
        <w:rPr>
          <w:rFonts w:cstheme="minorHAnsi"/>
          <w:bCs/>
          <w:sz w:val="20"/>
          <w:szCs w:val="20"/>
        </w:rPr>
        <w:t xml:space="preserve"> </w:t>
      </w:r>
      <w:r w:rsidR="003034AB" w:rsidRPr="003034AB">
        <w:rPr>
          <w:rFonts w:cstheme="minorHAnsi"/>
          <w:bCs/>
          <w:sz w:val="20"/>
          <w:szCs w:val="20"/>
        </w:rPr>
        <w:t>SOCIAL EMPRESARIAL 2025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3C0FB5F" w:rsidR="001E6564" w:rsidRPr="00031776" w:rsidRDefault="003034AB" w:rsidP="003034AB">
            <w:pPr>
              <w:jc w:val="both"/>
              <w:rPr>
                <w:rFonts w:cstheme="minorHAnsi"/>
                <w:sz w:val="20"/>
                <w:szCs w:val="20"/>
              </w:rPr>
            </w:pPr>
            <w:r w:rsidRPr="003034AB">
              <w:rPr>
                <w:rFonts w:cstheme="minorHAnsi"/>
                <w:sz w:val="20"/>
                <w:szCs w:val="20"/>
              </w:rPr>
              <w:t>Los paquetes de premios deben ser entregados en la UGEL Pisco (Av. San Martin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sz w:val="20"/>
                <w:szCs w:val="20"/>
              </w:rPr>
              <w:t>N°1181 - Pisco - Ica - Perú), y en la UGEL Jorge Basadre (Calle Panamá S/N –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sz w:val="20"/>
                <w:szCs w:val="20"/>
              </w:rPr>
              <w:t xml:space="preserve">Puente </w:t>
            </w:r>
            <w:proofErr w:type="spellStart"/>
            <w:r w:rsidRPr="003034AB">
              <w:rPr>
                <w:rFonts w:cstheme="minorHAnsi"/>
                <w:sz w:val="20"/>
                <w:szCs w:val="20"/>
              </w:rPr>
              <w:t>Camiara</w:t>
            </w:r>
            <w:proofErr w:type="spellEnd"/>
            <w:r w:rsidRPr="003034AB">
              <w:rPr>
                <w:rFonts w:cstheme="minorHAnsi"/>
                <w:sz w:val="20"/>
                <w:szCs w:val="20"/>
              </w:rPr>
              <w:t xml:space="preserve"> - Locumba - Jorge Basadre - Tacna – Perú).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CEEDD63" w:rsidR="00751048" w:rsidRPr="00031776" w:rsidRDefault="003034AB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034AB">
              <w:rPr>
                <w:rFonts w:cstheme="minorHAnsi"/>
                <w:bCs/>
                <w:sz w:val="20"/>
                <w:szCs w:val="20"/>
              </w:rPr>
              <w:t>PREMIACIÓN PARA EL CONCURSO EXCELENCIA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bCs/>
                <w:sz w:val="20"/>
                <w:szCs w:val="20"/>
              </w:rPr>
              <w:t>EDUCATIVA” SEGÚN EL PLAN DE RESPONSABILIDAD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bCs/>
                <w:sz w:val="20"/>
                <w:szCs w:val="20"/>
              </w:rPr>
              <w:t>SOCIAL EMPRESARIAL 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2756722" w:rsidR="00B2631B" w:rsidRPr="00031776" w:rsidRDefault="003034AB" w:rsidP="003034A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034AB">
              <w:rPr>
                <w:rFonts w:cstheme="minorHAnsi"/>
                <w:sz w:val="20"/>
                <w:szCs w:val="20"/>
              </w:rPr>
              <w:t>Se dará un plazo máximo de 20 días calendario a partir de la generación de la orden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34AB">
              <w:rPr>
                <w:rFonts w:cstheme="minorHAnsi"/>
                <w:sz w:val="20"/>
                <w:szCs w:val="20"/>
              </w:rPr>
              <w:t>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18571FAC" w14:textId="77777777" w:rsidR="0051464D" w:rsidRPr="0051464D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El pago de las contraprestaciones pactadas a favor del contratista se realizará dentro</w:t>
            </w:r>
          </w:p>
          <w:p w14:paraId="6166C07B" w14:textId="77777777" w:rsidR="0051464D" w:rsidRPr="0051464D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de los diez (10) días calendario siguiente a la conformidad de los servicios, siempre</w:t>
            </w:r>
          </w:p>
          <w:p w14:paraId="267AE93C" w14:textId="3DF314F6" w:rsidR="003E410A" w:rsidRPr="00031776" w:rsidRDefault="0051464D" w:rsidP="005146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1464D">
              <w:rPr>
                <w:sz w:val="20"/>
                <w:szCs w:val="20"/>
              </w:rPr>
              <w:t>que se verifiquen las condiciones establecidas en el 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2025-12-05T15:44:00Z</dcterms:created>
  <dcterms:modified xsi:type="dcterms:W3CDTF">2025-12-05T15:44:00Z</dcterms:modified>
</cp:coreProperties>
</file>