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06CE6B4B"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7F3509">
              <w:rPr>
                <w:rFonts w:ascii="Arial" w:hAnsi="Arial" w:cs="Arial"/>
                <w:bCs w:val="0"/>
                <w:color w:val="auto"/>
                <w:sz w:val="20"/>
              </w:rPr>
              <w:t>110</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7F3509">
              <w:rPr>
                <w:rFonts w:ascii="Arial" w:hAnsi="Arial" w:cs="Arial"/>
                <w:bCs w:val="0"/>
                <w:color w:val="auto"/>
                <w:sz w:val="20"/>
              </w:rPr>
              <w:t>RECARGA Y MANTENIMIENTO DE EXTINTORES PORTATILES.</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51" w:type="dxa"/>
        <w:jc w:val="center"/>
        <w:tblCellMar>
          <w:left w:w="70" w:type="dxa"/>
          <w:right w:w="70" w:type="dxa"/>
        </w:tblCellMar>
        <w:tblLook w:val="04A0" w:firstRow="1" w:lastRow="0" w:firstColumn="1" w:lastColumn="0" w:noHBand="0" w:noVBand="1"/>
      </w:tblPr>
      <w:tblGrid>
        <w:gridCol w:w="570"/>
        <w:gridCol w:w="4894"/>
        <w:gridCol w:w="690"/>
        <w:gridCol w:w="1153"/>
        <w:gridCol w:w="1011"/>
        <w:gridCol w:w="1033"/>
      </w:tblGrid>
      <w:tr w:rsidR="007F3509" w:rsidRPr="00340079" w14:paraId="10A81DB6" w14:textId="77777777" w:rsidTr="00C73C63">
        <w:trPr>
          <w:trHeight w:val="372"/>
          <w:jc w:val="center"/>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894"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01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7F3509" w:rsidRPr="00340079" w14:paraId="453361CD" w14:textId="77777777" w:rsidTr="00C73C63">
        <w:trPr>
          <w:trHeight w:val="211"/>
          <w:jc w:val="center"/>
        </w:trPr>
        <w:tc>
          <w:tcPr>
            <w:tcW w:w="570" w:type="dxa"/>
            <w:vMerge w:val="restart"/>
            <w:tcBorders>
              <w:top w:val="nil"/>
              <w:left w:val="single" w:sz="4" w:space="0" w:color="auto"/>
              <w:right w:val="single" w:sz="4" w:space="0" w:color="auto"/>
            </w:tcBorders>
            <w:shd w:val="clear" w:color="auto" w:fill="auto"/>
            <w:vAlign w:val="center"/>
            <w:hideMark/>
          </w:tcPr>
          <w:p w14:paraId="1C888E95" w14:textId="121610A0" w:rsidR="007F3509" w:rsidRPr="00CD3588" w:rsidRDefault="007F3509" w:rsidP="00E16DEA">
            <w:pPr>
              <w:spacing w:after="0" w:line="240" w:lineRule="auto"/>
              <w:jc w:val="center"/>
              <w:rPr>
                <w:rFonts w:ascii="Arial" w:eastAsia="Times New Roman" w:hAnsi="Arial" w:cs="Arial"/>
                <w:i/>
                <w:iCs/>
                <w:color w:val="auto"/>
                <w:sz w:val="18"/>
                <w:szCs w:val="16"/>
              </w:rPr>
            </w:pPr>
            <w:r w:rsidRPr="007F3509">
              <w:rPr>
                <w:rFonts w:ascii="Arial" w:hAnsi="Arial" w:cs="Arial"/>
                <w:bCs/>
                <w:color w:val="auto"/>
                <w:sz w:val="20"/>
              </w:rPr>
              <w:t>1</w:t>
            </w:r>
          </w:p>
        </w:tc>
        <w:tc>
          <w:tcPr>
            <w:tcW w:w="4894" w:type="dxa"/>
            <w:tcBorders>
              <w:top w:val="nil"/>
              <w:left w:val="nil"/>
              <w:bottom w:val="single" w:sz="4" w:space="0" w:color="auto"/>
              <w:right w:val="single" w:sz="4" w:space="0" w:color="auto"/>
            </w:tcBorders>
            <w:shd w:val="clear" w:color="auto" w:fill="D9D9D9" w:themeFill="background1" w:themeFillShade="D9"/>
            <w:vAlign w:val="center"/>
            <w:hideMark/>
          </w:tcPr>
          <w:p w14:paraId="3DD2BE33" w14:textId="2E7F13C8" w:rsidR="007F3509" w:rsidRPr="007F3509" w:rsidRDefault="007F3509" w:rsidP="00E16DEA">
            <w:pPr>
              <w:spacing w:after="0" w:line="240" w:lineRule="auto"/>
              <w:jc w:val="center"/>
              <w:rPr>
                <w:rFonts w:ascii="Arial" w:eastAsia="Times New Roman" w:hAnsi="Arial" w:cs="Arial"/>
                <w:b/>
                <w:i/>
                <w:iCs/>
                <w:color w:val="auto"/>
                <w:sz w:val="18"/>
                <w:szCs w:val="16"/>
              </w:rPr>
            </w:pPr>
            <w:r w:rsidRPr="007F3509">
              <w:rPr>
                <w:rFonts w:ascii="Arial" w:eastAsia="Times New Roman" w:hAnsi="Arial" w:cs="Arial"/>
                <w:b/>
                <w:i/>
                <w:iCs/>
                <w:color w:val="auto"/>
                <w:sz w:val="18"/>
                <w:szCs w:val="16"/>
              </w:rPr>
              <w:t> </w:t>
            </w:r>
            <w:r w:rsidRPr="007F3509">
              <w:rPr>
                <w:rFonts w:ascii="Arial" w:hAnsi="Arial" w:cs="Arial"/>
                <w:b/>
                <w:color w:val="auto"/>
                <w:sz w:val="20"/>
              </w:rPr>
              <w:t>RECARGA Y MANTENIMIENTO DE EXTINTORES PORTATILES.</w:t>
            </w:r>
          </w:p>
        </w:tc>
        <w:tc>
          <w:tcPr>
            <w:tcW w:w="690" w:type="dxa"/>
            <w:vMerge w:val="restart"/>
            <w:tcBorders>
              <w:top w:val="nil"/>
              <w:left w:val="nil"/>
              <w:right w:val="single" w:sz="4" w:space="0" w:color="auto"/>
            </w:tcBorders>
            <w:shd w:val="clear" w:color="auto" w:fill="auto"/>
            <w:vAlign w:val="center"/>
            <w:hideMark/>
          </w:tcPr>
          <w:p w14:paraId="7142FA9F" w14:textId="77777777" w:rsidR="007F3509" w:rsidRPr="007F3509" w:rsidRDefault="007F3509" w:rsidP="00E16DEA">
            <w:pPr>
              <w:spacing w:after="0" w:line="240" w:lineRule="auto"/>
              <w:rPr>
                <w:rFonts w:ascii="Arial" w:hAnsi="Arial" w:cs="Arial"/>
                <w:bCs/>
                <w:color w:val="auto"/>
                <w:sz w:val="20"/>
              </w:rPr>
            </w:pPr>
            <w:r w:rsidRPr="007F3509">
              <w:rPr>
                <w:rFonts w:ascii="Arial" w:hAnsi="Arial" w:cs="Arial"/>
                <w:bCs/>
                <w:color w:val="auto"/>
                <w:sz w:val="20"/>
              </w:rPr>
              <w:t> 01</w:t>
            </w:r>
          </w:p>
          <w:p w14:paraId="58D77CB9" w14:textId="3195A73D" w:rsidR="007F3509" w:rsidRPr="007F3509" w:rsidRDefault="007F3509" w:rsidP="00E16DEA">
            <w:pPr>
              <w:spacing w:after="0" w:line="240" w:lineRule="auto"/>
              <w:rPr>
                <w:rFonts w:ascii="Arial" w:hAnsi="Arial" w:cs="Arial"/>
                <w:bCs/>
                <w:color w:val="auto"/>
                <w:sz w:val="20"/>
              </w:rPr>
            </w:pPr>
            <w:r w:rsidRPr="00CD3588">
              <w:rPr>
                <w:rFonts w:ascii="Arial" w:eastAsia="Times New Roman" w:hAnsi="Arial" w:cs="Arial"/>
                <w:i/>
                <w:iCs/>
                <w:color w:val="auto"/>
                <w:sz w:val="18"/>
                <w:szCs w:val="16"/>
              </w:rPr>
              <w:t> </w:t>
            </w:r>
          </w:p>
        </w:tc>
        <w:tc>
          <w:tcPr>
            <w:tcW w:w="1153" w:type="dxa"/>
            <w:vMerge w:val="restart"/>
            <w:tcBorders>
              <w:top w:val="nil"/>
              <w:left w:val="nil"/>
              <w:right w:val="single" w:sz="4" w:space="0" w:color="auto"/>
            </w:tcBorders>
            <w:shd w:val="clear" w:color="auto" w:fill="auto"/>
            <w:vAlign w:val="center"/>
            <w:hideMark/>
          </w:tcPr>
          <w:p w14:paraId="16BD6E26" w14:textId="77777777" w:rsidR="007F3509" w:rsidRPr="007F3509" w:rsidRDefault="007F3509" w:rsidP="00E16DEA">
            <w:pPr>
              <w:spacing w:after="0" w:line="240" w:lineRule="auto"/>
              <w:jc w:val="center"/>
              <w:rPr>
                <w:rFonts w:ascii="Arial" w:hAnsi="Arial" w:cs="Arial"/>
                <w:bCs/>
                <w:color w:val="auto"/>
                <w:sz w:val="20"/>
              </w:rPr>
            </w:pPr>
            <w:r w:rsidRPr="007F3509">
              <w:rPr>
                <w:rFonts w:ascii="Arial" w:hAnsi="Arial" w:cs="Arial"/>
                <w:bCs/>
                <w:color w:val="auto"/>
                <w:sz w:val="20"/>
              </w:rPr>
              <w:t>SERVICIO </w:t>
            </w:r>
          </w:p>
          <w:p w14:paraId="5DD8A903" w14:textId="7C375BA7" w:rsidR="007F3509" w:rsidRPr="007F3509" w:rsidRDefault="007F3509" w:rsidP="00E16DEA">
            <w:pPr>
              <w:spacing w:after="0" w:line="240" w:lineRule="auto"/>
              <w:jc w:val="center"/>
              <w:rPr>
                <w:rFonts w:ascii="Arial" w:hAnsi="Arial" w:cs="Arial"/>
                <w:bCs/>
                <w:color w:val="auto"/>
                <w:sz w:val="20"/>
              </w:rPr>
            </w:pPr>
            <w:r w:rsidRPr="00CD3588">
              <w:rPr>
                <w:rFonts w:ascii="Arial" w:eastAsia="Times New Roman" w:hAnsi="Arial" w:cs="Arial"/>
                <w:i/>
                <w:iCs/>
                <w:color w:val="auto"/>
                <w:sz w:val="18"/>
                <w:szCs w:val="16"/>
              </w:rPr>
              <w:t> </w:t>
            </w:r>
          </w:p>
        </w:tc>
        <w:tc>
          <w:tcPr>
            <w:tcW w:w="1011" w:type="dxa"/>
            <w:vMerge w:val="restart"/>
            <w:tcBorders>
              <w:top w:val="nil"/>
              <w:left w:val="nil"/>
              <w:right w:val="single" w:sz="4" w:space="0" w:color="auto"/>
            </w:tcBorders>
            <w:shd w:val="clear" w:color="000000" w:fill="FFFFFF"/>
            <w:vAlign w:val="center"/>
            <w:hideMark/>
          </w:tcPr>
          <w:p w14:paraId="16E0124A" w14:textId="77777777" w:rsidR="007F3509" w:rsidRPr="00CD3588" w:rsidRDefault="007F3509"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5BD8AFD4" w14:textId="2D2A6332" w:rsidR="007F3509" w:rsidRPr="00CD3588" w:rsidRDefault="007F3509"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033" w:type="dxa"/>
            <w:vMerge w:val="restart"/>
            <w:tcBorders>
              <w:top w:val="nil"/>
              <w:left w:val="nil"/>
              <w:right w:val="single" w:sz="4" w:space="0" w:color="auto"/>
            </w:tcBorders>
            <w:shd w:val="clear" w:color="000000" w:fill="FFFFFF"/>
            <w:vAlign w:val="center"/>
            <w:hideMark/>
          </w:tcPr>
          <w:p w14:paraId="3945482A" w14:textId="77777777" w:rsidR="007F3509" w:rsidRPr="00CD3588" w:rsidRDefault="007F3509"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22DE4CC2" w14:textId="31EE3E0A" w:rsidR="007F3509" w:rsidRPr="00CD3588" w:rsidRDefault="007F3509"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7F3509" w:rsidRPr="00340079" w14:paraId="48889277" w14:textId="77777777" w:rsidTr="00C73C63">
        <w:trPr>
          <w:trHeight w:val="211"/>
          <w:jc w:val="center"/>
        </w:trPr>
        <w:tc>
          <w:tcPr>
            <w:tcW w:w="570" w:type="dxa"/>
            <w:vMerge/>
            <w:tcBorders>
              <w:left w:val="single" w:sz="4" w:space="0" w:color="auto"/>
              <w:bottom w:val="single" w:sz="4" w:space="0" w:color="auto"/>
              <w:right w:val="single" w:sz="4" w:space="0" w:color="auto"/>
            </w:tcBorders>
            <w:shd w:val="clear" w:color="auto" w:fill="auto"/>
            <w:vAlign w:val="center"/>
            <w:hideMark/>
          </w:tcPr>
          <w:p w14:paraId="5F3BDF92" w14:textId="49367A00" w:rsidR="007F3509" w:rsidRPr="00CD3588" w:rsidRDefault="007F3509" w:rsidP="00E16DEA">
            <w:pPr>
              <w:spacing w:after="0" w:line="240" w:lineRule="auto"/>
              <w:jc w:val="center"/>
              <w:rPr>
                <w:rFonts w:ascii="Arial" w:eastAsia="Times New Roman" w:hAnsi="Arial" w:cs="Arial"/>
                <w:i/>
                <w:iCs/>
                <w:color w:val="auto"/>
                <w:sz w:val="18"/>
                <w:szCs w:val="16"/>
              </w:rPr>
            </w:pPr>
          </w:p>
        </w:tc>
        <w:tc>
          <w:tcPr>
            <w:tcW w:w="4894" w:type="dxa"/>
            <w:tcBorders>
              <w:top w:val="nil"/>
              <w:left w:val="nil"/>
              <w:bottom w:val="single" w:sz="4" w:space="0" w:color="auto"/>
              <w:right w:val="single" w:sz="4" w:space="0" w:color="auto"/>
            </w:tcBorders>
            <w:shd w:val="clear" w:color="auto" w:fill="auto"/>
            <w:vAlign w:val="center"/>
            <w:hideMark/>
          </w:tcPr>
          <w:p w14:paraId="0F766C18" w14:textId="1682CADD" w:rsidR="007F3509" w:rsidRDefault="007F3509" w:rsidP="007F3509">
            <w:pPr>
              <w:spacing w:after="0" w:line="240" w:lineRule="auto"/>
              <w:rPr>
                <w:rFonts w:ascii="Arial" w:eastAsia="Times New Roman" w:hAnsi="Arial" w:cs="Arial"/>
                <w:i/>
                <w:iCs/>
                <w:color w:val="auto"/>
                <w:sz w:val="18"/>
                <w:szCs w:val="16"/>
              </w:rPr>
            </w:pPr>
            <w:r>
              <w:rPr>
                <w:rFonts w:ascii="Arial" w:eastAsia="Times New Roman" w:hAnsi="Arial" w:cs="Arial"/>
                <w:i/>
                <w:iCs/>
                <w:color w:val="auto"/>
                <w:sz w:val="18"/>
                <w:szCs w:val="16"/>
              </w:rPr>
              <w:t xml:space="preserve">Prestar el Servicio de Mantenimiento, recarga e inspección de los extintores ubicados en la C.H. San Gaban II, Subestación Azángaro, Sede Administrativa Puno y Archivo Central Taparachi </w:t>
            </w:r>
            <w:proofErr w:type="gramStart"/>
            <w:r>
              <w:rPr>
                <w:rFonts w:ascii="Arial" w:eastAsia="Times New Roman" w:hAnsi="Arial" w:cs="Arial"/>
                <w:i/>
                <w:iCs/>
                <w:color w:val="auto"/>
                <w:sz w:val="18"/>
                <w:szCs w:val="16"/>
              </w:rPr>
              <w:t>de acuerdo al</w:t>
            </w:r>
            <w:proofErr w:type="gramEnd"/>
            <w:r>
              <w:rPr>
                <w:rFonts w:ascii="Arial" w:eastAsia="Times New Roman" w:hAnsi="Arial" w:cs="Arial"/>
                <w:i/>
                <w:iCs/>
                <w:color w:val="auto"/>
                <w:sz w:val="18"/>
                <w:szCs w:val="16"/>
              </w:rPr>
              <w:t xml:space="preserve"> siguiente detalle genérico:</w:t>
            </w:r>
          </w:p>
          <w:p w14:paraId="16FCC5AC" w14:textId="4BB01816" w:rsidR="007F3509" w:rsidRPr="00CD3588" w:rsidRDefault="007F3509" w:rsidP="00E16DEA">
            <w:pPr>
              <w:spacing w:after="0" w:line="240" w:lineRule="auto"/>
              <w:jc w:val="center"/>
              <w:rPr>
                <w:rFonts w:ascii="Arial" w:eastAsia="Times New Roman" w:hAnsi="Arial" w:cs="Arial"/>
                <w:i/>
                <w:iCs/>
                <w:color w:val="auto"/>
                <w:sz w:val="18"/>
                <w:szCs w:val="16"/>
              </w:rPr>
            </w:pPr>
            <w:r w:rsidRPr="007F3509">
              <w:rPr>
                <w:rFonts w:ascii="Arial" w:eastAsia="Times New Roman" w:hAnsi="Arial" w:cs="Arial"/>
                <w:i/>
                <w:iCs/>
                <w:color w:val="auto"/>
                <w:sz w:val="18"/>
                <w:szCs w:val="16"/>
              </w:rPr>
              <w:drawing>
                <wp:inline distT="0" distB="0" distL="0" distR="0" wp14:anchorId="3D98DBBC" wp14:editId="065F711B">
                  <wp:extent cx="2924354" cy="2547598"/>
                  <wp:effectExtent l="0" t="0" r="0" b="5715"/>
                  <wp:docPr id="2417778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77843" name=""/>
                          <pic:cNvPicPr/>
                        </pic:nvPicPr>
                        <pic:blipFill>
                          <a:blip r:embed="rId8"/>
                          <a:stretch>
                            <a:fillRect/>
                          </a:stretch>
                        </pic:blipFill>
                        <pic:spPr>
                          <a:xfrm>
                            <a:off x="0" y="0"/>
                            <a:ext cx="2947139" cy="2567448"/>
                          </a:xfrm>
                          <a:prstGeom prst="rect">
                            <a:avLst/>
                          </a:prstGeom>
                        </pic:spPr>
                      </pic:pic>
                    </a:graphicData>
                  </a:graphic>
                </wp:inline>
              </w:drawing>
            </w:r>
          </w:p>
        </w:tc>
        <w:tc>
          <w:tcPr>
            <w:tcW w:w="690" w:type="dxa"/>
            <w:vMerge/>
            <w:tcBorders>
              <w:left w:val="nil"/>
              <w:bottom w:val="single" w:sz="4" w:space="0" w:color="auto"/>
              <w:right w:val="single" w:sz="4" w:space="0" w:color="auto"/>
            </w:tcBorders>
            <w:shd w:val="clear" w:color="auto" w:fill="auto"/>
            <w:vAlign w:val="center"/>
            <w:hideMark/>
          </w:tcPr>
          <w:p w14:paraId="7A3824F5" w14:textId="06687AFD" w:rsidR="007F3509" w:rsidRPr="00CD3588" w:rsidRDefault="007F3509" w:rsidP="00E16DEA">
            <w:pPr>
              <w:spacing w:after="0" w:line="240" w:lineRule="auto"/>
              <w:rPr>
                <w:rFonts w:ascii="Arial" w:eastAsia="Times New Roman" w:hAnsi="Arial" w:cs="Arial"/>
                <w:i/>
                <w:iCs/>
                <w:color w:val="auto"/>
                <w:sz w:val="18"/>
                <w:szCs w:val="16"/>
              </w:rPr>
            </w:pPr>
          </w:p>
        </w:tc>
        <w:tc>
          <w:tcPr>
            <w:tcW w:w="1153" w:type="dxa"/>
            <w:vMerge/>
            <w:tcBorders>
              <w:left w:val="nil"/>
              <w:bottom w:val="single" w:sz="4" w:space="0" w:color="auto"/>
              <w:right w:val="single" w:sz="4" w:space="0" w:color="auto"/>
            </w:tcBorders>
            <w:shd w:val="clear" w:color="auto" w:fill="auto"/>
            <w:vAlign w:val="center"/>
            <w:hideMark/>
          </w:tcPr>
          <w:p w14:paraId="56EEC429" w14:textId="1B408F12" w:rsidR="007F3509" w:rsidRPr="00CD3588" w:rsidRDefault="007F3509" w:rsidP="00E16DEA">
            <w:pPr>
              <w:spacing w:after="0" w:line="240" w:lineRule="auto"/>
              <w:jc w:val="center"/>
              <w:rPr>
                <w:rFonts w:ascii="Arial" w:eastAsia="Times New Roman" w:hAnsi="Arial" w:cs="Arial"/>
                <w:i/>
                <w:iCs/>
                <w:color w:val="auto"/>
                <w:sz w:val="18"/>
                <w:szCs w:val="16"/>
              </w:rPr>
            </w:pPr>
          </w:p>
        </w:tc>
        <w:tc>
          <w:tcPr>
            <w:tcW w:w="1011" w:type="dxa"/>
            <w:vMerge/>
            <w:tcBorders>
              <w:left w:val="nil"/>
              <w:bottom w:val="single" w:sz="4" w:space="0" w:color="auto"/>
              <w:right w:val="single" w:sz="4" w:space="0" w:color="auto"/>
            </w:tcBorders>
            <w:shd w:val="clear" w:color="000000" w:fill="FFFFFF"/>
            <w:vAlign w:val="center"/>
            <w:hideMark/>
          </w:tcPr>
          <w:p w14:paraId="20E84E29" w14:textId="73336CC1" w:rsidR="007F3509" w:rsidRPr="00CD3588" w:rsidRDefault="007F3509" w:rsidP="00E16DEA">
            <w:pPr>
              <w:spacing w:after="0" w:line="240" w:lineRule="auto"/>
              <w:jc w:val="center"/>
              <w:rPr>
                <w:rFonts w:ascii="Arial" w:eastAsia="Times New Roman" w:hAnsi="Arial" w:cs="Arial"/>
                <w:b/>
                <w:bCs/>
                <w:i/>
                <w:iCs/>
                <w:color w:val="auto"/>
                <w:sz w:val="18"/>
                <w:szCs w:val="16"/>
              </w:rPr>
            </w:pPr>
          </w:p>
        </w:tc>
        <w:tc>
          <w:tcPr>
            <w:tcW w:w="1033" w:type="dxa"/>
            <w:vMerge/>
            <w:tcBorders>
              <w:left w:val="nil"/>
              <w:bottom w:val="single" w:sz="4" w:space="0" w:color="auto"/>
              <w:right w:val="single" w:sz="4" w:space="0" w:color="auto"/>
            </w:tcBorders>
            <w:shd w:val="clear" w:color="000000" w:fill="FFFFFF"/>
            <w:vAlign w:val="center"/>
            <w:hideMark/>
          </w:tcPr>
          <w:p w14:paraId="0B0B38A4" w14:textId="601FA68D" w:rsidR="007F3509" w:rsidRPr="00CD3588" w:rsidRDefault="007F3509" w:rsidP="00E16DEA">
            <w:pPr>
              <w:spacing w:after="0" w:line="240" w:lineRule="auto"/>
              <w:jc w:val="center"/>
              <w:rPr>
                <w:rFonts w:ascii="Arial" w:eastAsia="Times New Roman" w:hAnsi="Arial" w:cs="Arial"/>
                <w:b/>
                <w:bCs/>
                <w:i/>
                <w:iCs/>
                <w:color w:val="auto"/>
                <w:sz w:val="18"/>
                <w:szCs w:val="16"/>
              </w:rPr>
            </w:pPr>
          </w:p>
        </w:tc>
      </w:tr>
      <w:tr w:rsidR="007F3509" w:rsidRPr="00CD3588" w14:paraId="560C7471" w14:textId="77777777" w:rsidTr="00C73C63">
        <w:trPr>
          <w:trHeight w:val="248"/>
          <w:jc w:val="center"/>
        </w:trPr>
        <w:tc>
          <w:tcPr>
            <w:tcW w:w="73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01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03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7F3509" w:rsidRPr="00CD3588" w14:paraId="349C5C7A" w14:textId="77777777" w:rsidTr="00C73C63">
        <w:trPr>
          <w:trHeight w:val="248"/>
          <w:jc w:val="center"/>
        </w:trPr>
        <w:tc>
          <w:tcPr>
            <w:tcW w:w="73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01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03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lastRenderedPageBreak/>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30609"/>
    <w:rsid w:val="00693C74"/>
    <w:rsid w:val="00724B44"/>
    <w:rsid w:val="007F3509"/>
    <w:rsid w:val="00912B74"/>
    <w:rsid w:val="00940479"/>
    <w:rsid w:val="00A60FEA"/>
    <w:rsid w:val="00C73C63"/>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880</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9</cp:revision>
  <dcterms:created xsi:type="dcterms:W3CDTF">2024-03-08T14:18:00Z</dcterms:created>
  <dcterms:modified xsi:type="dcterms:W3CDTF">2025-05-09T17:57:00Z</dcterms:modified>
</cp:coreProperties>
</file>