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188"/>
      </w:pPr>
      <w:r>
        <w:rPr/>
        <w:t>DECLARACIÓN </w:t>
      </w:r>
      <w:r>
        <w:rPr>
          <w:spacing w:val="-2"/>
        </w:rPr>
        <w:t>JURADA</w:t>
      </w:r>
    </w:p>
    <w:p>
      <w:pPr>
        <w:spacing w:before="176"/>
        <w:ind w:left="240" w:right="0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8"/>
          <w:sz w:val="18"/>
        </w:rPr>
        <w:t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8"/>
          <w:sz w:val="18"/>
        </w:rPr>
        <w:t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7"/>
          <w:sz w:val="18"/>
        </w:rPr>
        <w:t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8"/>
          <w:sz w:val="18"/>
        </w:rPr>
        <w:t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8"/>
          <w:sz w:val="18"/>
        </w:rPr>
        <w:t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7"/>
          <w:sz w:val="18"/>
        </w:rPr>
        <w:t> </w:t>
      </w:r>
      <w:r>
        <w:rPr>
          <w:rFonts w:ascii="Arial"/>
          <w:b/>
          <w:spacing w:val="-2"/>
          <w:sz w:val="18"/>
        </w:rPr>
        <w:t>SERVICIOS</w:t>
      </w:r>
    </w:p>
    <w:p>
      <w:pPr>
        <w:spacing w:before="176"/>
        <w:ind w:left="262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spacing w:val="-2"/>
          <w:sz w:val="17"/>
        </w:rPr>
        <w:t>Señores.-</w:t>
      </w:r>
    </w:p>
    <w:p>
      <w:pPr>
        <w:pStyle w:val="BodyText"/>
        <w:spacing w:before="59"/>
        <w:ind w:left="0"/>
        <w:rPr>
          <w:rFonts w:ascii="Arial"/>
          <w:b/>
          <w:sz w:val="18"/>
        </w:rPr>
      </w:pPr>
    </w:p>
    <w:p>
      <w:pPr>
        <w:pStyle w:val="Heading1"/>
        <w:ind w:left="262"/>
        <w:jc w:val="left"/>
      </w:pPr>
      <w:r>
        <w:rPr/>
        <w:t>“UNIDAD</w:t>
      </w:r>
      <w:r>
        <w:rPr>
          <w:spacing w:val="-1"/>
        </w:rPr>
        <w:t> </w:t>
      </w:r>
      <w:r>
        <w:rPr/>
        <w:t>DE ABASTECIMIENTO</w:t>
      </w:r>
      <w:r>
        <w:rPr>
          <w:spacing w:val="-1"/>
        </w:rPr>
        <w:t> </w:t>
      </w:r>
      <w:r>
        <w:rPr/>
        <w:t>DE LA</w:t>
      </w:r>
      <w:r>
        <w:rPr>
          <w:spacing w:val="-1"/>
        </w:rPr>
        <w:t> </w:t>
      </w:r>
      <w:r>
        <w:rPr/>
        <w:t>UNIVERSIDAD NACIONAL</w:t>
      </w:r>
      <w:r>
        <w:rPr>
          <w:spacing w:val="-1"/>
        </w:rPr>
        <w:t> </w:t>
      </w:r>
      <w:r>
        <w:rPr/>
        <w:t>AGRARIA LA </w:t>
      </w:r>
      <w:r>
        <w:rPr>
          <w:spacing w:val="-2"/>
        </w:rPr>
        <w:t>MOLINA”</w:t>
      </w:r>
    </w:p>
    <w:p>
      <w:pPr>
        <w:spacing w:before="176"/>
        <w:ind w:left="262" w:right="0" w:firstLine="0"/>
        <w:jc w:val="left"/>
        <w:rPr>
          <w:rFonts w:ascii="Arial" w:hAnsi="Arial"/>
          <w:b/>
          <w:sz w:val="16"/>
        </w:rPr>
      </w:pPr>
      <w:r>
        <w:rPr>
          <w:sz w:val="17"/>
        </w:rPr>
        <w:t>DENOMINACIÓN</w:t>
      </w:r>
      <w:r>
        <w:rPr>
          <w:spacing w:val="-2"/>
          <w:sz w:val="17"/>
        </w:rPr>
        <w:t> </w:t>
      </w:r>
      <w:r>
        <w:rPr>
          <w:sz w:val="17"/>
        </w:rPr>
        <w:t>DE</w:t>
      </w:r>
      <w:r>
        <w:rPr>
          <w:spacing w:val="-2"/>
          <w:sz w:val="17"/>
        </w:rPr>
        <w:t> </w:t>
      </w:r>
      <w:r>
        <w:rPr>
          <w:sz w:val="17"/>
        </w:rPr>
        <w:t>LA</w:t>
      </w:r>
      <w:r>
        <w:rPr>
          <w:spacing w:val="-1"/>
          <w:sz w:val="17"/>
        </w:rPr>
        <w:t> </w:t>
      </w:r>
      <w:r>
        <w:rPr>
          <w:sz w:val="17"/>
        </w:rPr>
        <w:t>CONTRATACIÓN:…</w:t>
      </w:r>
      <w:r>
        <w:rPr>
          <w:rFonts w:ascii="Arial" w:hAnsi="Arial"/>
          <w:b/>
          <w:sz w:val="16"/>
        </w:rPr>
        <w:t>Estudio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Caracterización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Residuos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Sólidos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pacing w:val="-2"/>
          <w:sz w:val="16"/>
        </w:rPr>
        <w:t>UNALM</w:t>
      </w:r>
    </w:p>
    <w:p>
      <w:pPr>
        <w:pStyle w:val="Heading2"/>
        <w:spacing w:before="94"/>
        <w:ind w:left="272"/>
      </w:pPr>
      <w:r>
        <w:rPr/>
        <w:t>Presente. </w:t>
      </w:r>
      <w:r>
        <w:rPr>
          <w:spacing w:val="-10"/>
        </w:rPr>
        <w:t>-</w:t>
      </w:r>
    </w:p>
    <w:p>
      <w:pPr>
        <w:spacing w:before="112"/>
        <w:ind w:left="262" w:right="1800" w:firstLine="0"/>
        <w:jc w:val="left"/>
        <w:rPr>
          <w:sz w:val="14"/>
        </w:rPr>
      </w:pPr>
      <w:r>
        <w:rPr>
          <w:sz w:val="14"/>
        </w:rPr>
        <w:t>El</w:t>
      </w:r>
      <w:r>
        <w:rPr>
          <w:spacing w:val="53"/>
          <w:sz w:val="14"/>
        </w:rPr>
        <w:t>  </w:t>
      </w:r>
      <w:r>
        <w:rPr>
          <w:sz w:val="14"/>
        </w:rPr>
        <w:t>que</w:t>
      </w:r>
      <w:r>
        <w:rPr>
          <w:spacing w:val="40"/>
          <w:sz w:val="14"/>
        </w:rPr>
        <w:t>  </w:t>
      </w:r>
      <w:r>
        <w:rPr>
          <w:sz w:val="14"/>
        </w:rPr>
        <w:t>suscribe,</w:t>
      </w:r>
      <w:r>
        <w:rPr>
          <w:spacing w:val="40"/>
          <w:sz w:val="14"/>
        </w:rPr>
        <w:t>  </w:t>
      </w:r>
      <w:r>
        <w:rPr>
          <w:sz w:val="14"/>
        </w:rPr>
        <w:t>Piero</w:t>
      </w:r>
      <w:r>
        <w:rPr>
          <w:spacing w:val="40"/>
          <w:sz w:val="14"/>
        </w:rPr>
        <w:t>  </w:t>
      </w:r>
      <w:r>
        <w:rPr>
          <w:sz w:val="14"/>
        </w:rPr>
        <w:t>Durand</w:t>
      </w:r>
      <w:r>
        <w:rPr>
          <w:spacing w:val="40"/>
          <w:sz w:val="14"/>
        </w:rPr>
        <w:t>  </w:t>
      </w:r>
      <w:r>
        <w:rPr>
          <w:sz w:val="14"/>
        </w:rPr>
        <w:t>Sal</w:t>
      </w:r>
      <w:r>
        <w:rPr>
          <w:spacing w:val="40"/>
          <w:sz w:val="14"/>
        </w:rPr>
        <w:t>  </w:t>
      </w:r>
      <w:r>
        <w:rPr>
          <w:sz w:val="14"/>
        </w:rPr>
        <w:t>y</w:t>
      </w:r>
      <w:r>
        <w:rPr>
          <w:spacing w:val="40"/>
          <w:sz w:val="14"/>
        </w:rPr>
        <w:t>  </w:t>
      </w:r>
      <w:r>
        <w:rPr>
          <w:sz w:val="14"/>
        </w:rPr>
        <w:t>Rosas</w:t>
      </w:r>
      <w:r>
        <w:rPr>
          <w:spacing w:val="-1"/>
          <w:sz w:val="14"/>
        </w:rPr>
        <w:t> </w:t>
      </w:r>
      <w:r>
        <w:rPr>
          <w:sz w:val="14"/>
        </w:rPr>
        <w:t>,</w:t>
      </w:r>
      <w:r>
        <w:rPr>
          <w:spacing w:val="40"/>
          <w:sz w:val="14"/>
        </w:rPr>
        <w:t>  </w:t>
      </w:r>
      <w:r>
        <w:rPr>
          <w:sz w:val="14"/>
        </w:rPr>
        <w:t>identificado</w:t>
      </w:r>
      <w:r>
        <w:rPr>
          <w:spacing w:val="40"/>
          <w:sz w:val="14"/>
        </w:rPr>
        <w:t>  </w:t>
      </w:r>
      <w:r>
        <w:rPr>
          <w:sz w:val="14"/>
        </w:rPr>
        <w:t>con</w:t>
      </w:r>
      <w:r>
        <w:rPr>
          <w:spacing w:val="40"/>
          <w:sz w:val="14"/>
        </w:rPr>
        <w:t>  </w:t>
      </w:r>
      <w:r>
        <w:rPr>
          <w:sz w:val="14"/>
        </w:rPr>
        <w:t>DNI</w:t>
      </w:r>
      <w:r>
        <w:rPr>
          <w:spacing w:val="40"/>
          <w:sz w:val="14"/>
        </w:rPr>
        <w:t>  </w:t>
      </w:r>
      <w:r>
        <w:rPr>
          <w:sz w:val="14"/>
        </w:rPr>
        <w:t>41425090</w:t>
      </w:r>
      <w:r>
        <w:rPr>
          <w:spacing w:val="40"/>
          <w:sz w:val="14"/>
        </w:rPr>
        <w:t>  </w:t>
      </w:r>
      <w:r>
        <w:rPr>
          <w:sz w:val="14"/>
        </w:rPr>
        <w:t>domiciliado</w:t>
      </w:r>
      <w:r>
        <w:rPr>
          <w:spacing w:val="40"/>
          <w:sz w:val="14"/>
        </w:rPr>
        <w:t> </w:t>
      </w:r>
      <w:r>
        <w:rPr>
          <w:sz w:val="14"/>
        </w:rPr>
        <w:t>en Cdte. Jimenez 146 A Mangdalena y titular o Representante Legal de la Empresa:</w:t>
      </w:r>
    </w:p>
    <w:p>
      <w:pPr>
        <w:pStyle w:val="BodyText"/>
        <w:spacing w:before="72"/>
        <w:ind w:left="0"/>
        <w:rPr>
          <w:sz w:val="20"/>
        </w:rPr>
      </w:pPr>
    </w:p>
    <w:tbl>
      <w:tblPr>
        <w:tblW w:w="0" w:type="auto"/>
        <w:jc w:val="left"/>
        <w:tblInd w:w="2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0"/>
        <w:gridCol w:w="780"/>
        <w:gridCol w:w="480"/>
        <w:gridCol w:w="1000"/>
        <w:gridCol w:w="260"/>
        <w:gridCol w:w="800"/>
        <w:gridCol w:w="1020"/>
        <w:gridCol w:w="1420"/>
        <w:gridCol w:w="240"/>
        <w:gridCol w:w="1560"/>
      </w:tblGrid>
      <w:tr>
        <w:trPr>
          <w:trHeight w:val="320" w:hRule="atLeast"/>
        </w:trPr>
        <w:tc>
          <w:tcPr>
            <w:tcW w:w="2200" w:type="dxa"/>
            <w:gridSpan w:val="3"/>
          </w:tcPr>
          <w:p>
            <w:pPr>
              <w:pStyle w:val="TableParagraph"/>
              <w:spacing w:before="14"/>
              <w:rPr>
                <w:sz w:val="14"/>
              </w:rPr>
            </w:pPr>
            <w:r>
              <w:rPr>
                <w:sz w:val="14"/>
              </w:rPr>
              <w:t>Nombre o Razón </w:t>
            </w:r>
            <w:r>
              <w:rPr>
                <w:spacing w:val="-2"/>
                <w:sz w:val="14"/>
              </w:rPr>
              <w:t>Social</w:t>
            </w:r>
          </w:p>
        </w:tc>
        <w:tc>
          <w:tcPr>
            <w:tcW w:w="6300" w:type="dxa"/>
            <w:gridSpan w:val="7"/>
          </w:tcPr>
          <w:p>
            <w:pPr>
              <w:pStyle w:val="TableParagraph"/>
              <w:spacing w:before="56"/>
              <w:ind w:left="286"/>
              <w:rPr>
                <w:sz w:val="14"/>
              </w:rPr>
            </w:pPr>
            <w:r>
              <w:rPr>
                <w:sz w:val="14"/>
              </w:rPr>
              <w:t>Cyklos Soluciones Circulares </w:t>
            </w:r>
            <w:r>
              <w:rPr>
                <w:spacing w:val="-5"/>
                <w:sz w:val="14"/>
              </w:rPr>
              <w:t>SAC</w:t>
            </w:r>
          </w:p>
        </w:tc>
      </w:tr>
      <w:tr>
        <w:trPr>
          <w:trHeight w:val="359" w:hRule="atLeast"/>
        </w:trPr>
        <w:tc>
          <w:tcPr>
            <w:tcW w:w="2200" w:type="dxa"/>
            <w:gridSpan w:val="3"/>
          </w:tcPr>
          <w:p>
            <w:pPr>
              <w:pStyle w:val="TableParagraph"/>
              <w:spacing w:before="4"/>
              <w:rPr>
                <w:sz w:val="14"/>
              </w:rPr>
            </w:pPr>
            <w:r>
              <w:rPr>
                <w:sz w:val="14"/>
              </w:rPr>
              <w:t>Domicilio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300" w:type="dxa"/>
            <w:gridSpan w:val="7"/>
          </w:tcPr>
          <w:p>
            <w:pPr>
              <w:pStyle w:val="TableParagraph"/>
              <w:spacing w:before="74"/>
              <w:ind w:left="300"/>
              <w:rPr>
                <w:sz w:val="14"/>
              </w:rPr>
            </w:pPr>
            <w:r>
              <w:rPr>
                <w:sz w:val="14"/>
              </w:rPr>
              <w:t>Avenida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Jorge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Basadre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607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Oficina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212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San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Isidro</w:t>
            </w:r>
          </w:p>
        </w:tc>
      </w:tr>
      <w:tr>
        <w:trPr>
          <w:trHeight w:val="280" w:hRule="atLeast"/>
        </w:trPr>
        <w:tc>
          <w:tcPr>
            <w:tcW w:w="940" w:type="dxa"/>
          </w:tcPr>
          <w:p>
            <w:pPr>
              <w:pStyle w:val="TableParagraph"/>
              <w:spacing w:line="160" w:lineRule="exact"/>
              <w:rPr>
                <w:sz w:val="14"/>
              </w:rPr>
            </w:pPr>
            <w:r>
              <w:rPr>
                <w:sz w:val="14"/>
              </w:rPr>
              <w:t>Nª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60" w:type="dxa"/>
            <w:gridSpan w:val="2"/>
          </w:tcPr>
          <w:p>
            <w:pPr>
              <w:pStyle w:val="TableParagraph"/>
              <w:spacing w:before="43"/>
              <w:ind w:left="137"/>
              <w:rPr>
                <w:sz w:val="14"/>
              </w:rPr>
            </w:pPr>
            <w:r>
              <w:rPr>
                <w:spacing w:val="-2"/>
                <w:sz w:val="14"/>
              </w:rPr>
              <w:t>20608788515</w:t>
            </w:r>
          </w:p>
        </w:tc>
        <w:tc>
          <w:tcPr>
            <w:tcW w:w="1260" w:type="dxa"/>
            <w:gridSpan w:val="2"/>
          </w:tcPr>
          <w:p>
            <w:pPr>
              <w:pStyle w:val="TableParagraph"/>
              <w:spacing w:line="160" w:lineRule="exact"/>
              <w:ind w:left="98"/>
              <w:rPr>
                <w:sz w:val="14"/>
              </w:rPr>
            </w:pPr>
            <w:r>
              <w:rPr>
                <w:spacing w:val="-2"/>
                <w:sz w:val="14"/>
              </w:rPr>
              <w:t>Teléfono</w:t>
            </w:r>
            <w:r>
              <w:rPr>
                <w:sz w:val="14"/>
              </w:rPr>
              <w:t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20" w:type="dxa"/>
            <w:gridSpan w:val="2"/>
          </w:tcPr>
          <w:p>
            <w:pPr>
              <w:pStyle w:val="TableParagraph"/>
              <w:spacing w:before="51"/>
              <w:ind w:left="278"/>
              <w:rPr>
                <w:sz w:val="14"/>
              </w:rPr>
            </w:pPr>
            <w:r>
              <w:rPr>
                <w:spacing w:val="-2"/>
                <w:sz w:val="14"/>
              </w:rPr>
              <w:t>712-</w:t>
            </w:r>
            <w:r>
              <w:rPr>
                <w:spacing w:val="-4"/>
                <w:sz w:val="14"/>
              </w:rPr>
              <w:t>3700</w:t>
            </w:r>
          </w:p>
        </w:tc>
        <w:tc>
          <w:tcPr>
            <w:tcW w:w="1420" w:type="dxa"/>
          </w:tcPr>
          <w:p>
            <w:pPr>
              <w:pStyle w:val="TableParagraph"/>
              <w:spacing w:line="160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800" w:type="dxa"/>
            <w:gridSpan w:val="2"/>
          </w:tcPr>
          <w:p>
            <w:pPr>
              <w:pStyle w:val="TableParagraph"/>
              <w:spacing w:before="23"/>
              <w:ind w:left="294"/>
              <w:rPr>
                <w:sz w:val="14"/>
              </w:rPr>
            </w:pPr>
            <w:r>
              <w:rPr>
                <w:spacing w:val="-2"/>
                <w:sz w:val="14"/>
              </w:rPr>
              <w:t>997025513</w:t>
            </w:r>
          </w:p>
        </w:tc>
      </w:tr>
      <w:tr>
        <w:trPr>
          <w:trHeight w:val="400" w:hRule="atLeast"/>
        </w:trPr>
        <w:tc>
          <w:tcPr>
            <w:tcW w:w="2200" w:type="dxa"/>
            <w:gridSpan w:val="3"/>
          </w:tcPr>
          <w:p>
            <w:pPr>
              <w:pStyle w:val="TableParagraph"/>
              <w:spacing w:line="160" w:lineRule="exact"/>
              <w:rPr>
                <w:sz w:val="14"/>
              </w:rPr>
            </w:pPr>
            <w:r>
              <w:rPr>
                <w:sz w:val="14"/>
              </w:rPr>
              <w:t>Correo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300" w:type="dxa"/>
            <w:gridSpan w:val="7"/>
          </w:tcPr>
          <w:p>
            <w:pPr>
              <w:pStyle w:val="TableParagraph"/>
              <w:spacing w:before="60"/>
              <w:ind w:left="169"/>
              <w:rPr>
                <w:sz w:val="14"/>
              </w:rPr>
            </w:pPr>
            <w:hyperlink r:id="rId5">
              <w:r>
                <w:rPr>
                  <w:spacing w:val="-2"/>
                  <w:sz w:val="14"/>
                </w:rPr>
                <w:t>comercial@cyklossc.com</w:t>
              </w:r>
            </w:hyperlink>
          </w:p>
        </w:tc>
      </w:tr>
      <w:tr>
        <w:trPr>
          <w:trHeight w:val="460" w:hRule="atLeast"/>
        </w:trPr>
        <w:tc>
          <w:tcPr>
            <w:tcW w:w="1720" w:type="dxa"/>
            <w:gridSpan w:val="2"/>
          </w:tcPr>
          <w:p>
            <w:pPr>
              <w:pStyle w:val="TableParagraph"/>
              <w:spacing w:line="160" w:lineRule="exact"/>
              <w:rPr>
                <w:sz w:val="14"/>
              </w:rPr>
            </w:pPr>
            <w:r>
              <w:rPr>
                <w:sz w:val="14"/>
              </w:rPr>
              <w:t>Persona de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0" w:type="dxa"/>
            <w:gridSpan w:val="2"/>
          </w:tcPr>
          <w:p>
            <w:pPr>
              <w:pStyle w:val="TableParagraph"/>
              <w:spacing w:before="41"/>
              <w:ind w:left="73"/>
              <w:rPr>
                <w:sz w:val="14"/>
              </w:rPr>
            </w:pPr>
            <w:r>
              <w:rPr>
                <w:sz w:val="14"/>
              </w:rPr>
              <w:t>Santiago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sz w:val="14"/>
              </w:rPr>
              <w:t>Falcone</w:t>
            </w:r>
          </w:p>
        </w:tc>
        <w:tc>
          <w:tcPr>
            <w:tcW w:w="1060" w:type="dxa"/>
            <w:gridSpan w:val="2"/>
          </w:tcPr>
          <w:p>
            <w:pPr>
              <w:pStyle w:val="TableParagraph"/>
              <w:spacing w:line="160" w:lineRule="exact"/>
              <w:ind w:left="103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20" w:type="dxa"/>
          </w:tcPr>
          <w:p>
            <w:pPr>
              <w:pStyle w:val="TableParagraph"/>
              <w:spacing w:before="91"/>
              <w:ind w:left="140"/>
              <w:rPr>
                <w:sz w:val="14"/>
              </w:rPr>
            </w:pPr>
            <w:r>
              <w:rPr>
                <w:spacing w:val="-2"/>
                <w:sz w:val="14"/>
              </w:rPr>
              <w:t>997025513</w:t>
            </w:r>
          </w:p>
        </w:tc>
        <w:tc>
          <w:tcPr>
            <w:tcW w:w="1660" w:type="dxa"/>
            <w:gridSpan w:val="2"/>
          </w:tcPr>
          <w:p>
            <w:pPr>
              <w:pStyle w:val="TableParagraph"/>
              <w:spacing w:line="160" w:lineRule="exact"/>
              <w:rPr>
                <w:sz w:val="14"/>
              </w:rPr>
            </w:pPr>
            <w:r>
              <w:rPr>
                <w:sz w:val="14"/>
              </w:rPr>
              <w:t>Correo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560" w:type="dxa"/>
          </w:tcPr>
          <w:p>
            <w:pPr>
              <w:pStyle w:val="TableParagraph"/>
              <w:spacing w:before="106"/>
              <w:ind w:left="77"/>
              <w:rPr>
                <w:sz w:val="12"/>
              </w:rPr>
            </w:pPr>
            <w:hyperlink r:id="rId5">
              <w:r>
                <w:rPr>
                  <w:spacing w:val="-2"/>
                  <w:sz w:val="12"/>
                </w:rPr>
                <w:t>comercial@cyklossc.com</w:t>
              </w:r>
            </w:hyperlink>
          </w:p>
        </w:tc>
      </w:tr>
    </w:tbl>
    <w:p>
      <w:pPr>
        <w:pStyle w:val="BodyText"/>
        <w:spacing w:before="34"/>
        <w:ind w:left="0"/>
        <w:rPr>
          <w:sz w:val="14"/>
        </w:rPr>
      </w:pPr>
    </w:p>
    <w:p>
      <w:pPr>
        <w:spacing w:before="0"/>
        <w:ind w:left="262" w:right="0" w:firstLine="0"/>
        <w:jc w:val="left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JURAMENTO</w:t>
      </w:r>
      <w:r>
        <w:rPr>
          <w:rFonts w:ascii="Arial" w:hAnsi="Arial"/>
          <w:b/>
          <w:spacing w:val="-3"/>
          <w:sz w:val="16"/>
        </w:rPr>
        <w:t> </w:t>
      </w:r>
      <w:r>
        <w:rPr>
          <w:sz w:val="14"/>
        </w:rPr>
        <w:t>que</w:t>
      </w:r>
      <w:r>
        <w:rPr>
          <w:spacing w:val="-1"/>
          <w:sz w:val="14"/>
        </w:rPr>
        <w:t> </w:t>
      </w:r>
      <w:r>
        <w:rPr>
          <w:sz w:val="14"/>
        </w:rPr>
        <w:t>la</w:t>
      </w:r>
      <w:r>
        <w:rPr>
          <w:spacing w:val="-1"/>
          <w:sz w:val="14"/>
        </w:rPr>
        <w:t> </w:t>
      </w:r>
      <w:r>
        <w:rPr>
          <w:sz w:val="14"/>
        </w:rPr>
        <w:t>siguiente</w:t>
      </w:r>
      <w:r>
        <w:rPr>
          <w:spacing w:val="-1"/>
          <w:sz w:val="14"/>
        </w:rPr>
        <w:t> </w:t>
      </w:r>
      <w:r>
        <w:rPr>
          <w:sz w:val="14"/>
        </w:rPr>
        <w:t>información</w:t>
      </w:r>
      <w:r>
        <w:rPr>
          <w:spacing w:val="-2"/>
          <w:sz w:val="14"/>
        </w:rPr>
        <w:t> </w:t>
      </w:r>
      <w:r>
        <w:rPr>
          <w:sz w:val="14"/>
        </w:rPr>
        <w:t>de</w:t>
      </w:r>
      <w:r>
        <w:rPr>
          <w:spacing w:val="-1"/>
          <w:sz w:val="14"/>
        </w:rPr>
        <w:t> </w:t>
      </w:r>
      <w:r>
        <w:rPr>
          <w:sz w:val="14"/>
        </w:rPr>
        <w:t>mi</w:t>
      </w:r>
      <w:r>
        <w:rPr>
          <w:spacing w:val="-1"/>
          <w:sz w:val="14"/>
        </w:rPr>
        <w:t> </w:t>
      </w:r>
      <w:r>
        <w:rPr>
          <w:sz w:val="14"/>
        </w:rPr>
        <w:t>representada</w:t>
      </w:r>
      <w:r>
        <w:rPr>
          <w:spacing w:val="-1"/>
          <w:sz w:val="14"/>
        </w:rPr>
        <w:t> </w:t>
      </w:r>
      <w:r>
        <w:rPr>
          <w:sz w:val="14"/>
        </w:rPr>
        <w:t>se</w:t>
      </w:r>
      <w:r>
        <w:rPr>
          <w:spacing w:val="-2"/>
          <w:sz w:val="14"/>
        </w:rPr>
        <w:t> </w:t>
      </w:r>
      <w:r>
        <w:rPr>
          <w:sz w:val="14"/>
        </w:rPr>
        <w:t>sujeta</w:t>
      </w:r>
      <w:r>
        <w:rPr>
          <w:spacing w:val="-1"/>
          <w:sz w:val="14"/>
        </w:rPr>
        <w:t> </w:t>
      </w:r>
      <w:r>
        <w:rPr>
          <w:sz w:val="14"/>
        </w:rPr>
        <w:t>a</w:t>
      </w:r>
      <w:r>
        <w:rPr>
          <w:spacing w:val="-1"/>
          <w:sz w:val="14"/>
        </w:rPr>
        <w:t> </w:t>
      </w:r>
      <w:r>
        <w:rPr>
          <w:sz w:val="14"/>
        </w:rPr>
        <w:t>la</w:t>
      </w:r>
      <w:r>
        <w:rPr>
          <w:spacing w:val="-1"/>
          <w:sz w:val="14"/>
        </w:rPr>
        <w:t> </w:t>
      </w:r>
      <w:r>
        <w:rPr>
          <w:spacing w:val="-2"/>
          <w:sz w:val="14"/>
        </w:rPr>
        <w:t>verdad:</w:t>
      </w: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14"/>
        <w:ind w:left="0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1" w:after="0"/>
        <w:ind w:left="712" w:right="45" w:hanging="450"/>
        <w:jc w:val="left"/>
        <w:rPr>
          <w:sz w:val="16"/>
        </w:rPr>
      </w:pP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tener</w:t>
      </w:r>
      <w:r>
        <w:rPr>
          <w:spacing w:val="40"/>
          <w:sz w:val="16"/>
        </w:rPr>
        <w:t> </w:t>
      </w:r>
      <w:r>
        <w:rPr>
          <w:sz w:val="16"/>
        </w:rPr>
        <w:t>impedimento</w:t>
      </w:r>
      <w:r>
        <w:rPr>
          <w:spacing w:val="40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contratar</w:t>
      </w:r>
      <w:r>
        <w:rPr>
          <w:spacing w:val="40"/>
          <w:sz w:val="16"/>
        </w:rPr>
        <w:t> </w:t>
      </w:r>
      <w:r>
        <w:rPr>
          <w:sz w:val="16"/>
        </w:rPr>
        <w:t>con</w:t>
      </w:r>
      <w:r>
        <w:rPr>
          <w:spacing w:val="40"/>
          <w:sz w:val="16"/>
        </w:rPr>
        <w:t> </w:t>
      </w:r>
      <w:r>
        <w:rPr>
          <w:sz w:val="16"/>
        </w:rPr>
        <w:t>el</w:t>
      </w:r>
      <w:r>
        <w:rPr>
          <w:spacing w:val="40"/>
          <w:sz w:val="16"/>
        </w:rPr>
        <w:t> </w:t>
      </w:r>
      <w:r>
        <w:rPr>
          <w:sz w:val="16"/>
        </w:rPr>
        <w:t>Estado</w:t>
      </w:r>
      <w:r>
        <w:rPr>
          <w:spacing w:val="40"/>
          <w:sz w:val="16"/>
        </w:rPr>
        <w:t> </w:t>
      </w:r>
      <w:r>
        <w:rPr>
          <w:sz w:val="16"/>
        </w:rPr>
        <w:t>y</w:t>
      </w:r>
      <w:r>
        <w:rPr>
          <w:spacing w:val="40"/>
          <w:sz w:val="16"/>
        </w:rPr>
        <w:t> </w:t>
      </w:r>
      <w:r>
        <w:rPr>
          <w:sz w:val="16"/>
        </w:rPr>
        <w:t>lo</w:t>
      </w:r>
      <w:r>
        <w:rPr>
          <w:spacing w:val="40"/>
          <w:sz w:val="16"/>
        </w:rPr>
        <w:t> </w:t>
      </w:r>
      <w:r>
        <w:rPr>
          <w:sz w:val="16"/>
        </w:rPr>
        <w:t>establecido</w:t>
      </w:r>
      <w:r>
        <w:rPr>
          <w:spacing w:val="40"/>
          <w:sz w:val="16"/>
        </w:rPr>
        <w:t> </w:t>
      </w:r>
      <w:r>
        <w:rPr>
          <w:sz w:val="16"/>
        </w:rPr>
        <w:t>en</w:t>
      </w:r>
      <w:r>
        <w:rPr>
          <w:spacing w:val="40"/>
          <w:sz w:val="16"/>
        </w:rPr>
        <w:t> </w:t>
      </w:r>
      <w:r>
        <w:rPr>
          <w:sz w:val="16"/>
        </w:rPr>
        <w:t>el</w:t>
      </w:r>
      <w:r>
        <w:rPr>
          <w:spacing w:val="40"/>
          <w:sz w:val="16"/>
        </w:rPr>
        <w:t> </w:t>
      </w:r>
      <w:r>
        <w:rPr>
          <w:sz w:val="16"/>
        </w:rPr>
        <w:t>artículo</w:t>
      </w:r>
      <w:r>
        <w:rPr>
          <w:spacing w:val="40"/>
          <w:sz w:val="16"/>
        </w:rPr>
        <w:t> </w:t>
      </w:r>
      <w:r>
        <w:rPr>
          <w:sz w:val="16"/>
        </w:rPr>
        <w:t>30.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la</w:t>
      </w:r>
      <w:r>
        <w:rPr>
          <w:spacing w:val="27"/>
          <w:sz w:val="16"/>
        </w:rPr>
        <w:t> </w:t>
      </w:r>
      <w:r>
        <w:rPr>
          <w:sz w:val="16"/>
        </w:rPr>
        <w:t>Ley</w:t>
      </w:r>
      <w:r>
        <w:rPr>
          <w:spacing w:val="27"/>
          <w:sz w:val="16"/>
        </w:rPr>
        <w:t> </w:t>
      </w:r>
      <w:r>
        <w:rPr>
          <w:sz w:val="16"/>
        </w:rPr>
        <w:t>General</w:t>
      </w:r>
      <w:r>
        <w:rPr>
          <w:spacing w:val="27"/>
          <w:sz w:val="16"/>
        </w:rPr>
        <w:t> </w:t>
      </w:r>
      <w:r>
        <w:rPr>
          <w:sz w:val="16"/>
        </w:rPr>
        <w:t>de Contrataciones públicas o norma equivalente vigente.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4" w:after="0"/>
        <w:ind w:left="712" w:right="446" w:hanging="510"/>
        <w:jc w:val="left"/>
        <w:rPr>
          <w:sz w:val="16"/>
        </w:rPr>
      </w:pPr>
      <w:r>
        <w:rPr>
          <w:sz w:val="16"/>
        </w:rPr>
        <w:t>Es responsable de la veracidad de los</w:t>
      </w:r>
      <w:r>
        <w:rPr>
          <w:spacing w:val="-2"/>
          <w:sz w:val="16"/>
        </w:rPr>
        <w:t> </w:t>
      </w:r>
      <w:r>
        <w:rPr>
          <w:sz w:val="16"/>
        </w:rPr>
        <w:t>documentos</w:t>
      </w:r>
      <w:r>
        <w:rPr>
          <w:spacing w:val="-2"/>
          <w:sz w:val="16"/>
        </w:rPr>
        <w:t> </w:t>
      </w:r>
      <w:r>
        <w:rPr>
          <w:sz w:val="16"/>
        </w:rPr>
        <w:t>e</w:t>
      </w:r>
      <w:r>
        <w:rPr>
          <w:spacing w:val="-2"/>
          <w:sz w:val="16"/>
        </w:rPr>
        <w:t> </w:t>
      </w:r>
      <w:r>
        <w:rPr>
          <w:sz w:val="16"/>
        </w:rPr>
        <w:t>información</w:t>
      </w:r>
      <w:r>
        <w:rPr>
          <w:spacing w:val="-2"/>
          <w:sz w:val="16"/>
        </w:rPr>
        <w:t> </w:t>
      </w:r>
      <w:r>
        <w:rPr>
          <w:sz w:val="16"/>
        </w:rPr>
        <w:t>que</w:t>
      </w:r>
      <w:r>
        <w:rPr>
          <w:spacing w:val="-2"/>
          <w:sz w:val="16"/>
        </w:rPr>
        <w:t> </w:t>
      </w:r>
      <w:r>
        <w:rPr>
          <w:sz w:val="16"/>
        </w:rPr>
        <w:t>presenta</w:t>
      </w:r>
      <w:r>
        <w:rPr>
          <w:spacing w:val="-2"/>
          <w:sz w:val="16"/>
        </w:rPr>
        <w:t> </w:t>
      </w:r>
      <w:r>
        <w:rPr>
          <w:sz w:val="16"/>
        </w:rPr>
        <w:t>a</w:t>
      </w:r>
      <w:r>
        <w:rPr>
          <w:spacing w:val="-2"/>
          <w:sz w:val="16"/>
        </w:rPr>
        <w:t> </w:t>
      </w:r>
      <w:r>
        <w:rPr>
          <w:sz w:val="16"/>
        </w:rPr>
        <w:t>efectos</w:t>
      </w:r>
      <w:r>
        <w:rPr>
          <w:spacing w:val="-2"/>
          <w:sz w:val="16"/>
        </w:rPr>
        <w:t> </w:t>
      </w:r>
      <w:r>
        <w:rPr>
          <w:sz w:val="16"/>
        </w:rPr>
        <w:t>del</w:t>
      </w:r>
      <w:r>
        <w:rPr>
          <w:spacing w:val="-2"/>
          <w:sz w:val="16"/>
        </w:rPr>
        <w:t> </w:t>
      </w:r>
      <w:r>
        <w:rPr>
          <w:sz w:val="16"/>
        </w:rPr>
        <w:t>presente</w:t>
      </w:r>
      <w:r>
        <w:rPr>
          <w:spacing w:val="-2"/>
          <w:sz w:val="16"/>
        </w:rPr>
        <w:t> </w:t>
      </w:r>
      <w:r>
        <w:rPr>
          <w:sz w:val="16"/>
        </w:rPr>
        <w:t>proceso de contratación.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4" w:after="0"/>
        <w:ind w:left="712" w:right="435" w:hanging="510"/>
        <w:jc w:val="both"/>
        <w:rPr>
          <w:sz w:val="16"/>
        </w:rPr>
      </w:pPr>
      <w:r>
        <w:rPr>
          <w:sz w:val="16"/>
        </w:rPr>
        <w:t>Conoce las</w:t>
      </w:r>
      <w:r>
        <w:rPr>
          <w:spacing w:val="-3"/>
          <w:sz w:val="16"/>
        </w:rPr>
        <w:t> </w:t>
      </w:r>
      <w:r>
        <w:rPr>
          <w:sz w:val="16"/>
        </w:rPr>
        <w:t>sanciones</w:t>
      </w:r>
      <w:r>
        <w:rPr>
          <w:spacing w:val="-3"/>
          <w:sz w:val="16"/>
        </w:rPr>
        <w:t> </w:t>
      </w:r>
      <w:r>
        <w:rPr>
          <w:sz w:val="16"/>
        </w:rPr>
        <w:t>contenidas</w:t>
      </w:r>
      <w:r>
        <w:rPr>
          <w:spacing w:val="-3"/>
          <w:sz w:val="16"/>
        </w:rPr>
        <w:t> </w:t>
      </w:r>
      <w:r>
        <w:rPr>
          <w:sz w:val="16"/>
        </w:rPr>
        <w:t>en</w:t>
      </w:r>
      <w:r>
        <w:rPr>
          <w:spacing w:val="-3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Ley</w:t>
      </w:r>
      <w:r>
        <w:rPr>
          <w:spacing w:val="-3"/>
          <w:sz w:val="16"/>
        </w:rPr>
        <w:t> </w:t>
      </w:r>
      <w:r>
        <w:rPr>
          <w:sz w:val="16"/>
        </w:rPr>
        <w:t>Nª32069</w:t>
      </w:r>
      <w:r>
        <w:rPr>
          <w:spacing w:val="-3"/>
          <w:sz w:val="16"/>
        </w:rPr>
        <w:t> </w:t>
      </w:r>
      <w:r>
        <w:rPr>
          <w:sz w:val="16"/>
        </w:rPr>
        <w:t>Ley</w:t>
      </w:r>
      <w:r>
        <w:rPr>
          <w:spacing w:val="-3"/>
          <w:sz w:val="16"/>
        </w:rPr>
        <w:t> </w:t>
      </w:r>
      <w:r>
        <w:rPr>
          <w:sz w:val="16"/>
        </w:rPr>
        <w:t>General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Contrataciones</w:t>
      </w:r>
      <w:r>
        <w:rPr>
          <w:spacing w:val="-3"/>
          <w:sz w:val="16"/>
        </w:rPr>
        <w:t> </w:t>
      </w:r>
      <w:r>
        <w:rPr>
          <w:sz w:val="16"/>
        </w:rPr>
        <w:t>públicas</w:t>
      </w:r>
      <w:r>
        <w:rPr>
          <w:spacing w:val="-3"/>
          <w:sz w:val="16"/>
        </w:rPr>
        <w:t> </w:t>
      </w:r>
      <w:r>
        <w:rPr>
          <w:sz w:val="16"/>
        </w:rPr>
        <w:t>y</w:t>
      </w:r>
      <w:r>
        <w:rPr>
          <w:spacing w:val="-3"/>
          <w:sz w:val="16"/>
        </w:rPr>
        <w:t> </w:t>
      </w:r>
      <w:r>
        <w:rPr>
          <w:sz w:val="16"/>
        </w:rPr>
        <w:t>su</w:t>
      </w:r>
      <w:r>
        <w:rPr>
          <w:spacing w:val="-3"/>
          <w:sz w:val="16"/>
        </w:rPr>
        <w:t> </w:t>
      </w:r>
      <w:r>
        <w:rPr>
          <w:sz w:val="16"/>
        </w:rPr>
        <w:t>Reglamento, así como las disposiciones aplicables del TUO de la Ley Nº27444, Ley del procedimiento Administrativo </w:t>
      </w:r>
      <w:r>
        <w:rPr>
          <w:spacing w:val="-2"/>
          <w:sz w:val="16"/>
        </w:rPr>
        <w:t>General.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4" w:after="0"/>
        <w:ind w:left="712" w:right="432" w:hanging="510"/>
        <w:jc w:val="both"/>
        <w:rPr>
          <w:sz w:val="16"/>
        </w:rPr>
      </w:pPr>
      <w:r>
        <w:rPr>
          <w:sz w:val="16"/>
        </w:rPr>
        <w:t>Conoce y acepta que se</w:t>
      </w:r>
      <w:r>
        <w:rPr>
          <w:spacing w:val="-2"/>
          <w:sz w:val="16"/>
        </w:rPr>
        <w:t> </w:t>
      </w:r>
      <w:r>
        <w:rPr>
          <w:sz w:val="16"/>
        </w:rPr>
        <w:t>le</w:t>
      </w:r>
      <w:r>
        <w:rPr>
          <w:spacing w:val="-2"/>
          <w:sz w:val="16"/>
        </w:rPr>
        <w:t> </w:t>
      </w:r>
      <w:r>
        <w:rPr>
          <w:sz w:val="16"/>
        </w:rPr>
        <w:t>notifique</w:t>
      </w:r>
      <w:r>
        <w:rPr>
          <w:spacing w:val="-2"/>
          <w:sz w:val="16"/>
        </w:rPr>
        <w:t> </w:t>
      </w:r>
      <w:r>
        <w:rPr>
          <w:sz w:val="16"/>
        </w:rPr>
        <w:t>al</w:t>
      </w:r>
      <w:r>
        <w:rPr>
          <w:spacing w:val="-2"/>
          <w:sz w:val="16"/>
        </w:rPr>
        <w:t> </w:t>
      </w:r>
      <w:r>
        <w:rPr>
          <w:sz w:val="16"/>
        </w:rPr>
        <w:t>correo</w:t>
      </w:r>
      <w:r>
        <w:rPr>
          <w:spacing w:val="-2"/>
          <w:sz w:val="16"/>
        </w:rPr>
        <w:t> </w:t>
      </w:r>
      <w:r>
        <w:rPr>
          <w:sz w:val="16"/>
        </w:rPr>
        <w:t>electrónico</w:t>
      </w:r>
      <w:r>
        <w:rPr>
          <w:spacing w:val="-2"/>
          <w:sz w:val="16"/>
        </w:rPr>
        <w:t> </w:t>
      </w:r>
      <w:r>
        <w:rPr>
          <w:sz w:val="16"/>
        </w:rPr>
        <w:t>que</w:t>
      </w:r>
      <w:r>
        <w:rPr>
          <w:spacing w:val="-2"/>
          <w:sz w:val="16"/>
        </w:rPr>
        <w:t> </w:t>
      </w:r>
      <w:r>
        <w:rPr>
          <w:sz w:val="16"/>
        </w:rPr>
        <w:t>registro</w:t>
      </w:r>
      <w:r>
        <w:rPr>
          <w:spacing w:val="-2"/>
          <w:sz w:val="16"/>
        </w:rPr>
        <w:t> </w:t>
      </w:r>
      <w:r>
        <w:rPr>
          <w:sz w:val="16"/>
        </w:rPr>
        <w:t>en</w:t>
      </w:r>
      <w:r>
        <w:rPr>
          <w:spacing w:val="-2"/>
          <w:sz w:val="16"/>
        </w:rPr>
        <w:t> </w:t>
      </w:r>
      <w:r>
        <w:rPr>
          <w:sz w:val="16"/>
        </w:rPr>
        <w:t>el</w:t>
      </w:r>
      <w:r>
        <w:rPr>
          <w:spacing w:val="-2"/>
          <w:sz w:val="16"/>
        </w:rPr>
        <w:t> </w:t>
      </w:r>
      <w:r>
        <w:rPr>
          <w:sz w:val="16"/>
        </w:rPr>
        <w:t>presente</w:t>
      </w:r>
      <w:r>
        <w:rPr>
          <w:spacing w:val="-2"/>
          <w:sz w:val="16"/>
        </w:rPr>
        <w:t> </w:t>
      </w:r>
      <w:r>
        <w:rPr>
          <w:sz w:val="16"/>
        </w:rPr>
        <w:t>formato</w:t>
      </w:r>
      <w:r>
        <w:rPr>
          <w:spacing w:val="-2"/>
          <w:sz w:val="16"/>
        </w:rPr>
        <w:t> </w:t>
      </w:r>
      <w:r>
        <w:rPr>
          <w:sz w:val="16"/>
        </w:rPr>
        <w:t>para</w:t>
      </w:r>
      <w:r>
        <w:rPr>
          <w:spacing w:val="-2"/>
          <w:sz w:val="16"/>
        </w:rPr>
        <w:t> </w:t>
      </w:r>
      <w:r>
        <w:rPr>
          <w:sz w:val="16"/>
        </w:rPr>
        <w:t>los</w:t>
      </w:r>
      <w:r>
        <w:rPr>
          <w:spacing w:val="-2"/>
          <w:sz w:val="16"/>
        </w:rPr>
        <w:t> </w:t>
      </w:r>
      <w:r>
        <w:rPr>
          <w:sz w:val="16"/>
        </w:rPr>
        <w:t>contratos menores de la Universidad Nacional Agraria la Molina.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4" w:after="0"/>
        <w:ind w:left="712" w:right="441" w:hanging="510"/>
        <w:jc w:val="both"/>
        <w:rPr>
          <w:sz w:val="16"/>
        </w:rPr>
      </w:pPr>
      <w:r>
        <w:rPr>
          <w:sz w:val="16"/>
        </w:rPr>
        <w:t>El (los) representante (s) legal (es) no tiene (n) grado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parentesco</w:t>
      </w:r>
      <w:r>
        <w:rPr>
          <w:spacing w:val="-2"/>
          <w:sz w:val="16"/>
        </w:rPr>
        <w:t> </w:t>
      </w:r>
      <w:r>
        <w:rPr>
          <w:sz w:val="16"/>
        </w:rPr>
        <w:t>hasta</w:t>
      </w:r>
      <w:r>
        <w:rPr>
          <w:spacing w:val="-2"/>
          <w:sz w:val="16"/>
        </w:rPr>
        <w:t> </w:t>
      </w:r>
      <w:r>
        <w:rPr>
          <w:sz w:val="16"/>
        </w:rPr>
        <w:t>el</w:t>
      </w:r>
      <w:r>
        <w:rPr>
          <w:spacing w:val="-2"/>
          <w:sz w:val="16"/>
        </w:rPr>
        <w:t> </w:t>
      </w:r>
      <w:r>
        <w:rPr>
          <w:sz w:val="16"/>
        </w:rPr>
        <w:t>2º</w:t>
      </w:r>
      <w:r>
        <w:rPr>
          <w:spacing w:val="-2"/>
          <w:sz w:val="16"/>
        </w:rPr>
        <w:t> </w:t>
      </w:r>
      <w:r>
        <w:rPr>
          <w:sz w:val="16"/>
        </w:rPr>
        <w:t>grado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consanguinidad</w:t>
      </w:r>
      <w:r>
        <w:rPr>
          <w:spacing w:val="-2"/>
          <w:sz w:val="16"/>
        </w:rPr>
        <w:t> </w:t>
      </w:r>
      <w:r>
        <w:rPr>
          <w:sz w:val="16"/>
        </w:rPr>
        <w:t>o</w:t>
      </w:r>
      <w:r>
        <w:rPr>
          <w:spacing w:val="-2"/>
          <w:sz w:val="16"/>
        </w:rPr>
        <w:t> </w:t>
      </w:r>
      <w:r>
        <w:rPr>
          <w:sz w:val="16"/>
        </w:rPr>
        <w:t>2º grado de afinidad, ni por razón de matrimonio o por unión de hecho, con los funcionarios o servidores de la Universidad Nacional Agraria la Molina.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4" w:after="0"/>
        <w:ind w:left="710" w:right="0" w:hanging="508"/>
        <w:jc w:val="both"/>
        <w:rPr>
          <w:sz w:val="16"/>
        </w:rPr>
      </w:pPr>
      <w:r>
        <w:rPr>
          <w:sz w:val="16"/>
        </w:rPr>
        <w:t>El</w:t>
      </w:r>
      <w:r>
        <w:rPr>
          <w:spacing w:val="-1"/>
          <w:sz w:val="16"/>
        </w:rPr>
        <w:t> </w:t>
      </w:r>
      <w:r>
        <w:rPr>
          <w:sz w:val="16"/>
        </w:rPr>
        <w:t>código de</w:t>
      </w:r>
      <w:r>
        <w:rPr>
          <w:spacing w:val="-1"/>
          <w:sz w:val="16"/>
        </w:rPr>
        <w:t> </w:t>
      </w:r>
      <w:r>
        <w:rPr>
          <w:sz w:val="16"/>
        </w:rPr>
        <w:t>Cuenta Interbancaria</w:t>
      </w:r>
      <w:r>
        <w:rPr>
          <w:spacing w:val="-1"/>
          <w:sz w:val="16"/>
        </w:rPr>
        <w:t> </w:t>
      </w:r>
      <w:r>
        <w:rPr>
          <w:sz w:val="16"/>
        </w:rPr>
        <w:t>(CCI) es</w:t>
      </w:r>
      <w:r>
        <w:rPr>
          <w:spacing w:val="-1"/>
          <w:sz w:val="16"/>
        </w:rPr>
        <w:t> </w:t>
      </w:r>
      <w:r>
        <w:rPr>
          <w:sz w:val="16"/>
        </w:rPr>
        <w:t>el </w:t>
      </w:r>
      <w:r>
        <w:rPr>
          <w:spacing w:val="-2"/>
          <w:sz w:val="16"/>
        </w:rPr>
        <w:t>siguiente:</w:t>
      </w:r>
    </w:p>
    <w:p>
      <w:pPr>
        <w:pStyle w:val="BodyText"/>
        <w:spacing w:before="0"/>
        <w:ind w:left="0"/>
        <w:rPr>
          <w:sz w:val="15"/>
        </w:rPr>
      </w:pPr>
    </w:p>
    <w:tbl>
      <w:tblPr>
        <w:tblW w:w="0" w:type="auto"/>
        <w:jc w:val="left"/>
        <w:tblInd w:w="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00"/>
        <w:gridCol w:w="3280"/>
        <w:gridCol w:w="2000"/>
        <w:gridCol w:w="700"/>
      </w:tblGrid>
      <w:tr>
        <w:trPr>
          <w:trHeight w:val="259" w:hRule="atLeast"/>
        </w:trPr>
        <w:tc>
          <w:tcPr>
            <w:tcW w:w="1600" w:type="dxa"/>
          </w:tcPr>
          <w:p>
            <w:pPr>
              <w:pStyle w:val="TableParagraph"/>
              <w:spacing w:before="13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CCI</w:t>
            </w:r>
          </w:p>
        </w:tc>
        <w:tc>
          <w:tcPr>
            <w:tcW w:w="3280" w:type="dxa"/>
          </w:tcPr>
          <w:p>
            <w:pPr>
              <w:pStyle w:val="TableParagraph"/>
              <w:spacing w:before="19"/>
              <w:ind w:left="183"/>
              <w:rPr>
                <w:sz w:val="16"/>
              </w:rPr>
            </w:pPr>
            <w:r>
              <w:rPr>
                <w:spacing w:val="-2"/>
                <w:sz w:val="16"/>
              </w:rPr>
              <w:t>003-898-003003796145-</w:t>
            </w:r>
            <w:r>
              <w:rPr>
                <w:spacing w:val="-5"/>
                <w:sz w:val="16"/>
              </w:rPr>
              <w:t>42</w:t>
            </w:r>
          </w:p>
        </w:tc>
        <w:tc>
          <w:tcPr>
            <w:tcW w:w="2000" w:type="dxa"/>
          </w:tcPr>
          <w:p>
            <w:pPr>
              <w:pStyle w:val="TableParagraph"/>
              <w:spacing w:before="13"/>
              <w:ind w:left="673"/>
              <w:rPr>
                <w:sz w:val="16"/>
              </w:rPr>
            </w:pPr>
            <w:r>
              <w:rPr>
                <w:spacing w:val="-2"/>
                <w:sz w:val="16"/>
              </w:rPr>
              <w:t>INTERBANK</w:t>
            </w:r>
          </w:p>
        </w:tc>
        <w:tc>
          <w:tcPr>
            <w:tcW w:w="700" w:type="dxa"/>
          </w:tcPr>
          <w:p>
            <w:pPr>
              <w:pStyle w:val="TableParagraph"/>
              <w:spacing w:before="31"/>
              <w:ind w:left="70"/>
              <w:rPr>
                <w:sz w:val="16"/>
              </w:rPr>
            </w:pPr>
            <w:r>
              <w:rPr>
                <w:spacing w:val="-2"/>
                <w:sz w:val="16"/>
              </w:rPr>
              <w:t>BANCO</w:t>
            </w:r>
          </w:p>
        </w:tc>
      </w:tr>
    </w:tbl>
    <w:p>
      <w:pPr>
        <w:pStyle w:val="BodyText"/>
        <w:spacing w:before="95"/>
        <w:ind w:right="274"/>
      </w:pPr>
      <w:r>
        <w:rPr/>
        <w:t>Autorizo que los pagos a nombre de mi representada sean abonados en la cuenta que corresponde al CCI</w:t>
      </w:r>
      <w:r>
        <w:rPr>
          <w:spacing w:val="-1"/>
        </w:rPr>
        <w:t> </w:t>
      </w:r>
      <w:r>
        <w:rPr/>
        <w:t>y</w:t>
      </w:r>
      <w:r>
        <w:rPr>
          <w:spacing w:val="80"/>
        </w:rPr>
        <w:t> </w:t>
      </w:r>
      <w:r>
        <w:rPr/>
        <w:t>banco indicado.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4" w:after="0"/>
        <w:ind w:left="712" w:right="448" w:hanging="510"/>
        <w:jc w:val="left"/>
        <w:rPr>
          <w:sz w:val="16"/>
        </w:rPr>
      </w:pPr>
      <w:r>
        <w:rPr>
          <w:sz w:val="16"/>
        </w:rPr>
        <w:t>Cuenta</w:t>
      </w:r>
      <w:r>
        <w:rPr>
          <w:spacing w:val="40"/>
          <w:sz w:val="16"/>
        </w:rPr>
        <w:t> </w:t>
      </w:r>
      <w:r>
        <w:rPr>
          <w:sz w:val="16"/>
        </w:rPr>
        <w:t>con</w:t>
      </w:r>
      <w:r>
        <w:rPr>
          <w:spacing w:val="40"/>
          <w:sz w:val="16"/>
        </w:rPr>
        <w:t> </w:t>
      </w:r>
      <w:r>
        <w:rPr>
          <w:sz w:val="16"/>
        </w:rPr>
        <w:t>inscripción</w:t>
      </w:r>
      <w:r>
        <w:rPr>
          <w:spacing w:val="40"/>
          <w:sz w:val="16"/>
        </w:rPr>
        <w:t> </w:t>
      </w:r>
      <w:r>
        <w:rPr>
          <w:sz w:val="16"/>
        </w:rPr>
        <w:t>vigente</w:t>
      </w:r>
      <w:r>
        <w:rPr>
          <w:spacing w:val="40"/>
          <w:sz w:val="16"/>
        </w:rPr>
        <w:t> </w:t>
      </w:r>
      <w:r>
        <w:rPr>
          <w:sz w:val="16"/>
        </w:rPr>
        <w:t>en</w:t>
      </w:r>
      <w:r>
        <w:rPr>
          <w:spacing w:val="27"/>
          <w:sz w:val="16"/>
        </w:rPr>
        <w:t> </w:t>
      </w:r>
      <w:r>
        <w:rPr>
          <w:sz w:val="16"/>
        </w:rPr>
        <w:t>el</w:t>
      </w:r>
      <w:r>
        <w:rPr>
          <w:spacing w:val="27"/>
          <w:sz w:val="16"/>
        </w:rPr>
        <w:t> </w:t>
      </w:r>
      <w:r>
        <w:rPr>
          <w:sz w:val="16"/>
        </w:rPr>
        <w:t>Registro</w:t>
      </w:r>
      <w:r>
        <w:rPr>
          <w:spacing w:val="27"/>
          <w:sz w:val="16"/>
        </w:rPr>
        <w:t> </w:t>
      </w:r>
      <w:r>
        <w:rPr>
          <w:sz w:val="16"/>
        </w:rPr>
        <w:t>Nacional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proveedores</w:t>
      </w:r>
      <w:r>
        <w:rPr>
          <w:spacing w:val="27"/>
          <w:sz w:val="16"/>
        </w:rPr>
        <w:t> </w:t>
      </w:r>
      <w:r>
        <w:rPr>
          <w:sz w:val="16"/>
        </w:rPr>
        <w:t>(RN)</w:t>
      </w:r>
      <w:r>
        <w:rPr>
          <w:spacing w:val="27"/>
          <w:sz w:val="16"/>
        </w:rPr>
        <w:t> </w:t>
      </w:r>
      <w:r>
        <w:rPr>
          <w:sz w:val="16"/>
        </w:rPr>
        <w:t>en</w:t>
      </w:r>
      <w:r>
        <w:rPr>
          <w:spacing w:val="27"/>
          <w:sz w:val="16"/>
        </w:rPr>
        <w:t> </w:t>
      </w:r>
      <w:r>
        <w:rPr>
          <w:sz w:val="16"/>
        </w:rPr>
        <w:t>el</w:t>
      </w:r>
      <w:r>
        <w:rPr>
          <w:spacing w:val="27"/>
          <w:sz w:val="16"/>
        </w:rPr>
        <w:t> </w:t>
      </w:r>
      <w:r>
        <w:rPr>
          <w:sz w:val="16"/>
        </w:rPr>
        <w:t>rubro</w:t>
      </w:r>
      <w:r>
        <w:rPr>
          <w:spacing w:val="27"/>
          <w:sz w:val="16"/>
        </w:rPr>
        <w:t> </w:t>
      </w:r>
      <w:r>
        <w:rPr>
          <w:sz w:val="16"/>
        </w:rPr>
        <w:t>del</w:t>
      </w:r>
      <w:r>
        <w:rPr>
          <w:spacing w:val="27"/>
          <w:sz w:val="16"/>
        </w:rPr>
        <w:t> </w:t>
      </w:r>
      <w:r>
        <w:rPr>
          <w:sz w:val="16"/>
        </w:rPr>
        <w:t>objeto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la </w:t>
      </w:r>
      <w:r>
        <w:rPr>
          <w:spacing w:val="-2"/>
          <w:sz w:val="16"/>
        </w:rPr>
        <w:t>contratación.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4" w:after="0"/>
        <w:ind w:left="712" w:right="442" w:hanging="510"/>
        <w:jc w:val="left"/>
        <w:rPr>
          <w:sz w:val="16"/>
        </w:rPr>
      </w:pPr>
      <w:r>
        <w:rPr>
          <w:sz w:val="16"/>
        </w:rPr>
        <w:t>No haber incurrido y me obligo a no incurrir en actos de corrupción y antisoborno, según lo establecido</w:t>
      </w:r>
      <w:r>
        <w:rPr>
          <w:spacing w:val="-1"/>
          <w:sz w:val="16"/>
        </w:rPr>
        <w:t> </w:t>
      </w:r>
      <w:r>
        <w:rPr>
          <w:sz w:val="16"/>
        </w:rPr>
        <w:t>en</w:t>
      </w:r>
      <w:r>
        <w:rPr>
          <w:spacing w:val="-1"/>
          <w:sz w:val="16"/>
        </w:rPr>
        <w:t> </w:t>
      </w:r>
      <w:r>
        <w:rPr>
          <w:sz w:val="16"/>
        </w:rPr>
        <w:t>el</w:t>
      </w:r>
      <w:r>
        <w:rPr>
          <w:spacing w:val="80"/>
          <w:sz w:val="16"/>
        </w:rPr>
        <w:t> </w:t>
      </w:r>
      <w:r>
        <w:rPr>
          <w:sz w:val="16"/>
        </w:rPr>
        <w:t>artículo Artículo 60. Cláusulas obligatorias en contratos, así como respetar el principio de integridad.</w:t>
      </w:r>
    </w:p>
    <w:p>
      <w:pPr>
        <w:pStyle w:val="ListParagraph"/>
        <w:numPr>
          <w:ilvl w:val="0"/>
          <w:numId w:val="1"/>
        </w:numPr>
        <w:tabs>
          <w:tab w:pos="711" w:val="left" w:leader="none"/>
        </w:tabs>
        <w:spacing w:line="240" w:lineRule="auto" w:before="5" w:after="0"/>
        <w:ind w:left="711" w:right="0" w:hanging="569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1"/>
          <w:sz w:val="16"/>
        </w:rPr>
        <w:t> </w:t>
      </w:r>
      <w:r>
        <w:rPr>
          <w:sz w:val="16"/>
        </w:rPr>
        <w:t>con las obligaciones</w:t>
      </w:r>
      <w:r>
        <w:rPr>
          <w:spacing w:val="-1"/>
          <w:sz w:val="16"/>
        </w:rPr>
        <w:t> </w:t>
      </w:r>
      <w:r>
        <w:rPr>
          <w:sz w:val="16"/>
        </w:rPr>
        <w:t>consignadas en la Ley</w:t>
      </w:r>
      <w:r>
        <w:rPr>
          <w:spacing w:val="-1"/>
          <w:sz w:val="16"/>
        </w:rPr>
        <w:t> </w:t>
      </w:r>
      <w:r>
        <w:rPr>
          <w:sz w:val="16"/>
        </w:rPr>
        <w:t>Nª31564 y su </w:t>
      </w:r>
      <w:r>
        <w:rPr>
          <w:spacing w:val="-2"/>
          <w:sz w:val="16"/>
        </w:rPr>
        <w:t>Reglamento:</w:t>
      </w:r>
    </w:p>
    <w:p>
      <w:pPr>
        <w:pStyle w:val="BodyText"/>
        <w:spacing w:before="5"/>
        <w:ind w:right="544"/>
        <w:jc w:val="both"/>
      </w:pPr>
      <w:r>
        <w:rPr/>
        <w:t>-Guardar secreto, reserva o confidencialidad de los</w:t>
      </w:r>
      <w:r>
        <w:rPr>
          <w:spacing w:val="-2"/>
        </w:rPr>
        <w:t> </w:t>
      </w:r>
      <w:r>
        <w:rPr/>
        <w:t>asuntos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información</w:t>
      </w:r>
      <w:r>
        <w:rPr>
          <w:spacing w:val="-2"/>
        </w:rPr>
        <w:t> </w:t>
      </w:r>
      <w:r>
        <w:rPr/>
        <w:t>que,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ley</w:t>
      </w:r>
      <w:r>
        <w:rPr>
          <w:spacing w:val="-2"/>
        </w:rPr>
        <w:t> </w:t>
      </w:r>
      <w:r>
        <w:rPr/>
        <w:t>expresa,</w:t>
      </w:r>
      <w:r>
        <w:rPr>
          <w:spacing w:val="-2"/>
        </w:rPr>
        <w:t> </w:t>
      </w:r>
      <w:r>
        <w:rPr/>
        <w:t>tengan</w:t>
      </w:r>
      <w:r>
        <w:rPr>
          <w:spacing w:val="-2"/>
        </w:rPr>
        <w:t> </w:t>
      </w:r>
      <w:r>
        <w:rPr/>
        <w:t>dicho carácter. Esta obligación se extiende aun cuando el vínculo laboral o contractual con la entidad pública se hubiera extinguido y mientras la información mantenga su carácter de secreta, reservada o confidencial.</w:t>
      </w:r>
    </w:p>
    <w:p>
      <w:pPr>
        <w:pStyle w:val="BodyText"/>
        <w:spacing w:before="5"/>
        <w:ind w:right="546"/>
        <w:jc w:val="both"/>
      </w:pPr>
      <w:r>
        <w:rPr/>
        <w:t>-No divulgar ni utilizar información que, sin tener reserva legal expresa, pudiera resultar privilegiada por su contenido relevante, empleándola en su beneficio o de terceros, o en perjuicio o desmedro del Estado o</w:t>
      </w:r>
      <w:r>
        <w:rPr>
          <w:spacing w:val="-2"/>
        </w:rPr>
        <w:t> </w:t>
      </w:r>
      <w:r>
        <w:rPr/>
        <w:t>de </w:t>
      </w:r>
      <w:r>
        <w:rPr>
          <w:spacing w:val="-2"/>
        </w:rPr>
        <w:t>terceros.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5" w:after="0"/>
        <w:ind w:left="712" w:right="546" w:hanging="570"/>
        <w:jc w:val="left"/>
        <w:rPr>
          <w:sz w:val="16"/>
        </w:rPr>
      </w:pPr>
      <w:r>
        <w:rPr>
          <w:sz w:val="16"/>
        </w:rPr>
        <w:t>Abstenerme de intervenir en</w:t>
      </w:r>
      <w:r>
        <w:rPr>
          <w:spacing w:val="-3"/>
          <w:sz w:val="16"/>
        </w:rPr>
        <w:t> </w:t>
      </w:r>
      <w:r>
        <w:rPr>
          <w:sz w:val="16"/>
        </w:rPr>
        <w:t>los</w:t>
      </w:r>
      <w:r>
        <w:rPr>
          <w:spacing w:val="-3"/>
          <w:sz w:val="16"/>
        </w:rPr>
        <w:t> </w:t>
      </w:r>
      <w:r>
        <w:rPr>
          <w:sz w:val="16"/>
        </w:rPr>
        <w:t>casos</w:t>
      </w:r>
      <w:r>
        <w:rPr>
          <w:spacing w:val="-3"/>
          <w:sz w:val="16"/>
        </w:rPr>
        <w:t> </w:t>
      </w:r>
      <w:r>
        <w:rPr>
          <w:sz w:val="16"/>
        </w:rPr>
        <w:t>que</w:t>
      </w:r>
      <w:r>
        <w:rPr>
          <w:spacing w:val="-3"/>
          <w:sz w:val="16"/>
        </w:rPr>
        <w:t> </w:t>
      </w:r>
      <w:r>
        <w:rPr>
          <w:sz w:val="16"/>
        </w:rPr>
        <w:t>se</w:t>
      </w:r>
      <w:r>
        <w:rPr>
          <w:spacing w:val="-3"/>
          <w:sz w:val="16"/>
        </w:rPr>
        <w:t> </w:t>
      </w:r>
      <w:r>
        <w:rPr>
          <w:sz w:val="16"/>
        </w:rPr>
        <w:t>configure</w:t>
      </w:r>
      <w:r>
        <w:rPr>
          <w:spacing w:val="-3"/>
          <w:sz w:val="16"/>
        </w:rPr>
        <w:t> </w:t>
      </w:r>
      <w:r>
        <w:rPr>
          <w:sz w:val="16"/>
        </w:rPr>
        <w:t>el</w:t>
      </w:r>
      <w:r>
        <w:rPr>
          <w:spacing w:val="-3"/>
          <w:sz w:val="16"/>
        </w:rPr>
        <w:t> </w:t>
      </w:r>
      <w:r>
        <w:rPr>
          <w:sz w:val="16"/>
        </w:rPr>
        <w:t>supuesto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impedimento</w:t>
      </w:r>
      <w:r>
        <w:rPr>
          <w:spacing w:val="-3"/>
          <w:sz w:val="16"/>
        </w:rPr>
        <w:t> </w:t>
      </w:r>
      <w:r>
        <w:rPr>
          <w:sz w:val="16"/>
        </w:rPr>
        <w:t>señalado</w:t>
      </w:r>
      <w:r>
        <w:rPr>
          <w:spacing w:val="-3"/>
          <w:sz w:val="16"/>
        </w:rPr>
        <w:t> </w:t>
      </w:r>
      <w:r>
        <w:rPr>
          <w:sz w:val="16"/>
        </w:rPr>
        <w:t>en</w:t>
      </w:r>
      <w:r>
        <w:rPr>
          <w:spacing w:val="-3"/>
          <w:sz w:val="16"/>
        </w:rPr>
        <w:t> </w:t>
      </w:r>
      <w:r>
        <w:rPr>
          <w:sz w:val="16"/>
        </w:rPr>
        <w:t>el</w:t>
      </w:r>
      <w:r>
        <w:rPr>
          <w:spacing w:val="-3"/>
          <w:sz w:val="16"/>
        </w:rPr>
        <w:t> </w:t>
      </w:r>
      <w:r>
        <w:rPr>
          <w:sz w:val="16"/>
        </w:rPr>
        <w:t>artículo</w:t>
      </w:r>
      <w:r>
        <w:rPr>
          <w:spacing w:val="-3"/>
          <w:sz w:val="16"/>
        </w:rPr>
        <w:t> </w:t>
      </w:r>
      <w:r>
        <w:rPr>
          <w:sz w:val="16"/>
        </w:rPr>
        <w:t>5 de la Ley Nª331564 y en los artículos 10 y 11 de su Reglamento.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5" w:after="0"/>
        <w:ind w:left="712" w:right="543" w:hanging="570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Nª31564.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2" w:after="0"/>
        <w:ind w:left="712" w:right="519" w:hanging="615"/>
        <w:jc w:val="left"/>
        <w:rPr>
          <w:sz w:val="16"/>
        </w:rPr>
      </w:pPr>
      <w:r>
        <w:rPr>
          <w:sz w:val="16"/>
        </w:rPr>
        <w:t>Comprometerme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mantener</w:t>
      </w:r>
      <w:r>
        <w:rPr>
          <w:spacing w:val="27"/>
          <w:sz w:val="16"/>
        </w:rPr>
        <w:t> </w:t>
      </w:r>
      <w:r>
        <w:rPr>
          <w:sz w:val="16"/>
        </w:rPr>
        <w:t>la</w:t>
      </w:r>
      <w:r>
        <w:rPr>
          <w:spacing w:val="27"/>
          <w:sz w:val="16"/>
        </w:rPr>
        <w:t> </w:t>
      </w:r>
      <w:r>
        <w:rPr>
          <w:sz w:val="16"/>
        </w:rPr>
        <w:t>oferta presentada, en caso de resultar favorecido con la Adjudicación de la buena pro.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8" w:after="0"/>
        <w:ind w:left="712" w:right="103" w:hanging="660"/>
        <w:jc w:val="left"/>
        <w:rPr>
          <w:sz w:val="16"/>
        </w:rPr>
      </w:pPr>
      <w:r>
        <w:rPr>
          <w:sz w:val="16"/>
        </w:rPr>
        <w:t>Me</w:t>
      </w:r>
      <w:r>
        <w:rPr>
          <w:spacing w:val="11"/>
          <w:sz w:val="16"/>
        </w:rPr>
        <w:t> </w:t>
      </w:r>
      <w:r>
        <w:rPr>
          <w:sz w:val="16"/>
        </w:rPr>
        <w:t>comprometo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cumplir</w:t>
      </w:r>
      <w:r>
        <w:rPr>
          <w:spacing w:val="11"/>
          <w:sz w:val="16"/>
        </w:rPr>
        <w:t> </w:t>
      </w:r>
      <w:r>
        <w:rPr>
          <w:sz w:val="16"/>
        </w:rPr>
        <w:t>con</w:t>
      </w:r>
      <w:r>
        <w:rPr>
          <w:spacing w:val="-2"/>
          <w:sz w:val="16"/>
        </w:rPr>
        <w:t> </w:t>
      </w:r>
      <w:r>
        <w:rPr>
          <w:sz w:val="16"/>
        </w:rPr>
        <w:t>el</w:t>
      </w:r>
      <w:r>
        <w:rPr>
          <w:spacing w:val="-2"/>
          <w:sz w:val="16"/>
        </w:rPr>
        <w:t> </w:t>
      </w:r>
      <w:r>
        <w:rPr>
          <w:sz w:val="16"/>
        </w:rPr>
        <w:t>plazo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ejecución</w:t>
      </w:r>
      <w:r>
        <w:rPr>
          <w:spacing w:val="-2"/>
          <w:sz w:val="16"/>
        </w:rPr>
        <w:t> </w:t>
      </w:r>
      <w:r>
        <w:rPr>
          <w:sz w:val="16"/>
        </w:rPr>
        <w:t>consignado</w:t>
      </w:r>
      <w:r>
        <w:rPr>
          <w:spacing w:val="-2"/>
          <w:sz w:val="16"/>
        </w:rPr>
        <w:t> </w:t>
      </w:r>
      <w:r>
        <w:rPr>
          <w:sz w:val="16"/>
        </w:rPr>
        <w:t>en</w:t>
      </w:r>
      <w:r>
        <w:rPr>
          <w:spacing w:val="-2"/>
          <w:sz w:val="16"/>
        </w:rPr>
        <w:t> </w:t>
      </w:r>
      <w:r>
        <w:rPr>
          <w:sz w:val="16"/>
        </w:rPr>
        <w:t>la</w:t>
      </w:r>
      <w:r>
        <w:rPr>
          <w:spacing w:val="-2"/>
          <w:sz w:val="16"/>
        </w:rPr>
        <w:t> </w:t>
      </w:r>
      <w:r>
        <w:rPr>
          <w:sz w:val="16"/>
        </w:rPr>
        <w:t>Orden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Servicio,</w:t>
      </w:r>
      <w:r>
        <w:rPr>
          <w:spacing w:val="-2"/>
          <w:sz w:val="16"/>
        </w:rPr>
        <w:t> </w:t>
      </w:r>
      <w:r>
        <w:rPr>
          <w:sz w:val="16"/>
        </w:rPr>
        <w:t>dichos</w:t>
      </w:r>
      <w:r>
        <w:rPr>
          <w:spacing w:val="-2"/>
          <w:sz w:val="16"/>
        </w:rPr>
        <w:t> </w:t>
      </w:r>
      <w:r>
        <w:rPr>
          <w:sz w:val="16"/>
        </w:rPr>
        <w:t>plazos</w:t>
      </w:r>
      <w:r>
        <w:rPr>
          <w:spacing w:val="-2"/>
          <w:sz w:val="16"/>
        </w:rPr>
        <w:t> </w:t>
      </w:r>
      <w:r>
        <w:rPr>
          <w:sz w:val="16"/>
        </w:rPr>
        <w:t>se</w:t>
      </w:r>
      <w:r>
        <w:rPr>
          <w:spacing w:val="-2"/>
          <w:sz w:val="16"/>
        </w:rPr>
        <w:t> </w:t>
      </w:r>
      <w:r>
        <w:rPr>
          <w:sz w:val="16"/>
        </w:rPr>
        <w:t>contarán a partir del siguiente día de enviada la Orden de Compra y/o servicio al correo de nuestra empresa.</w:t>
      </w:r>
    </w:p>
    <w:p>
      <w:pPr>
        <w:pStyle w:val="BodyText"/>
        <w:spacing w:before="0"/>
        <w:ind w:left="0"/>
        <w:rPr>
          <w:sz w:val="17"/>
        </w:rPr>
      </w:pPr>
    </w:p>
    <w:p>
      <w:pPr>
        <w:pStyle w:val="Heading2"/>
      </w:pPr>
      <w:r>
        <w:rPr/>
        <w:t>La</w:t>
      </w:r>
      <w:r>
        <w:rPr>
          <w:spacing w:val="-4"/>
        </w:rPr>
        <w:t> </w:t>
      </w:r>
      <w:r>
        <w:rPr/>
        <w:t>Molina,22,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setiembre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>
          <w:spacing w:val="-4"/>
        </w:rPr>
        <w:t>2025</w:t>
      </w:r>
    </w:p>
    <w:p>
      <w:pPr>
        <w:pStyle w:val="BodyText"/>
        <w:spacing w:before="5"/>
        <w:ind w:left="4462"/>
      </w:pPr>
      <w:r>
        <w:rPr/>
        <w:t>Firma</w:t>
      </w:r>
      <w:r>
        <w:rPr>
          <w:spacing w:val="-1"/>
        </w:rPr>
        <w:t> </w:t>
      </w:r>
      <w:r>
        <w:rPr/>
        <w:t>original o</w:t>
      </w:r>
      <w:r>
        <w:rPr>
          <w:spacing w:val="-1"/>
        </w:rPr>
        <w:t> </w:t>
      </w:r>
      <w:r>
        <w:rPr/>
        <w:t>electrónica del </w:t>
      </w:r>
      <w:r>
        <w:rPr>
          <w:spacing w:val="-2"/>
        </w:rPr>
        <w:t>representante</w:t>
      </w:r>
    </w:p>
    <w:p>
      <w:pPr>
        <w:pStyle w:val="BodyText"/>
        <w:spacing w:line="20" w:lineRule="exact" w:before="0"/>
        <w:ind w:left="4027"/>
        <w:rPr>
          <w:sz w:val="2"/>
        </w:rPr>
      </w:pPr>
      <w:r>
        <w:rPr>
          <w:sz w:val="2"/>
        </w:rPr>
        <w:drawing>
          <wp:inline distT="0" distB="0" distL="0" distR="0">
            <wp:extent cx="1401003" cy="127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1003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"/>
        </w:rPr>
      </w:r>
    </w:p>
    <w:p>
      <w:pPr>
        <w:pStyle w:val="BodyText"/>
        <w:spacing w:before="2"/>
        <w:ind w:left="0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4128615</wp:posOffset>
            </wp:positionH>
            <wp:positionV relativeFrom="paragraph">
              <wp:posOffset>147959</wp:posOffset>
            </wp:positionV>
            <wp:extent cx="1121013" cy="448341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1013" cy="448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20" w:h="16840"/>
      <w:pgMar w:top="1940" w:bottom="28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712" w:hanging="45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56" w:hanging="45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93" w:hanging="45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29" w:hanging="45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066" w:hanging="45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903" w:hanging="45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39" w:hanging="45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576" w:hanging="45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12" w:hanging="45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>
      <w:spacing w:before="4"/>
      <w:ind w:left="712"/>
    </w:pPr>
    <w:rPr>
      <w:rFonts w:ascii="Arial MT" w:hAnsi="Arial MT" w:eastAsia="Arial MT" w:cs="Arial MT"/>
      <w:sz w:val="16"/>
      <w:szCs w:val="16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240"/>
      <w:jc w:val="center"/>
      <w:outlineLvl w:val="1"/>
    </w:pPr>
    <w:rPr>
      <w:rFonts w:ascii="Arial" w:hAnsi="Arial" w:eastAsia="Arial" w:cs="Arial"/>
      <w:b/>
      <w:bCs/>
      <w:sz w:val="18"/>
      <w:szCs w:val="18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262"/>
      <w:outlineLvl w:val="2"/>
    </w:pPr>
    <w:rPr>
      <w:rFonts w:ascii="Arial MT" w:hAnsi="Arial MT" w:eastAsia="Arial MT" w:cs="Arial MT"/>
      <w:sz w:val="17"/>
      <w:szCs w:val="17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4"/>
      <w:ind w:left="712" w:hanging="510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ind w:left="108"/>
    </w:pPr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comercial@cyklossc.com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Y ECONOMICO (1).docx</dc:title>
  <dcterms:created xsi:type="dcterms:W3CDTF">2025-10-29T20:30:30Z</dcterms:created>
  <dcterms:modified xsi:type="dcterms:W3CDTF">2025-10-29T20:30:30Z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LastSaved">
    <vt:filetime>2025-10-29T00:00:00Z</vt:filetime>
  </property>
  <property fmtid="{D5CDD505-2E9C-101B-9397-08002B2CF9AE}" pid="4" name="Producer">
    <vt:lpwstr>Skia/PDF m137 Google Docs Renderer</vt:lpwstr>
  </property>
</Properties>
</file>