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31B01498"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ago llegar mi cotización para</w:t>
      </w:r>
      <w:r w:rsidR="00F3441B">
        <w:rPr>
          <w:rFonts w:cs="Calibri"/>
        </w:rPr>
        <w:t xml:space="preserve"> la</w:t>
      </w:r>
      <w:r w:rsidR="00F3441B" w:rsidRPr="00F3441B">
        <w:rPr>
          <w:rFonts w:asciiTheme="minorHAnsi" w:hAnsiTheme="minorHAnsi" w:cstheme="minorHAnsi"/>
          <w:b/>
        </w:rPr>
        <w:t xml:space="preserve"> </w:t>
      </w:r>
      <w:r w:rsidR="00B115D8" w:rsidRPr="00B115D8">
        <w:rPr>
          <w:rFonts w:asciiTheme="minorHAnsi" w:hAnsiTheme="minorHAnsi" w:cstheme="minorHAnsi"/>
          <w:b/>
        </w:rPr>
        <w:t>CONTRATACIÓN DEL SERVICIO DE VALIDACIÓN DE LA AUTOEVALUACIÓN DEL NIVEL DE MADUREZ DE LA GESTIÓN INTEGRAL DE RIESGOS EN LAS EMPRESAS BAJO EL AMBITO DE FONAFE Y EL CENTRO CORPORATIVO</w:t>
      </w:r>
      <w:r w:rsidR="00497680">
        <w:rPr>
          <w:rFonts w:cs="Calibri"/>
        </w:rPr>
        <w:t xml:space="preserve">: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4146"/>
        <w:gridCol w:w="1388"/>
        <w:gridCol w:w="1388"/>
        <w:gridCol w:w="1686"/>
      </w:tblGrid>
      <w:tr w:rsidR="008308DC" w:rsidRPr="00F27F89" w14:paraId="4DF1E699" w14:textId="77777777" w:rsidTr="00DB1758">
        <w:trPr>
          <w:trHeight w:hRule="exact" w:val="454"/>
        </w:trPr>
        <w:tc>
          <w:tcPr>
            <w:tcW w:w="4146" w:type="dxa"/>
            <w:shd w:val="clear" w:color="auto" w:fill="D9D9D9"/>
            <w:vAlign w:val="center"/>
          </w:tcPr>
          <w:p w14:paraId="2DC1E7C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CONCEPTO</w:t>
            </w:r>
          </w:p>
          <w:p w14:paraId="02E6656A"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p>
        </w:tc>
        <w:tc>
          <w:tcPr>
            <w:tcW w:w="1388" w:type="dxa"/>
            <w:shd w:val="clear" w:color="auto" w:fill="D9D9D9"/>
          </w:tcPr>
          <w:p w14:paraId="5BCD40F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CANTIDAD</w:t>
            </w:r>
          </w:p>
        </w:tc>
        <w:tc>
          <w:tcPr>
            <w:tcW w:w="1388" w:type="dxa"/>
            <w:shd w:val="clear" w:color="auto" w:fill="D9D9D9"/>
          </w:tcPr>
          <w:p w14:paraId="6C430D91"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PRECIO UNITARIO</w:t>
            </w:r>
          </w:p>
        </w:tc>
        <w:tc>
          <w:tcPr>
            <w:tcW w:w="1686" w:type="dxa"/>
            <w:shd w:val="clear" w:color="auto" w:fill="D9D9D9"/>
            <w:vAlign w:val="center"/>
          </w:tcPr>
          <w:p w14:paraId="636C547B"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Pr>
                <w:rFonts w:cs="Calibri"/>
                <w:b/>
                <w:color w:val="000000"/>
                <w:sz w:val="16"/>
              </w:rPr>
              <w:t>SUB TOTAL</w:t>
            </w:r>
            <w:r w:rsidRPr="00237ACF">
              <w:rPr>
                <w:rFonts w:cs="Calibri"/>
                <w:b/>
                <w:color w:val="000000"/>
                <w:sz w:val="16"/>
              </w:rPr>
              <w:t xml:space="preserve"> S/</w:t>
            </w:r>
            <w:r w:rsidRPr="00237ACF">
              <w:rPr>
                <w:rStyle w:val="Refdenotaalpie"/>
                <w:rFonts w:cs="Calibri"/>
                <w:color w:val="000000"/>
                <w:sz w:val="16"/>
              </w:rPr>
              <w:footnoteReference w:id="2"/>
            </w:r>
          </w:p>
        </w:tc>
      </w:tr>
      <w:tr w:rsidR="008308DC" w:rsidRPr="00F27F89" w14:paraId="0C7FA881" w14:textId="77777777" w:rsidTr="00DB1758">
        <w:trPr>
          <w:trHeight w:hRule="exact" w:val="624"/>
        </w:trPr>
        <w:tc>
          <w:tcPr>
            <w:tcW w:w="4146" w:type="dxa"/>
            <w:vAlign w:val="center"/>
          </w:tcPr>
          <w:p w14:paraId="54285558"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Informe Individual de validación</w:t>
            </w:r>
          </w:p>
        </w:tc>
        <w:tc>
          <w:tcPr>
            <w:tcW w:w="1388" w:type="dxa"/>
            <w:vAlign w:val="center"/>
          </w:tcPr>
          <w:p w14:paraId="2A5F020A" w14:textId="14C633AB"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3</w:t>
            </w:r>
            <w:r w:rsidR="00F3441B">
              <w:rPr>
                <w:rFonts w:eastAsia="Times New Roman" w:cs="Calibri"/>
                <w:color w:val="000000"/>
              </w:rPr>
              <w:t>4</w:t>
            </w:r>
            <w:r w:rsidRPr="00330887">
              <w:rPr>
                <w:rFonts w:eastAsia="Times New Roman" w:cs="Calibri"/>
                <w:color w:val="000000"/>
              </w:rPr>
              <w:t xml:space="preserve"> </w:t>
            </w:r>
            <w:proofErr w:type="gramStart"/>
            <w:r w:rsidRPr="00330887">
              <w:rPr>
                <w:rFonts w:eastAsia="Times New Roman" w:cs="Calibri"/>
                <w:color w:val="000000"/>
              </w:rPr>
              <w:t>Informes</w:t>
            </w:r>
            <w:proofErr w:type="gramEnd"/>
          </w:p>
        </w:tc>
        <w:tc>
          <w:tcPr>
            <w:tcW w:w="1388" w:type="dxa"/>
            <w:vAlign w:val="center"/>
          </w:tcPr>
          <w:p w14:paraId="19DDF0C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726AF681"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6A920CAC" w14:textId="77777777" w:rsidTr="00DB1758">
        <w:trPr>
          <w:trHeight w:hRule="exact" w:val="624"/>
        </w:trPr>
        <w:tc>
          <w:tcPr>
            <w:tcW w:w="4146" w:type="dxa"/>
            <w:vAlign w:val="center"/>
          </w:tcPr>
          <w:p w14:paraId="1870173C"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Informe Consolidado</w:t>
            </w:r>
          </w:p>
        </w:tc>
        <w:tc>
          <w:tcPr>
            <w:tcW w:w="1388" w:type="dxa"/>
            <w:vAlign w:val="center"/>
          </w:tcPr>
          <w:p w14:paraId="1F381F62"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 xml:space="preserve">01 </w:t>
            </w:r>
            <w:proofErr w:type="gramStart"/>
            <w:r w:rsidRPr="00330887">
              <w:rPr>
                <w:rFonts w:eastAsia="Times New Roman" w:cs="Calibri"/>
                <w:color w:val="000000"/>
              </w:rPr>
              <w:t>Informe</w:t>
            </w:r>
            <w:proofErr w:type="gramEnd"/>
          </w:p>
        </w:tc>
        <w:tc>
          <w:tcPr>
            <w:tcW w:w="1388" w:type="dxa"/>
            <w:vAlign w:val="center"/>
          </w:tcPr>
          <w:p w14:paraId="4718AA20"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184357F5"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4BCADCC9" w14:textId="77777777" w:rsidTr="00DB1758">
        <w:trPr>
          <w:trHeight w:hRule="exact" w:val="624"/>
        </w:trPr>
        <w:tc>
          <w:tcPr>
            <w:tcW w:w="4146" w:type="dxa"/>
            <w:vAlign w:val="center"/>
          </w:tcPr>
          <w:p w14:paraId="7FFD04F0"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Reuniones Inicial - Final (horas)</w:t>
            </w:r>
          </w:p>
        </w:tc>
        <w:tc>
          <w:tcPr>
            <w:tcW w:w="1388" w:type="dxa"/>
            <w:vAlign w:val="center"/>
          </w:tcPr>
          <w:p w14:paraId="28B35EF4" w14:textId="5956495D"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10</w:t>
            </w:r>
            <w:r w:rsidR="00F3441B">
              <w:rPr>
                <w:rFonts w:eastAsia="Times New Roman" w:cs="Calibri"/>
                <w:color w:val="000000"/>
              </w:rPr>
              <w:t>2</w:t>
            </w:r>
            <w:r w:rsidRPr="00330887">
              <w:rPr>
                <w:rFonts w:eastAsia="Times New Roman" w:cs="Calibri"/>
                <w:color w:val="000000"/>
              </w:rPr>
              <w:t xml:space="preserve"> </w:t>
            </w:r>
            <w:proofErr w:type="gramStart"/>
            <w:r w:rsidRPr="00330887">
              <w:rPr>
                <w:rFonts w:eastAsia="Times New Roman" w:cs="Calibri"/>
                <w:color w:val="000000"/>
              </w:rPr>
              <w:t>Horas</w:t>
            </w:r>
            <w:proofErr w:type="gramEnd"/>
          </w:p>
        </w:tc>
        <w:tc>
          <w:tcPr>
            <w:tcW w:w="1388" w:type="dxa"/>
            <w:vAlign w:val="center"/>
          </w:tcPr>
          <w:p w14:paraId="044E828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tcBorders>
              <w:bottom w:val="single" w:sz="4" w:space="0" w:color="auto"/>
            </w:tcBorders>
            <w:vAlign w:val="center"/>
          </w:tcPr>
          <w:p w14:paraId="52F2E869"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5A1458CC" w14:textId="77777777" w:rsidTr="00DB1758">
        <w:trPr>
          <w:trHeight w:hRule="exact" w:val="563"/>
        </w:trPr>
        <w:tc>
          <w:tcPr>
            <w:tcW w:w="6922" w:type="dxa"/>
            <w:gridSpan w:val="3"/>
            <w:shd w:val="clear" w:color="auto" w:fill="D9D9D9"/>
            <w:vAlign w:val="center"/>
          </w:tcPr>
          <w:p w14:paraId="4084E04A"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p w14:paraId="449D457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p w14:paraId="607F6E47"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c>
          <w:tcPr>
            <w:tcW w:w="1686" w:type="dxa"/>
            <w:tcBorders>
              <w:bottom w:val="single" w:sz="4" w:space="0" w:color="auto"/>
            </w:tcBorders>
            <w:shd w:val="clear" w:color="auto" w:fill="D9D9D9"/>
            <w:vAlign w:val="center"/>
          </w:tcPr>
          <w:p w14:paraId="13B6778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lastRenderedPageBreak/>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Razón </w:t>
            </w:r>
            <w:proofErr w:type="gramStart"/>
            <w:r w:rsidRPr="00F27F89">
              <w:rPr>
                <w:rFonts w:eastAsia="Times New Roman" w:cs="Calibri"/>
                <w:lang w:val="es-ES_tradnl" w:eastAsia="es-ES"/>
              </w:rPr>
              <w:t>social(</w:t>
            </w:r>
            <w:proofErr w:type="gramEnd"/>
            <w:r w:rsidRPr="00F27F89">
              <w:rPr>
                <w:rFonts w:eastAsia="Times New Roman" w:cs="Calibri"/>
                <w:lang w:val="es-ES_tradnl" w:eastAsia="es-ES"/>
              </w:rPr>
              <w:t>*)</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w:t>
            </w:r>
            <w:proofErr w:type="gramStart"/>
            <w:r w:rsidRPr="00F27F89">
              <w:rPr>
                <w:rFonts w:eastAsia="Times New Roman" w:cs="Calibri"/>
                <w:lang w:val="es-ES_tradnl" w:eastAsia="es-ES"/>
              </w:rPr>
              <w:t>RUC(</w:t>
            </w:r>
            <w:proofErr w:type="gramEnd"/>
            <w:r w:rsidRPr="00F27F89">
              <w:rPr>
                <w:rFonts w:eastAsia="Times New Roman" w:cs="Calibri"/>
                <w:lang w:val="es-ES_tradnl" w:eastAsia="es-ES"/>
              </w:rPr>
              <w:t>*)</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Persona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Correo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w:t>
            </w:r>
            <w:proofErr w:type="gramStart"/>
            <w:r w:rsidRPr="00F27F89">
              <w:rPr>
                <w:rFonts w:eastAsia="Times New Roman" w:cs="Calibri"/>
                <w:lang w:val="es-ES_tradnl" w:eastAsia="es-ES"/>
              </w:rPr>
              <w:t>corriente(</w:t>
            </w:r>
            <w:proofErr w:type="gramEnd"/>
            <w:r w:rsidRPr="00F27F89">
              <w:rPr>
                <w:rFonts w:eastAsia="Times New Roman" w:cs="Calibri"/>
                <w:lang w:val="es-ES_tradnl" w:eastAsia="es-ES"/>
              </w:rPr>
              <w:t>*)</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Código de cuenta </w:t>
            </w:r>
            <w:proofErr w:type="gramStart"/>
            <w:r w:rsidRPr="00F27F89">
              <w:rPr>
                <w:rFonts w:eastAsia="Times New Roman" w:cs="Calibri"/>
                <w:lang w:val="es-ES_tradnl" w:eastAsia="es-ES"/>
              </w:rPr>
              <w:t>CCI(</w:t>
            </w:r>
            <w:proofErr w:type="gramEnd"/>
            <w:r w:rsidRPr="00F27F89">
              <w:rPr>
                <w:rFonts w:eastAsia="Times New Roman" w:cs="Calibri"/>
                <w:lang w:val="es-ES_tradnl" w:eastAsia="es-ES"/>
              </w:rPr>
              <w:t>*)</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Banco de la </w:t>
            </w:r>
            <w:proofErr w:type="gramStart"/>
            <w:r w:rsidRPr="00F27F89">
              <w:rPr>
                <w:rFonts w:eastAsia="Times New Roman" w:cs="Calibri"/>
                <w:lang w:val="es-ES_tradnl" w:eastAsia="es-ES"/>
              </w:rPr>
              <w:t>cuenta(</w:t>
            </w:r>
            <w:proofErr w:type="gramEnd"/>
            <w:r w:rsidRPr="00F27F89">
              <w:rPr>
                <w:rFonts w:eastAsia="Times New Roman" w:cs="Calibri"/>
                <w:lang w:val="es-ES_tradnl" w:eastAsia="es-ES"/>
              </w:rPr>
              <w:t>*)</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de </w:t>
            </w:r>
            <w:proofErr w:type="gramStart"/>
            <w:r w:rsidRPr="00F27F89">
              <w:rPr>
                <w:rFonts w:eastAsia="Times New Roman" w:cs="Calibri"/>
                <w:lang w:val="es-ES_tradnl" w:eastAsia="es-ES"/>
              </w:rPr>
              <w:t>detracciones(</w:t>
            </w:r>
            <w:proofErr w:type="gramEnd"/>
            <w:r w:rsidRPr="00F27F89">
              <w:rPr>
                <w:rFonts w:eastAsia="Times New Roman" w:cs="Calibri"/>
                <w:lang w:val="es-ES_tradnl" w:eastAsia="es-ES"/>
              </w:rPr>
              <w:t>*)</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proofErr w:type="gramStart"/>
            <w:r w:rsidRPr="00F27F89">
              <w:rPr>
                <w:rFonts w:eastAsia="Times New Roman" w:cs="Calibri"/>
                <w:lang w:val="es-ES_tradnl" w:eastAsia="es-ES"/>
              </w:rPr>
              <w:t>Moneda(</w:t>
            </w:r>
            <w:proofErr w:type="gramEnd"/>
            <w:r w:rsidRPr="00F27F89">
              <w:rPr>
                <w:rFonts w:eastAsia="Times New Roman" w:cs="Calibri"/>
                <w:lang w:val="es-ES_tradnl" w:eastAsia="es-ES"/>
              </w:rPr>
              <w:t>*)</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599F7362" w14:textId="77777777" w:rsidR="008308DC" w:rsidRPr="00074A0F" w:rsidRDefault="008308DC" w:rsidP="008308DC">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23CE"/>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24D42"/>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658AF"/>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3293"/>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18E5"/>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3701A"/>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8DC"/>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06E94"/>
    <w:rsid w:val="00925671"/>
    <w:rsid w:val="0093559D"/>
    <w:rsid w:val="00936BD6"/>
    <w:rsid w:val="00941353"/>
    <w:rsid w:val="009436BC"/>
    <w:rsid w:val="0094538B"/>
    <w:rsid w:val="009474BB"/>
    <w:rsid w:val="00951F0E"/>
    <w:rsid w:val="00952A40"/>
    <w:rsid w:val="00953D2D"/>
    <w:rsid w:val="009547DB"/>
    <w:rsid w:val="00955210"/>
    <w:rsid w:val="00955C09"/>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1F74"/>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15D8"/>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514D"/>
    <w:rsid w:val="00BC14EE"/>
    <w:rsid w:val="00BC296A"/>
    <w:rsid w:val="00BC6BB3"/>
    <w:rsid w:val="00BC72DF"/>
    <w:rsid w:val="00BD4332"/>
    <w:rsid w:val="00BD6C52"/>
    <w:rsid w:val="00BE01EC"/>
    <w:rsid w:val="00BE1374"/>
    <w:rsid w:val="00BE2A6F"/>
    <w:rsid w:val="00BE2D88"/>
    <w:rsid w:val="00BE3306"/>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246E1"/>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3441B"/>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iPriority w:val="99"/>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6R5P4KAPPMKT-2091546178-173300</_dlc_DocId>
    <_dlc_DocIdUrl xmlns="5402fb6a-6c89-4001-a9da-297961a6fe1e">
      <Url>https://intranet.fonafe.gob.pe/sites/cdoc/gecorpsc/_layouts/15/DocIdRedir.aspx?ID=6R5P4KAPPMKT-2091546178-173300</Url>
      <Description>6R5P4KAPPMKT-2091546178-173300</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purl.org/dc/terms/"/>
    <ds:schemaRef ds:uri="http://purl.org/dc/elements/1.1/"/>
    <ds:schemaRef ds:uri="http://schemas.microsoft.com/office/2006/metadata/propertie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180de614-150d-44fd-b122-6f19cf62d2dd"/>
    <ds:schemaRef ds:uri="5402fb6a-6c89-4001-a9da-297961a6fe1e"/>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424</Words>
  <Characters>2337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41</cp:revision>
  <cp:lastPrinted>2021-04-27T14:30:00Z</cp:lastPrinted>
  <dcterms:created xsi:type="dcterms:W3CDTF">2022-05-31T20:47:00Z</dcterms:created>
  <dcterms:modified xsi:type="dcterms:W3CDTF">2025-12-18T15:12:00Z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df0b9e41-dfaa-4a94-a488-92083872a25e</vt:lpwstr>
  </property>
</Properties>
</file>