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61501D" w14:textId="6554C0B8" w:rsidR="00E90DD7" w:rsidRPr="00A1191A" w:rsidRDefault="00E90DD7" w:rsidP="00E90DD7">
      <w:pPr>
        <w:spacing w:after="0" w:line="240" w:lineRule="auto"/>
        <w:jc w:val="center"/>
        <w:rPr>
          <w:rFonts w:ascii="Arial Narrow" w:hAnsi="Arial Narrow" w:cs="Arial"/>
          <w:b/>
          <w:bCs/>
          <w:sz w:val="20"/>
          <w:szCs w:val="20"/>
          <w:lang w:val="es-MX"/>
        </w:rPr>
      </w:pPr>
      <w:bookmarkStart w:id="0" w:name="_Hlk186377107"/>
      <w:r w:rsidRPr="00A1191A">
        <w:rPr>
          <w:rFonts w:ascii="Arial Narrow" w:hAnsi="Arial Narrow" w:cs="Arial"/>
          <w:b/>
          <w:bCs/>
          <w:sz w:val="20"/>
          <w:szCs w:val="20"/>
          <w:lang w:val="es-MX"/>
        </w:rPr>
        <w:t>FORMATO N.° 002 - TÉRMINOS DE REFERENCIA DE SERVICIOS PROFESIONALES Y/O APOYO ADMINISTRATIVO</w:t>
      </w:r>
    </w:p>
    <w:p w14:paraId="5D0BB6DA" w14:textId="77777777" w:rsidR="00E90DD7" w:rsidRPr="00262DBF" w:rsidRDefault="00E90DD7" w:rsidP="00E90DD7">
      <w:pPr>
        <w:spacing w:after="0"/>
        <w:jc w:val="center"/>
        <w:rPr>
          <w:rFonts w:ascii="Arial Narrow" w:hAnsi="Arial Narrow" w:cs="Arial"/>
          <w:b/>
          <w:sz w:val="18"/>
          <w:szCs w:val="18"/>
          <w:lang w:val="es-PE"/>
        </w:rPr>
      </w:pPr>
    </w:p>
    <w:p w14:paraId="2572A057" w14:textId="77777777" w:rsidR="00E90DD7" w:rsidRPr="00262DBF" w:rsidRDefault="00E90DD7" w:rsidP="00E90DD7">
      <w:pPr>
        <w:spacing w:after="0"/>
        <w:jc w:val="center"/>
        <w:rPr>
          <w:rFonts w:ascii="Arial Narrow" w:hAnsi="Arial Narrow" w:cs="Arial"/>
          <w:b/>
          <w:sz w:val="18"/>
          <w:szCs w:val="18"/>
          <w:lang w:val="es-PE"/>
        </w:rPr>
      </w:pPr>
    </w:p>
    <w:p w14:paraId="397DE699" w14:textId="77777777" w:rsidR="00E90DD7" w:rsidRPr="00262DBF" w:rsidRDefault="00E90DD7" w:rsidP="00670A9D">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E7E6E6" w:themeFill="background2"/>
        <w:spacing w:after="0"/>
        <w:jc w:val="center"/>
        <w:rPr>
          <w:rFonts w:ascii="Arial Narrow" w:hAnsi="Arial Narrow" w:cs="Arial"/>
          <w:b/>
          <w:sz w:val="18"/>
          <w:szCs w:val="18"/>
        </w:rPr>
      </w:pPr>
      <w:r w:rsidRPr="00262DBF">
        <w:rPr>
          <w:rFonts w:ascii="Arial Narrow" w:hAnsi="Arial Narrow" w:cs="Arial"/>
          <w:b/>
          <w:sz w:val="18"/>
          <w:szCs w:val="18"/>
        </w:rPr>
        <w:t>TÉRMINOS DE REFERENCIA PARA LA CONTRATACIÓN DE SERVICIOS</w:t>
      </w:r>
    </w:p>
    <w:p w14:paraId="2E044FE1" w14:textId="77777777" w:rsidR="00E90DD7" w:rsidRPr="00262DBF" w:rsidRDefault="00E90DD7" w:rsidP="00E90DD7">
      <w:pPr>
        <w:spacing w:after="0"/>
        <w:jc w:val="center"/>
        <w:rPr>
          <w:rFonts w:ascii="Arial Narrow" w:hAnsi="Arial Narrow" w:cs="Arial"/>
          <w:b/>
          <w:sz w:val="18"/>
          <w:szCs w:val="18"/>
        </w:rPr>
      </w:pPr>
    </w:p>
    <w:tbl>
      <w:tblPr>
        <w:tblStyle w:val="Tablaconcuadrcula"/>
        <w:tblW w:w="0" w:type="auto"/>
        <w:tblLook w:val="04A0" w:firstRow="1" w:lastRow="0" w:firstColumn="1" w:lastColumn="0" w:noHBand="0" w:noVBand="1"/>
      </w:tblPr>
      <w:tblGrid>
        <w:gridCol w:w="3681"/>
        <w:gridCol w:w="4813"/>
      </w:tblGrid>
      <w:tr w:rsidR="00E90DD7" w:rsidRPr="00262DBF" w14:paraId="22F417C8" w14:textId="77777777" w:rsidTr="00531973">
        <w:tc>
          <w:tcPr>
            <w:tcW w:w="3681" w:type="dxa"/>
            <w:shd w:val="clear" w:color="auto" w:fill="E7E6E6" w:themeFill="background2"/>
          </w:tcPr>
          <w:p w14:paraId="76792B79" w14:textId="77777777" w:rsidR="00E90DD7" w:rsidRPr="00262DBF" w:rsidRDefault="00E90DD7" w:rsidP="00531973">
            <w:pPr>
              <w:spacing w:after="0"/>
              <w:jc w:val="both"/>
              <w:rPr>
                <w:rFonts w:ascii="Arial Narrow" w:hAnsi="Arial Narrow" w:cs="Arial"/>
                <w:b/>
                <w:bCs/>
                <w:sz w:val="18"/>
                <w:szCs w:val="18"/>
                <w:lang w:eastAsia="en-US"/>
              </w:rPr>
            </w:pPr>
            <w:r w:rsidRPr="00262DBF">
              <w:rPr>
                <w:rFonts w:ascii="Arial Narrow" w:hAnsi="Arial Narrow" w:cs="Arial"/>
                <w:b/>
                <w:bCs/>
                <w:sz w:val="18"/>
                <w:szCs w:val="18"/>
                <w:lang w:eastAsia="en-US"/>
              </w:rPr>
              <w:t>Órgano y/o Unidad Orgánica:</w:t>
            </w:r>
          </w:p>
        </w:tc>
        <w:tc>
          <w:tcPr>
            <w:tcW w:w="4813" w:type="dxa"/>
          </w:tcPr>
          <w:p w14:paraId="2185BEC4" w14:textId="77777777" w:rsidR="00E90DD7" w:rsidRPr="00262DBF" w:rsidRDefault="00E90DD7" w:rsidP="00531973">
            <w:pPr>
              <w:spacing w:after="0"/>
              <w:jc w:val="both"/>
              <w:rPr>
                <w:rFonts w:ascii="Arial Narrow" w:hAnsi="Arial Narrow" w:cs="Arial"/>
                <w:color w:val="0070C0"/>
                <w:sz w:val="18"/>
                <w:szCs w:val="18"/>
                <w:lang w:eastAsia="en-US"/>
              </w:rPr>
            </w:pPr>
            <w:r w:rsidRPr="00262DBF">
              <w:rPr>
                <w:rFonts w:ascii="Arial Narrow" w:hAnsi="Arial Narrow" w:cs="Arial"/>
                <w:color w:val="0070C0"/>
                <w:sz w:val="18"/>
                <w:szCs w:val="18"/>
                <w:lang w:eastAsia="en-US"/>
              </w:rPr>
              <w:t xml:space="preserve">[Indicar la denominación del órgano o unidad orgánica que requiere la contratación] </w:t>
            </w:r>
          </w:p>
        </w:tc>
      </w:tr>
      <w:tr w:rsidR="00E90DD7" w:rsidRPr="00262DBF" w14:paraId="100FE492" w14:textId="77777777" w:rsidTr="00531973">
        <w:tc>
          <w:tcPr>
            <w:tcW w:w="3681" w:type="dxa"/>
            <w:shd w:val="clear" w:color="auto" w:fill="E7E6E6" w:themeFill="background2"/>
          </w:tcPr>
          <w:p w14:paraId="09411E70" w14:textId="77777777" w:rsidR="00E90DD7" w:rsidRPr="00262DBF" w:rsidRDefault="00E90DD7" w:rsidP="00531973">
            <w:pPr>
              <w:spacing w:after="0"/>
              <w:jc w:val="both"/>
              <w:rPr>
                <w:rFonts w:ascii="Arial Narrow" w:hAnsi="Arial Narrow" w:cs="Arial"/>
                <w:b/>
                <w:bCs/>
                <w:sz w:val="18"/>
                <w:szCs w:val="18"/>
                <w:lang w:eastAsia="en-US"/>
              </w:rPr>
            </w:pPr>
            <w:r w:rsidRPr="00262DBF">
              <w:rPr>
                <w:rFonts w:ascii="Arial Narrow" w:hAnsi="Arial Narrow" w:cs="Arial"/>
                <w:b/>
                <w:bCs/>
                <w:sz w:val="18"/>
                <w:szCs w:val="18"/>
                <w:lang w:eastAsia="en-US"/>
              </w:rPr>
              <w:t>Actividad del POI</w:t>
            </w:r>
          </w:p>
        </w:tc>
        <w:tc>
          <w:tcPr>
            <w:tcW w:w="4813" w:type="dxa"/>
          </w:tcPr>
          <w:p w14:paraId="22396CCE" w14:textId="77777777" w:rsidR="00E90DD7" w:rsidRPr="00262DBF" w:rsidRDefault="00E90DD7" w:rsidP="00531973">
            <w:pPr>
              <w:spacing w:after="0"/>
              <w:jc w:val="both"/>
              <w:rPr>
                <w:rFonts w:ascii="Arial Narrow" w:hAnsi="Arial Narrow" w:cs="Arial"/>
                <w:color w:val="0070C0"/>
                <w:sz w:val="18"/>
                <w:szCs w:val="18"/>
                <w:lang w:eastAsia="en-US"/>
              </w:rPr>
            </w:pPr>
            <w:r w:rsidRPr="00262DBF">
              <w:rPr>
                <w:rFonts w:ascii="Arial Narrow" w:hAnsi="Arial Narrow" w:cs="Arial"/>
                <w:color w:val="0070C0"/>
                <w:sz w:val="18"/>
                <w:szCs w:val="18"/>
                <w:lang w:eastAsia="en-US"/>
              </w:rPr>
              <w:t xml:space="preserve">[Indicar la actividad del POI con cargo a la cual se realiza la contratación] </w:t>
            </w:r>
          </w:p>
        </w:tc>
      </w:tr>
      <w:tr w:rsidR="00E90DD7" w:rsidRPr="00262DBF" w14:paraId="1F23CF63" w14:textId="77777777" w:rsidTr="00531973">
        <w:tc>
          <w:tcPr>
            <w:tcW w:w="3681" w:type="dxa"/>
            <w:shd w:val="clear" w:color="auto" w:fill="E7E6E6" w:themeFill="background2"/>
          </w:tcPr>
          <w:p w14:paraId="4CC05E53" w14:textId="77777777" w:rsidR="00E90DD7" w:rsidRPr="00262DBF" w:rsidRDefault="00E90DD7" w:rsidP="00531973">
            <w:pPr>
              <w:spacing w:after="0"/>
              <w:jc w:val="both"/>
              <w:rPr>
                <w:rFonts w:ascii="Arial Narrow" w:hAnsi="Arial Narrow" w:cs="Arial"/>
                <w:b/>
                <w:bCs/>
                <w:sz w:val="18"/>
                <w:szCs w:val="18"/>
                <w:lang w:eastAsia="en-US"/>
              </w:rPr>
            </w:pPr>
            <w:r w:rsidRPr="00262DBF">
              <w:rPr>
                <w:rFonts w:ascii="Arial Narrow" w:hAnsi="Arial Narrow" w:cs="Arial"/>
                <w:b/>
                <w:bCs/>
                <w:sz w:val="18"/>
                <w:szCs w:val="18"/>
                <w:lang w:eastAsia="en-US"/>
              </w:rPr>
              <w:t>Denominación de la Contratación:</w:t>
            </w:r>
          </w:p>
        </w:tc>
        <w:tc>
          <w:tcPr>
            <w:tcW w:w="4813" w:type="dxa"/>
          </w:tcPr>
          <w:p w14:paraId="0AEF7338" w14:textId="77777777" w:rsidR="00E90DD7" w:rsidRPr="00262DBF" w:rsidRDefault="00E90DD7" w:rsidP="00531973">
            <w:pPr>
              <w:spacing w:after="0"/>
              <w:jc w:val="both"/>
              <w:rPr>
                <w:rFonts w:ascii="Arial Narrow" w:hAnsi="Arial Narrow" w:cs="Arial"/>
                <w:color w:val="0070C0"/>
                <w:sz w:val="18"/>
                <w:szCs w:val="18"/>
                <w:lang w:eastAsia="en-US"/>
              </w:rPr>
            </w:pPr>
            <w:r w:rsidRPr="00262DBF">
              <w:rPr>
                <w:rFonts w:ascii="Arial Narrow" w:hAnsi="Arial Narrow" w:cs="Arial"/>
                <w:color w:val="0070C0"/>
                <w:sz w:val="18"/>
                <w:szCs w:val="18"/>
                <w:lang w:eastAsia="en-US"/>
              </w:rPr>
              <w:t xml:space="preserve">[Indicar una breve descripción del requerimiento, mediante la denominación del servicio a ser contratado] </w:t>
            </w:r>
          </w:p>
        </w:tc>
      </w:tr>
      <w:tr w:rsidR="00E90DD7" w:rsidRPr="00262DBF" w14:paraId="4FA21BEE" w14:textId="77777777" w:rsidTr="00531973">
        <w:tc>
          <w:tcPr>
            <w:tcW w:w="3681" w:type="dxa"/>
            <w:shd w:val="clear" w:color="auto" w:fill="E7E6E6" w:themeFill="background2"/>
          </w:tcPr>
          <w:p w14:paraId="3BD7CA9A" w14:textId="77777777" w:rsidR="00E90DD7" w:rsidRPr="00262DBF" w:rsidRDefault="00E90DD7" w:rsidP="00531973">
            <w:pPr>
              <w:spacing w:after="0"/>
              <w:jc w:val="both"/>
              <w:rPr>
                <w:rFonts w:ascii="Arial Narrow" w:hAnsi="Arial Narrow" w:cs="Arial"/>
                <w:b/>
                <w:bCs/>
                <w:sz w:val="18"/>
                <w:szCs w:val="18"/>
                <w:lang w:eastAsia="en-US"/>
              </w:rPr>
            </w:pPr>
            <w:r w:rsidRPr="00262DBF">
              <w:rPr>
                <w:rFonts w:ascii="Arial Narrow" w:hAnsi="Arial Narrow" w:cs="Arial"/>
                <w:b/>
                <w:bCs/>
                <w:sz w:val="18"/>
                <w:szCs w:val="18"/>
                <w:lang w:eastAsia="en-US"/>
              </w:rPr>
              <w:t>Descripción de la necesidad   / CMN:</w:t>
            </w:r>
          </w:p>
        </w:tc>
        <w:tc>
          <w:tcPr>
            <w:tcW w:w="4813" w:type="dxa"/>
          </w:tcPr>
          <w:p w14:paraId="60845447" w14:textId="77777777" w:rsidR="00E90DD7" w:rsidRPr="00262DBF" w:rsidRDefault="00E90DD7" w:rsidP="00531973">
            <w:pPr>
              <w:spacing w:after="0"/>
              <w:jc w:val="both"/>
              <w:rPr>
                <w:rFonts w:ascii="Arial Narrow" w:hAnsi="Arial Narrow" w:cs="Arial"/>
                <w:color w:val="0070C0"/>
                <w:sz w:val="18"/>
                <w:szCs w:val="18"/>
                <w:lang w:eastAsia="en-US"/>
              </w:rPr>
            </w:pPr>
            <w:r w:rsidRPr="00262DBF">
              <w:rPr>
                <w:rFonts w:ascii="Arial Narrow" w:hAnsi="Arial Narrow" w:cs="Arial"/>
                <w:color w:val="0070C0"/>
                <w:sz w:val="18"/>
                <w:szCs w:val="18"/>
                <w:lang w:eastAsia="en-US"/>
              </w:rPr>
              <w:t xml:space="preserve">(Descripción de la necesidad en marco de la PMBSO incluida en el CMN para el año fiscal 2025).    </w:t>
            </w:r>
          </w:p>
        </w:tc>
      </w:tr>
    </w:tbl>
    <w:p w14:paraId="19166822" w14:textId="77777777" w:rsidR="00E90DD7" w:rsidRPr="00262DBF" w:rsidRDefault="00E90DD7" w:rsidP="00E90DD7">
      <w:pPr>
        <w:spacing w:after="0"/>
        <w:jc w:val="both"/>
        <w:rPr>
          <w:rFonts w:ascii="Arial Narrow" w:hAnsi="Arial Narrow" w:cs="Arial"/>
          <w:b/>
          <w:sz w:val="18"/>
          <w:szCs w:val="18"/>
        </w:rPr>
      </w:pPr>
    </w:p>
    <w:p w14:paraId="0BA59EB2" w14:textId="77777777" w:rsidR="00E90DD7" w:rsidRPr="00262DBF" w:rsidRDefault="00E90DD7" w:rsidP="00E90DD7">
      <w:pPr>
        <w:pStyle w:val="Prrafodelista"/>
        <w:numPr>
          <w:ilvl w:val="0"/>
          <w:numId w:val="3"/>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E7E6E6" w:themeFill="background2"/>
        <w:spacing w:after="0"/>
        <w:ind w:left="567" w:hanging="567"/>
        <w:jc w:val="both"/>
        <w:rPr>
          <w:rFonts w:ascii="Arial Narrow" w:hAnsi="Arial Narrow" w:cs="Arial"/>
          <w:b/>
          <w:sz w:val="18"/>
          <w:szCs w:val="18"/>
        </w:rPr>
      </w:pPr>
      <w:r w:rsidRPr="00262DBF">
        <w:rPr>
          <w:rFonts w:ascii="Arial Narrow" w:hAnsi="Arial Narrow" w:cs="Arial"/>
          <w:b/>
          <w:sz w:val="18"/>
          <w:szCs w:val="18"/>
        </w:rPr>
        <w:t xml:space="preserve">FINALIDAD PÚBLICA </w:t>
      </w:r>
    </w:p>
    <w:p w14:paraId="6BC5CAEF" w14:textId="77777777" w:rsidR="00E90DD7" w:rsidRPr="00262DBF" w:rsidRDefault="00E90DD7" w:rsidP="00E90DD7">
      <w:pPr>
        <w:pStyle w:val="Prrafodelista"/>
        <w:spacing w:after="0"/>
        <w:ind w:left="567"/>
        <w:jc w:val="both"/>
        <w:rPr>
          <w:rFonts w:ascii="Arial Narrow" w:hAnsi="Arial Narrow" w:cs="Arial"/>
          <w:b/>
          <w:sz w:val="18"/>
          <w:szCs w:val="18"/>
        </w:rPr>
      </w:pPr>
    </w:p>
    <w:p w14:paraId="1E071C7A" w14:textId="77777777" w:rsidR="00E90DD7" w:rsidRPr="00262DBF" w:rsidRDefault="00E90DD7" w:rsidP="00E90DD7">
      <w:pPr>
        <w:pStyle w:val="Prrafodelista"/>
        <w:spacing w:after="0"/>
        <w:ind w:left="567"/>
        <w:jc w:val="both"/>
        <w:rPr>
          <w:rFonts w:ascii="Arial Narrow" w:hAnsi="Arial Narrow" w:cs="Arial"/>
          <w:bCs/>
          <w:color w:val="0070C0"/>
          <w:sz w:val="18"/>
          <w:szCs w:val="18"/>
        </w:rPr>
      </w:pPr>
      <w:r w:rsidRPr="00262DBF">
        <w:rPr>
          <w:rFonts w:ascii="Arial Narrow" w:hAnsi="Arial Narrow" w:cs="Arial"/>
          <w:bCs/>
          <w:color w:val="0070C0"/>
          <w:sz w:val="18"/>
          <w:szCs w:val="18"/>
        </w:rPr>
        <w:t>[Detallar aquello que se busca satisfacer, mejorar y/o atender con la contratación requerida según las actividades previstas en el Plan Operativo Institucional (POI), así como las acciones y objetivos estratégicos del Plan Estratégico Institucional (PEI) de la Entidad].</w:t>
      </w:r>
    </w:p>
    <w:p w14:paraId="11DC2C4B" w14:textId="77777777" w:rsidR="00E90DD7" w:rsidRPr="00262DBF" w:rsidRDefault="00E90DD7" w:rsidP="00E90DD7">
      <w:pPr>
        <w:pStyle w:val="Prrafodelista"/>
        <w:spacing w:after="0"/>
        <w:ind w:left="567"/>
        <w:jc w:val="both"/>
        <w:rPr>
          <w:rFonts w:ascii="Arial Narrow" w:hAnsi="Arial Narrow" w:cs="Arial"/>
          <w:b/>
          <w:sz w:val="18"/>
          <w:szCs w:val="18"/>
        </w:rPr>
      </w:pPr>
    </w:p>
    <w:p w14:paraId="469C0706" w14:textId="77777777" w:rsidR="00E90DD7" w:rsidRPr="00262DBF" w:rsidRDefault="00E90DD7" w:rsidP="00E90DD7">
      <w:pPr>
        <w:pStyle w:val="Prrafodelista"/>
        <w:numPr>
          <w:ilvl w:val="0"/>
          <w:numId w:val="3"/>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E7E6E6" w:themeFill="background2"/>
        <w:spacing w:after="0"/>
        <w:ind w:left="567" w:hanging="567"/>
        <w:jc w:val="both"/>
        <w:rPr>
          <w:rFonts w:ascii="Arial Narrow" w:hAnsi="Arial Narrow" w:cs="Arial"/>
          <w:b/>
          <w:sz w:val="18"/>
          <w:szCs w:val="18"/>
        </w:rPr>
      </w:pPr>
      <w:r w:rsidRPr="00262DBF">
        <w:rPr>
          <w:rFonts w:ascii="Arial Narrow" w:hAnsi="Arial Narrow" w:cs="Arial"/>
          <w:b/>
          <w:sz w:val="18"/>
          <w:szCs w:val="18"/>
        </w:rPr>
        <w:t>OBJETIVO DE LA CONTRATACIÓN</w:t>
      </w:r>
    </w:p>
    <w:p w14:paraId="6AC6397C" w14:textId="77777777" w:rsidR="00E90DD7" w:rsidRPr="00262DBF" w:rsidRDefault="00E90DD7" w:rsidP="00E90DD7">
      <w:pPr>
        <w:pStyle w:val="Prrafodelista"/>
        <w:spacing w:after="0"/>
        <w:ind w:left="567"/>
        <w:jc w:val="both"/>
        <w:rPr>
          <w:rFonts w:ascii="Arial Narrow" w:hAnsi="Arial Narrow" w:cs="Arial"/>
          <w:b/>
          <w:sz w:val="18"/>
          <w:szCs w:val="18"/>
        </w:rPr>
      </w:pPr>
    </w:p>
    <w:p w14:paraId="51982EC0" w14:textId="77777777" w:rsidR="00E90DD7" w:rsidRPr="00262DBF" w:rsidRDefault="00E90DD7" w:rsidP="00E90DD7">
      <w:pPr>
        <w:pStyle w:val="Prrafodelista"/>
        <w:spacing w:after="0"/>
        <w:ind w:left="567"/>
        <w:jc w:val="both"/>
        <w:rPr>
          <w:rFonts w:ascii="Arial Narrow" w:hAnsi="Arial Narrow" w:cs="Arial"/>
          <w:bCs/>
          <w:color w:val="0070C0"/>
          <w:sz w:val="18"/>
          <w:szCs w:val="18"/>
        </w:rPr>
      </w:pPr>
      <w:r w:rsidRPr="00262DBF">
        <w:rPr>
          <w:rFonts w:ascii="Arial Narrow" w:hAnsi="Arial Narrow" w:cs="Arial"/>
          <w:bCs/>
          <w:color w:val="0070C0"/>
          <w:sz w:val="18"/>
          <w:szCs w:val="18"/>
        </w:rPr>
        <w:t>[Detallar el propósito de la contratación, o aquello que se espera lograr a través de la contratación requerida]</w:t>
      </w:r>
    </w:p>
    <w:p w14:paraId="56465A62" w14:textId="77777777" w:rsidR="00E90DD7" w:rsidRPr="00262DBF" w:rsidRDefault="00E90DD7" w:rsidP="00E90DD7">
      <w:pPr>
        <w:pStyle w:val="Prrafodelista"/>
        <w:spacing w:after="0"/>
        <w:ind w:left="567"/>
        <w:jc w:val="both"/>
        <w:rPr>
          <w:rFonts w:ascii="Arial Narrow" w:hAnsi="Arial Narrow" w:cs="Arial"/>
          <w:bCs/>
          <w:color w:val="0070C0"/>
          <w:sz w:val="18"/>
          <w:szCs w:val="18"/>
        </w:rPr>
      </w:pPr>
    </w:p>
    <w:p w14:paraId="64064B40" w14:textId="77777777" w:rsidR="00E90DD7" w:rsidRPr="00262DBF" w:rsidRDefault="00E90DD7" w:rsidP="00E90DD7">
      <w:pPr>
        <w:pStyle w:val="Prrafodelista"/>
        <w:numPr>
          <w:ilvl w:val="0"/>
          <w:numId w:val="3"/>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E7E6E6" w:themeFill="background2"/>
        <w:spacing w:after="0"/>
        <w:ind w:left="567" w:hanging="567"/>
        <w:jc w:val="both"/>
        <w:rPr>
          <w:rFonts w:ascii="Arial Narrow" w:hAnsi="Arial Narrow" w:cs="Arial"/>
          <w:b/>
          <w:sz w:val="18"/>
          <w:szCs w:val="18"/>
        </w:rPr>
      </w:pPr>
      <w:r w:rsidRPr="00262DBF">
        <w:rPr>
          <w:rFonts w:ascii="Arial Narrow" w:hAnsi="Arial Narrow" w:cs="Arial"/>
          <w:b/>
          <w:sz w:val="18"/>
          <w:szCs w:val="18"/>
        </w:rPr>
        <w:t>ENFOQUE DE LA CONTRATACIÓN</w:t>
      </w:r>
    </w:p>
    <w:p w14:paraId="6081B46F" w14:textId="77777777" w:rsidR="00E90DD7" w:rsidRPr="00262DBF" w:rsidRDefault="00E90DD7" w:rsidP="00E90DD7">
      <w:pPr>
        <w:pStyle w:val="Prrafodelista"/>
        <w:spacing w:after="0"/>
        <w:ind w:left="567"/>
        <w:jc w:val="both"/>
        <w:rPr>
          <w:rFonts w:ascii="Arial Narrow" w:hAnsi="Arial Narrow" w:cs="Arial"/>
          <w:bCs/>
          <w:color w:val="0070C0"/>
          <w:sz w:val="18"/>
          <w:szCs w:val="18"/>
        </w:rPr>
      </w:pPr>
    </w:p>
    <w:p w14:paraId="6AF3EC86" w14:textId="77777777" w:rsidR="00E90DD7" w:rsidRPr="00262DBF" w:rsidRDefault="00E90DD7" w:rsidP="00E90DD7">
      <w:pPr>
        <w:pStyle w:val="Prrafodelista"/>
        <w:spacing w:after="0"/>
        <w:ind w:left="567"/>
        <w:jc w:val="both"/>
        <w:rPr>
          <w:rFonts w:ascii="Arial Narrow" w:hAnsi="Arial Narrow" w:cs="Arial"/>
          <w:bCs/>
          <w:color w:val="5B9BD5" w:themeColor="accent5"/>
          <w:sz w:val="18"/>
          <w:szCs w:val="18"/>
        </w:rPr>
      </w:pPr>
      <w:r w:rsidRPr="00262DBF">
        <w:rPr>
          <w:rFonts w:ascii="Arial Narrow" w:hAnsi="Arial Narrow" w:cs="Arial"/>
          <w:bCs/>
          <w:color w:val="5B9BD5" w:themeColor="accent5"/>
          <w:sz w:val="18"/>
          <w:szCs w:val="18"/>
        </w:rPr>
        <w:t>Para la gestión del presente requerimiento a fin de dar cumplimiento a la atención de las necesidades requeridas, la Dependencia Encargada de las Contrataciones de la Entidad, deberá tener en consideración la sostenibilidad de la contratación así como el principio de valor por dinero: debiendo maximizar el valor de lo que obtienen en cada contratación, en términos de eficiencia, eficacia y economía, lo cual implica que se contrate a quien asegure el cumplimiento de la finalidad pública de la contratación, considerando la calidad, la sostenibilidad de la oferta y la evaluación de los costos y plazos, entre otros aspectos vinculados a la naturaleza de lo que se contrate, y que no procure únicamente el menor precio.</w:t>
      </w:r>
    </w:p>
    <w:p w14:paraId="2AC5C798" w14:textId="77777777" w:rsidR="00E90DD7" w:rsidRPr="00262DBF" w:rsidRDefault="00E90DD7" w:rsidP="00E90DD7">
      <w:pPr>
        <w:pStyle w:val="Prrafodelista"/>
        <w:spacing w:after="0"/>
        <w:ind w:left="567"/>
        <w:jc w:val="both"/>
        <w:rPr>
          <w:rFonts w:ascii="Arial Narrow" w:hAnsi="Arial Narrow" w:cs="Arial"/>
          <w:b/>
          <w:sz w:val="18"/>
          <w:szCs w:val="18"/>
        </w:rPr>
      </w:pPr>
    </w:p>
    <w:p w14:paraId="0086CFE4" w14:textId="77777777" w:rsidR="00E90DD7" w:rsidRPr="00262DBF" w:rsidRDefault="00E90DD7" w:rsidP="00E90DD7">
      <w:pPr>
        <w:pStyle w:val="Prrafodelista"/>
        <w:numPr>
          <w:ilvl w:val="0"/>
          <w:numId w:val="3"/>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E7E6E6" w:themeFill="background2"/>
        <w:spacing w:after="0"/>
        <w:ind w:left="567" w:hanging="567"/>
        <w:jc w:val="both"/>
        <w:rPr>
          <w:rFonts w:ascii="Arial Narrow" w:hAnsi="Arial Narrow" w:cs="Arial"/>
          <w:b/>
          <w:sz w:val="18"/>
          <w:szCs w:val="18"/>
        </w:rPr>
      </w:pPr>
      <w:r w:rsidRPr="00262DBF">
        <w:rPr>
          <w:rFonts w:ascii="Arial Narrow" w:hAnsi="Arial Narrow" w:cs="Arial"/>
          <w:b/>
          <w:sz w:val="18"/>
          <w:szCs w:val="18"/>
        </w:rPr>
        <w:t>DESCRIPCIÓN DEL SERVICIO</w:t>
      </w:r>
    </w:p>
    <w:p w14:paraId="4EE1FDBF" w14:textId="77777777" w:rsidR="00E90DD7" w:rsidRPr="00262DBF" w:rsidRDefault="00E90DD7" w:rsidP="00E90DD7">
      <w:pPr>
        <w:pStyle w:val="Prrafodelista"/>
        <w:spacing w:after="0"/>
        <w:ind w:left="567"/>
        <w:jc w:val="both"/>
        <w:rPr>
          <w:rFonts w:ascii="Arial Narrow" w:hAnsi="Arial Narrow" w:cs="Arial"/>
          <w:b/>
          <w:sz w:val="18"/>
          <w:szCs w:val="18"/>
        </w:rPr>
      </w:pPr>
    </w:p>
    <w:p w14:paraId="4ED070C3" w14:textId="77777777" w:rsidR="00E90DD7" w:rsidRPr="00262DBF" w:rsidRDefault="00E90DD7" w:rsidP="00E90DD7">
      <w:pPr>
        <w:pStyle w:val="Prrafodelista"/>
        <w:numPr>
          <w:ilvl w:val="0"/>
          <w:numId w:val="4"/>
        </w:numPr>
        <w:spacing w:after="0"/>
        <w:ind w:left="993" w:hanging="426"/>
        <w:jc w:val="both"/>
        <w:rPr>
          <w:rFonts w:ascii="Arial Narrow" w:hAnsi="Arial Narrow" w:cs="Arial"/>
          <w:b/>
          <w:sz w:val="18"/>
          <w:szCs w:val="18"/>
        </w:rPr>
      </w:pPr>
      <w:r w:rsidRPr="00262DBF">
        <w:rPr>
          <w:rFonts w:ascii="Arial Narrow" w:hAnsi="Arial Narrow" w:cs="Arial"/>
          <w:b/>
          <w:sz w:val="18"/>
          <w:szCs w:val="18"/>
        </w:rPr>
        <w:t xml:space="preserve">Descripción del servicio a contratar </w:t>
      </w:r>
    </w:p>
    <w:p w14:paraId="2D82CF1E" w14:textId="77777777" w:rsidR="00E90DD7" w:rsidRPr="00262DBF" w:rsidRDefault="00E90DD7" w:rsidP="00E90DD7">
      <w:pPr>
        <w:pStyle w:val="Prrafodelista"/>
        <w:spacing w:after="0"/>
        <w:ind w:left="993"/>
        <w:jc w:val="both"/>
        <w:rPr>
          <w:rFonts w:ascii="Arial Narrow" w:hAnsi="Arial Narrow" w:cs="Arial"/>
          <w:b/>
          <w:sz w:val="18"/>
          <w:szCs w:val="18"/>
        </w:rPr>
      </w:pPr>
    </w:p>
    <w:tbl>
      <w:tblPr>
        <w:tblStyle w:val="Tablaconcuadrcula"/>
        <w:tblW w:w="7507" w:type="dxa"/>
        <w:tblInd w:w="993" w:type="dxa"/>
        <w:tblLook w:val="04A0" w:firstRow="1" w:lastRow="0" w:firstColumn="1" w:lastColumn="0" w:noHBand="0" w:noVBand="1"/>
      </w:tblPr>
      <w:tblGrid>
        <w:gridCol w:w="562"/>
        <w:gridCol w:w="6945"/>
      </w:tblGrid>
      <w:tr w:rsidR="00E90DD7" w:rsidRPr="00262DBF" w14:paraId="22B8FAA9" w14:textId="77777777" w:rsidTr="00531973">
        <w:tc>
          <w:tcPr>
            <w:tcW w:w="562" w:type="dxa"/>
            <w:shd w:val="clear" w:color="auto" w:fill="E7E6E6" w:themeFill="background2"/>
          </w:tcPr>
          <w:p w14:paraId="0E50896B" w14:textId="77777777" w:rsidR="00E90DD7" w:rsidRPr="00262DBF" w:rsidRDefault="00E90DD7" w:rsidP="00531973">
            <w:pPr>
              <w:pStyle w:val="Prrafodelista"/>
              <w:spacing w:after="0"/>
              <w:ind w:left="0"/>
              <w:jc w:val="center"/>
              <w:rPr>
                <w:rFonts w:ascii="Arial Narrow" w:hAnsi="Arial Narrow" w:cs="Arial"/>
                <w:b/>
                <w:bCs/>
                <w:i/>
                <w:iCs/>
                <w:sz w:val="18"/>
                <w:szCs w:val="18"/>
              </w:rPr>
            </w:pPr>
            <w:r w:rsidRPr="00262DBF">
              <w:rPr>
                <w:rFonts w:ascii="Arial Narrow" w:hAnsi="Arial Narrow"/>
                <w:b/>
                <w:bCs/>
                <w:i/>
                <w:iCs/>
                <w:sz w:val="18"/>
                <w:szCs w:val="18"/>
              </w:rPr>
              <w:t>Ítem</w:t>
            </w:r>
          </w:p>
        </w:tc>
        <w:tc>
          <w:tcPr>
            <w:tcW w:w="6945" w:type="dxa"/>
            <w:shd w:val="clear" w:color="auto" w:fill="E7E6E6" w:themeFill="background2"/>
          </w:tcPr>
          <w:p w14:paraId="42B48757" w14:textId="77777777" w:rsidR="00E90DD7" w:rsidRPr="00262DBF" w:rsidRDefault="00E90DD7" w:rsidP="00531973">
            <w:pPr>
              <w:pStyle w:val="Prrafodelista"/>
              <w:spacing w:after="0"/>
              <w:ind w:left="0"/>
              <w:jc w:val="center"/>
              <w:rPr>
                <w:rFonts w:ascii="Arial Narrow" w:hAnsi="Arial Narrow" w:cs="Arial"/>
                <w:b/>
                <w:bCs/>
                <w:i/>
                <w:iCs/>
                <w:sz w:val="18"/>
                <w:szCs w:val="18"/>
              </w:rPr>
            </w:pPr>
            <w:r w:rsidRPr="00262DBF">
              <w:rPr>
                <w:rFonts w:ascii="Arial Narrow" w:hAnsi="Arial Narrow"/>
                <w:b/>
                <w:bCs/>
                <w:i/>
                <w:iCs/>
                <w:sz w:val="18"/>
                <w:szCs w:val="18"/>
              </w:rPr>
              <w:t>Descripción del servicio</w:t>
            </w:r>
          </w:p>
        </w:tc>
      </w:tr>
      <w:tr w:rsidR="00E90DD7" w:rsidRPr="00262DBF" w14:paraId="77A004E0" w14:textId="77777777" w:rsidTr="00531973">
        <w:tc>
          <w:tcPr>
            <w:tcW w:w="562" w:type="dxa"/>
          </w:tcPr>
          <w:p w14:paraId="2D74E802" w14:textId="77777777" w:rsidR="00E90DD7" w:rsidRPr="00262DBF" w:rsidRDefault="00E90DD7" w:rsidP="00531973">
            <w:pPr>
              <w:pStyle w:val="Prrafodelista"/>
              <w:spacing w:after="0"/>
              <w:ind w:left="0"/>
              <w:jc w:val="both"/>
              <w:rPr>
                <w:rFonts w:ascii="Arial Narrow" w:hAnsi="Arial Narrow" w:cs="Arial"/>
                <w:b/>
                <w:sz w:val="18"/>
                <w:szCs w:val="18"/>
              </w:rPr>
            </w:pPr>
          </w:p>
        </w:tc>
        <w:tc>
          <w:tcPr>
            <w:tcW w:w="6945" w:type="dxa"/>
          </w:tcPr>
          <w:p w14:paraId="78F55A8E" w14:textId="77777777" w:rsidR="00E90DD7" w:rsidRPr="00262DBF" w:rsidRDefault="00E90DD7" w:rsidP="00531973">
            <w:pPr>
              <w:pStyle w:val="Prrafodelista"/>
              <w:spacing w:after="0"/>
              <w:ind w:left="0"/>
              <w:jc w:val="both"/>
              <w:rPr>
                <w:rFonts w:ascii="Arial Narrow" w:hAnsi="Arial Narrow" w:cs="Arial"/>
                <w:b/>
                <w:sz w:val="18"/>
                <w:szCs w:val="18"/>
              </w:rPr>
            </w:pPr>
          </w:p>
        </w:tc>
      </w:tr>
      <w:tr w:rsidR="00E90DD7" w:rsidRPr="00262DBF" w14:paraId="57589451" w14:textId="77777777" w:rsidTr="00531973">
        <w:tc>
          <w:tcPr>
            <w:tcW w:w="562" w:type="dxa"/>
          </w:tcPr>
          <w:p w14:paraId="50E7F8FD" w14:textId="77777777" w:rsidR="00E90DD7" w:rsidRPr="00262DBF" w:rsidRDefault="00E90DD7" w:rsidP="00531973">
            <w:pPr>
              <w:pStyle w:val="Prrafodelista"/>
              <w:spacing w:after="0"/>
              <w:ind w:left="0"/>
              <w:jc w:val="both"/>
              <w:rPr>
                <w:rFonts w:ascii="Arial Narrow" w:hAnsi="Arial Narrow" w:cs="Arial"/>
                <w:b/>
                <w:sz w:val="18"/>
                <w:szCs w:val="18"/>
              </w:rPr>
            </w:pPr>
          </w:p>
        </w:tc>
        <w:tc>
          <w:tcPr>
            <w:tcW w:w="6945" w:type="dxa"/>
          </w:tcPr>
          <w:p w14:paraId="6E47E63D" w14:textId="77777777" w:rsidR="00E90DD7" w:rsidRPr="00262DBF" w:rsidRDefault="00E90DD7" w:rsidP="00531973">
            <w:pPr>
              <w:pStyle w:val="Prrafodelista"/>
              <w:spacing w:after="0"/>
              <w:ind w:left="0"/>
              <w:jc w:val="both"/>
              <w:rPr>
                <w:rFonts w:ascii="Arial Narrow" w:hAnsi="Arial Narrow" w:cs="Arial"/>
                <w:b/>
                <w:sz w:val="18"/>
                <w:szCs w:val="18"/>
              </w:rPr>
            </w:pPr>
          </w:p>
        </w:tc>
      </w:tr>
      <w:tr w:rsidR="00E90DD7" w:rsidRPr="00262DBF" w14:paraId="66EB9209" w14:textId="77777777" w:rsidTr="00531973">
        <w:tc>
          <w:tcPr>
            <w:tcW w:w="562" w:type="dxa"/>
          </w:tcPr>
          <w:p w14:paraId="7C3EBF77" w14:textId="77777777" w:rsidR="00E90DD7" w:rsidRPr="00262DBF" w:rsidRDefault="00E90DD7" w:rsidP="00531973">
            <w:pPr>
              <w:pStyle w:val="Prrafodelista"/>
              <w:spacing w:after="0"/>
              <w:ind w:left="0"/>
              <w:jc w:val="both"/>
              <w:rPr>
                <w:rFonts w:ascii="Arial Narrow" w:hAnsi="Arial Narrow" w:cs="Arial"/>
                <w:b/>
                <w:sz w:val="18"/>
                <w:szCs w:val="18"/>
              </w:rPr>
            </w:pPr>
          </w:p>
        </w:tc>
        <w:tc>
          <w:tcPr>
            <w:tcW w:w="6945" w:type="dxa"/>
          </w:tcPr>
          <w:p w14:paraId="0E44227B" w14:textId="77777777" w:rsidR="00E90DD7" w:rsidRPr="00262DBF" w:rsidRDefault="00E90DD7" w:rsidP="00531973">
            <w:pPr>
              <w:pStyle w:val="Prrafodelista"/>
              <w:spacing w:after="0"/>
              <w:ind w:left="0"/>
              <w:jc w:val="both"/>
              <w:rPr>
                <w:rFonts w:ascii="Arial Narrow" w:hAnsi="Arial Narrow" w:cs="Arial"/>
                <w:b/>
                <w:sz w:val="18"/>
                <w:szCs w:val="18"/>
              </w:rPr>
            </w:pPr>
          </w:p>
        </w:tc>
      </w:tr>
      <w:tr w:rsidR="00E90DD7" w:rsidRPr="00262DBF" w14:paraId="569D2BAF" w14:textId="77777777" w:rsidTr="00531973">
        <w:tc>
          <w:tcPr>
            <w:tcW w:w="562" w:type="dxa"/>
          </w:tcPr>
          <w:p w14:paraId="764E5CCD" w14:textId="77777777" w:rsidR="00E90DD7" w:rsidRPr="00262DBF" w:rsidRDefault="00E90DD7" w:rsidP="00531973">
            <w:pPr>
              <w:pStyle w:val="Prrafodelista"/>
              <w:spacing w:after="0"/>
              <w:ind w:left="0"/>
              <w:jc w:val="both"/>
              <w:rPr>
                <w:rFonts w:ascii="Arial Narrow" w:hAnsi="Arial Narrow" w:cs="Arial"/>
                <w:b/>
                <w:sz w:val="18"/>
                <w:szCs w:val="18"/>
              </w:rPr>
            </w:pPr>
          </w:p>
        </w:tc>
        <w:tc>
          <w:tcPr>
            <w:tcW w:w="6945" w:type="dxa"/>
          </w:tcPr>
          <w:p w14:paraId="374B1624" w14:textId="77777777" w:rsidR="00E90DD7" w:rsidRPr="00262DBF" w:rsidRDefault="00E90DD7" w:rsidP="00531973">
            <w:pPr>
              <w:pStyle w:val="Prrafodelista"/>
              <w:spacing w:after="0"/>
              <w:ind w:left="0"/>
              <w:jc w:val="both"/>
              <w:rPr>
                <w:rFonts w:ascii="Arial Narrow" w:hAnsi="Arial Narrow" w:cs="Arial"/>
                <w:b/>
                <w:sz w:val="18"/>
                <w:szCs w:val="18"/>
              </w:rPr>
            </w:pPr>
          </w:p>
        </w:tc>
      </w:tr>
    </w:tbl>
    <w:p w14:paraId="66A1B2C9" w14:textId="77777777" w:rsidR="00E90DD7" w:rsidRPr="00262DBF" w:rsidRDefault="00E90DD7" w:rsidP="00E90DD7">
      <w:pPr>
        <w:pStyle w:val="Prrafodelista"/>
        <w:spacing w:after="0"/>
        <w:ind w:left="993"/>
        <w:jc w:val="both"/>
        <w:rPr>
          <w:rFonts w:ascii="Arial Narrow" w:hAnsi="Arial Narrow" w:cs="Arial"/>
          <w:b/>
          <w:sz w:val="18"/>
          <w:szCs w:val="18"/>
        </w:rPr>
      </w:pPr>
    </w:p>
    <w:p w14:paraId="6454BD88" w14:textId="77777777" w:rsidR="00E90DD7" w:rsidRPr="00262DBF" w:rsidRDefault="00E90DD7" w:rsidP="00E90DD7">
      <w:pPr>
        <w:pStyle w:val="Prrafodelista"/>
        <w:numPr>
          <w:ilvl w:val="1"/>
          <w:numId w:val="11"/>
        </w:numPr>
        <w:spacing w:after="0"/>
        <w:jc w:val="both"/>
        <w:rPr>
          <w:rFonts w:ascii="Arial Narrow" w:hAnsi="Arial Narrow" w:cs="Arial"/>
          <w:bCs/>
          <w:color w:val="0070C0"/>
          <w:sz w:val="18"/>
          <w:szCs w:val="18"/>
        </w:rPr>
      </w:pPr>
      <w:r w:rsidRPr="00262DBF">
        <w:rPr>
          <w:rFonts w:ascii="Arial Narrow" w:hAnsi="Arial Narrow" w:cs="Arial"/>
          <w:b/>
          <w:sz w:val="18"/>
          <w:szCs w:val="18"/>
        </w:rPr>
        <w:t xml:space="preserve">Plan de trabajo </w:t>
      </w:r>
      <w:r w:rsidRPr="00262DBF">
        <w:rPr>
          <w:rFonts w:ascii="Arial Narrow" w:hAnsi="Arial Narrow" w:cs="Arial"/>
          <w:bCs/>
          <w:color w:val="0070C0"/>
          <w:sz w:val="18"/>
          <w:szCs w:val="18"/>
        </w:rPr>
        <w:t xml:space="preserve">[De ser necesario, de acuerdo a la naturaleza de los servicios, se puede requerir la presentación de un plan de trabajo, para lo cual se debe delimitar el contenido, condiciones y la oportunidad de su entrega. El plan de trabajo, es una herramienta de planificación y gestión que permite programar el trabajo durante el tiempo de ejecución del servicio. Este contiene la relación secuencial de actividades que </w:t>
      </w:r>
      <w:r w:rsidRPr="00262DBF">
        <w:rPr>
          <w:rFonts w:ascii="Arial Narrow" w:hAnsi="Arial Narrow" w:cs="Arial"/>
          <w:bCs/>
          <w:color w:val="0070C0"/>
          <w:sz w:val="18"/>
          <w:szCs w:val="18"/>
        </w:rPr>
        <w:lastRenderedPageBreak/>
        <w:t>permitan alcanzar las metas y objetivos trazados, indicando los recursos que serán necesarios, las dificultades que pueden encontrarse, los sistemas de control, así como el cronograma y la designación de responsables]</w:t>
      </w:r>
    </w:p>
    <w:p w14:paraId="21F7F58E" w14:textId="77777777" w:rsidR="00E90DD7" w:rsidRPr="00262DBF" w:rsidRDefault="00E90DD7" w:rsidP="00E90DD7">
      <w:pPr>
        <w:pStyle w:val="Prrafodelista"/>
        <w:spacing w:after="0"/>
        <w:ind w:left="1353"/>
        <w:jc w:val="both"/>
        <w:rPr>
          <w:rFonts w:ascii="Arial Narrow" w:hAnsi="Arial Narrow" w:cs="Arial"/>
          <w:bCs/>
          <w:color w:val="0070C0"/>
          <w:sz w:val="18"/>
          <w:szCs w:val="18"/>
        </w:rPr>
      </w:pPr>
    </w:p>
    <w:p w14:paraId="409418AF" w14:textId="0A3B46AC" w:rsidR="00E90DD7" w:rsidRPr="00262DBF" w:rsidRDefault="00E90DD7" w:rsidP="00E90DD7">
      <w:pPr>
        <w:pStyle w:val="Prrafodelista"/>
        <w:numPr>
          <w:ilvl w:val="1"/>
          <w:numId w:val="3"/>
        </w:numPr>
        <w:spacing w:after="0"/>
        <w:jc w:val="both"/>
        <w:rPr>
          <w:rFonts w:ascii="Arial Narrow" w:hAnsi="Arial Narrow" w:cs="Arial"/>
          <w:bCs/>
          <w:color w:val="0070C0"/>
          <w:sz w:val="18"/>
          <w:szCs w:val="18"/>
        </w:rPr>
      </w:pPr>
      <w:r w:rsidRPr="00262DBF">
        <w:rPr>
          <w:rFonts w:ascii="Arial Narrow" w:hAnsi="Arial Narrow" w:cs="Arial"/>
          <w:b/>
          <w:sz w:val="18"/>
          <w:szCs w:val="18"/>
        </w:rPr>
        <w:t xml:space="preserve">Prestaciones accesorias a la prestación principal </w:t>
      </w:r>
      <w:r w:rsidRPr="00262DBF">
        <w:rPr>
          <w:rFonts w:ascii="Arial Narrow" w:hAnsi="Arial Narrow" w:cs="Arial"/>
          <w:bCs/>
          <w:color w:val="0070C0"/>
          <w:sz w:val="18"/>
          <w:szCs w:val="18"/>
        </w:rPr>
        <w:t xml:space="preserve">[De </w:t>
      </w:r>
      <w:r w:rsidR="0082272D" w:rsidRPr="00262DBF">
        <w:rPr>
          <w:rFonts w:ascii="Arial Narrow" w:hAnsi="Arial Narrow" w:cs="Arial"/>
          <w:bCs/>
          <w:color w:val="0070C0"/>
          <w:sz w:val="18"/>
          <w:szCs w:val="18"/>
        </w:rPr>
        <w:t xml:space="preserve">corresponder, de </w:t>
      </w:r>
      <w:r w:rsidRPr="00262DBF">
        <w:rPr>
          <w:rFonts w:ascii="Arial Narrow" w:hAnsi="Arial Narrow" w:cs="Arial"/>
          <w:bCs/>
          <w:color w:val="0070C0"/>
          <w:sz w:val="18"/>
          <w:szCs w:val="18"/>
        </w:rPr>
        <w:t xml:space="preserve">acuerdo con las características de los servicios requeridos, se pueden considerar prestaciones accesorias, que constituyen prestaciones vinculadas al objeto del contrato y existen en función de la prestación principal coadyuvando a que esta se haga efectiva, según los términos y condiciones previstos por la Entidad] </w:t>
      </w:r>
      <w:r w:rsidR="00127094" w:rsidRPr="00262DBF">
        <w:rPr>
          <w:rFonts w:ascii="Arial Narrow" w:hAnsi="Arial Narrow" w:cs="Arial"/>
          <w:bCs/>
          <w:color w:val="0070C0"/>
          <w:sz w:val="18"/>
          <w:szCs w:val="18"/>
        </w:rPr>
        <w:t xml:space="preserve">(De corresponder). </w:t>
      </w:r>
    </w:p>
    <w:p w14:paraId="0C83D216" w14:textId="77777777" w:rsidR="00E90DD7" w:rsidRPr="00262DBF" w:rsidRDefault="00E90DD7" w:rsidP="00E90DD7">
      <w:pPr>
        <w:pStyle w:val="Prrafodelista"/>
        <w:spacing w:after="0"/>
        <w:ind w:left="567"/>
        <w:jc w:val="both"/>
        <w:rPr>
          <w:rFonts w:ascii="Arial Narrow" w:hAnsi="Arial Narrow" w:cs="Arial"/>
          <w:b/>
          <w:sz w:val="18"/>
          <w:szCs w:val="18"/>
        </w:rPr>
      </w:pPr>
    </w:p>
    <w:p w14:paraId="381F47AC" w14:textId="77777777" w:rsidR="00E90DD7" w:rsidRPr="00262DBF" w:rsidRDefault="00E90DD7" w:rsidP="00E90DD7">
      <w:pPr>
        <w:pStyle w:val="Prrafodelista"/>
        <w:numPr>
          <w:ilvl w:val="0"/>
          <w:numId w:val="3"/>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E7E6E6" w:themeFill="background2"/>
        <w:spacing w:after="0"/>
        <w:ind w:left="567" w:hanging="567"/>
        <w:jc w:val="both"/>
        <w:rPr>
          <w:rFonts w:ascii="Arial Narrow" w:hAnsi="Arial Narrow" w:cs="Arial"/>
          <w:b/>
          <w:sz w:val="18"/>
          <w:szCs w:val="18"/>
        </w:rPr>
      </w:pPr>
      <w:r w:rsidRPr="00262DBF">
        <w:rPr>
          <w:rFonts w:ascii="Arial Narrow" w:hAnsi="Arial Narrow" w:cs="Arial"/>
          <w:b/>
          <w:sz w:val="18"/>
          <w:szCs w:val="18"/>
        </w:rPr>
        <w:t xml:space="preserve">PERFIL REQUERIDO </w:t>
      </w:r>
    </w:p>
    <w:p w14:paraId="230D555F" w14:textId="77777777" w:rsidR="00E90DD7" w:rsidRPr="00262DBF" w:rsidRDefault="00E90DD7" w:rsidP="00E90DD7">
      <w:pPr>
        <w:pStyle w:val="Prrafodelista"/>
        <w:spacing w:after="0"/>
        <w:ind w:left="567"/>
        <w:jc w:val="both"/>
        <w:rPr>
          <w:rFonts w:ascii="Arial Narrow" w:hAnsi="Arial Narrow" w:cs="Arial"/>
          <w:b/>
          <w:sz w:val="18"/>
          <w:szCs w:val="18"/>
        </w:rPr>
      </w:pPr>
    </w:p>
    <w:p w14:paraId="5190E6B7" w14:textId="77777777" w:rsidR="00E90DD7" w:rsidRPr="00262DBF" w:rsidRDefault="00E90DD7" w:rsidP="00E90DD7">
      <w:pPr>
        <w:pStyle w:val="Prrafodelista"/>
        <w:numPr>
          <w:ilvl w:val="0"/>
          <w:numId w:val="5"/>
        </w:numPr>
        <w:spacing w:after="0"/>
        <w:jc w:val="both"/>
        <w:rPr>
          <w:rFonts w:ascii="Arial Narrow" w:hAnsi="Arial Narrow" w:cs="Arial"/>
          <w:b/>
          <w:sz w:val="18"/>
          <w:szCs w:val="18"/>
        </w:rPr>
      </w:pPr>
      <w:r w:rsidRPr="00262DBF">
        <w:rPr>
          <w:rFonts w:ascii="Arial Narrow" w:hAnsi="Arial Narrow" w:cs="Arial"/>
          <w:b/>
          <w:bCs/>
          <w:sz w:val="18"/>
          <w:szCs w:val="18"/>
        </w:rPr>
        <w:t xml:space="preserve">Formación Académica, grado académico y/o nivel de estudios: </w:t>
      </w:r>
      <w:r w:rsidRPr="00262DBF">
        <w:rPr>
          <w:rFonts w:ascii="Arial Narrow" w:hAnsi="Arial Narrow" w:cs="Arial"/>
          <w:iCs/>
          <w:color w:val="0070C0"/>
          <w:sz w:val="18"/>
          <w:szCs w:val="18"/>
          <w:lang w:val="es-PE"/>
        </w:rPr>
        <w:t xml:space="preserve">Debe estar directamente relacionada con el objetivo de la contratación y obedecer a criterios objetivos y razonables en concordancia al servicio a prestar, el cual, deberá ser acreditado mediante título y/o constancias, y/o certificados de estudios, de ser el caso. Así como detallar si es requisito la habilitación. </w:t>
      </w:r>
    </w:p>
    <w:p w14:paraId="3EEFE614" w14:textId="77777777" w:rsidR="00E90DD7" w:rsidRPr="00262DBF" w:rsidRDefault="00E90DD7" w:rsidP="00E90DD7">
      <w:pPr>
        <w:pStyle w:val="Prrafodelista"/>
        <w:spacing w:after="0"/>
        <w:ind w:left="927"/>
        <w:jc w:val="both"/>
        <w:rPr>
          <w:rFonts w:ascii="Arial Narrow" w:hAnsi="Arial Narrow" w:cs="Arial"/>
          <w:b/>
          <w:bCs/>
          <w:sz w:val="18"/>
          <w:szCs w:val="18"/>
        </w:rPr>
      </w:pPr>
    </w:p>
    <w:p w14:paraId="3A4AFFED" w14:textId="3AE8AFBA" w:rsidR="006D7592" w:rsidRPr="00262DBF" w:rsidRDefault="0082272D" w:rsidP="006D7592">
      <w:pPr>
        <w:pStyle w:val="Prrafodelista"/>
        <w:spacing w:after="0"/>
        <w:ind w:left="927"/>
        <w:jc w:val="both"/>
        <w:rPr>
          <w:rFonts w:ascii="Arial Narrow" w:hAnsi="Arial Narrow" w:cs="Arial"/>
          <w:color w:val="4472C4" w:themeColor="accent1"/>
          <w:sz w:val="18"/>
          <w:szCs w:val="18"/>
        </w:rPr>
      </w:pPr>
      <w:r w:rsidRPr="00262DBF">
        <w:rPr>
          <w:rFonts w:ascii="Arial Narrow" w:hAnsi="Arial Narrow" w:cs="Arial"/>
          <w:sz w:val="18"/>
          <w:szCs w:val="18"/>
        </w:rPr>
        <w:t>Acreditación</w:t>
      </w:r>
      <w:r w:rsidR="006D7592" w:rsidRPr="00262DBF">
        <w:rPr>
          <w:rFonts w:ascii="Arial Narrow" w:hAnsi="Arial Narrow" w:cs="Arial"/>
          <w:color w:val="4472C4" w:themeColor="accent1"/>
          <w:sz w:val="18"/>
          <w:szCs w:val="18"/>
        </w:rPr>
        <w:t xml:space="preserve">: </w:t>
      </w:r>
      <w:r w:rsidR="006D7592" w:rsidRPr="00262DBF">
        <w:rPr>
          <w:rFonts w:ascii="Arial Narrow" w:hAnsi="Arial Narrow" w:cs="Arial"/>
          <w:sz w:val="18"/>
          <w:szCs w:val="18"/>
        </w:rPr>
        <w:t xml:space="preserve">El [CONSIGNAR EL GRADO O TÍTULO PROFESIONAL REQUERIDO] es verificado por los evaluadores en el Registro Nacional de Grados Académicos y Títulos Profesionales en el portal web de la Superintendencia Nacional de Educación Superior Universitaria - SUNEDU a través del siguiente link: </w:t>
      </w:r>
      <w:hyperlink r:id="rId7" w:history="1">
        <w:r w:rsidR="006D7592" w:rsidRPr="00262DBF">
          <w:rPr>
            <w:rFonts w:ascii="Arial Narrow" w:eastAsia="Times New Roman" w:hAnsi="Arial Narrow" w:cs="Arial"/>
            <w:i/>
            <w:color w:val="3333FF"/>
            <w:sz w:val="20"/>
            <w:u w:val="single"/>
            <w:lang w:eastAsia="es-ES"/>
          </w:rPr>
          <w:t>https://enlinea.sunedu.gob.pe/</w:t>
        </w:r>
      </w:hyperlink>
      <w:r w:rsidR="006D7592" w:rsidRPr="00262DBF">
        <w:rPr>
          <w:rFonts w:ascii="Arial Narrow" w:eastAsia="Times New Roman" w:hAnsi="Arial Narrow" w:cs="Arial"/>
          <w:sz w:val="20"/>
          <w:lang w:eastAsia="es-ES"/>
        </w:rPr>
        <w:t>.</w:t>
      </w:r>
      <w:r w:rsidR="001E3C2C" w:rsidRPr="00262DBF">
        <w:rPr>
          <w:rFonts w:ascii="Arial Narrow" w:eastAsia="Times New Roman" w:hAnsi="Arial Narrow" w:cs="Arial"/>
          <w:sz w:val="20"/>
          <w:lang w:eastAsia="es-ES"/>
        </w:rPr>
        <w:t xml:space="preserve"> </w:t>
      </w:r>
      <w:r w:rsidR="001E3C2C" w:rsidRPr="00262DBF">
        <w:rPr>
          <w:rFonts w:ascii="Arial Narrow" w:hAnsi="Arial Narrow" w:cs="Arial"/>
          <w:sz w:val="18"/>
          <w:szCs w:val="18"/>
        </w:rPr>
        <w:t xml:space="preserve">En caso el TÍTULO PROFESIONAL REQUERIDO no se encuentre inscrito en </w:t>
      </w:r>
      <w:r w:rsidR="001E3C2C" w:rsidRPr="00262DBF" w:rsidDel="0049732A">
        <w:rPr>
          <w:rFonts w:ascii="Arial Narrow" w:hAnsi="Arial Narrow" w:cs="Arial"/>
          <w:sz w:val="18"/>
          <w:szCs w:val="18"/>
        </w:rPr>
        <w:t>el referido registro</w:t>
      </w:r>
      <w:r w:rsidR="001E3C2C" w:rsidRPr="00262DBF">
        <w:rPr>
          <w:rFonts w:ascii="Arial Narrow" w:hAnsi="Arial Narrow" w:cs="Arial"/>
          <w:sz w:val="18"/>
          <w:szCs w:val="18"/>
        </w:rPr>
        <w:t>, el postor debe presentar la copia del diploma respectivo a fin de acreditar la formación académica requerida en el caso de estudios realizados en el extranjero</w:t>
      </w:r>
    </w:p>
    <w:p w14:paraId="414A478D" w14:textId="77777777" w:rsidR="0082272D" w:rsidRPr="00262DBF" w:rsidRDefault="0082272D" w:rsidP="00E90DD7">
      <w:pPr>
        <w:pStyle w:val="Prrafodelista"/>
        <w:spacing w:after="0"/>
        <w:ind w:left="927"/>
        <w:jc w:val="both"/>
        <w:rPr>
          <w:rFonts w:ascii="Arial Narrow" w:hAnsi="Arial Narrow" w:cs="Arial"/>
          <w:color w:val="4472C4" w:themeColor="accent1"/>
          <w:sz w:val="18"/>
          <w:szCs w:val="18"/>
        </w:rPr>
      </w:pPr>
    </w:p>
    <w:p w14:paraId="145A60D0" w14:textId="77777777" w:rsidR="00E90DD7" w:rsidRPr="00262DBF" w:rsidRDefault="00E90DD7" w:rsidP="00E90DD7">
      <w:pPr>
        <w:pStyle w:val="Prrafodelista"/>
        <w:numPr>
          <w:ilvl w:val="0"/>
          <w:numId w:val="5"/>
        </w:numPr>
        <w:jc w:val="both"/>
        <w:rPr>
          <w:rFonts w:ascii="Arial Narrow" w:hAnsi="Arial Narrow" w:cs="Arial"/>
          <w:sz w:val="18"/>
          <w:szCs w:val="18"/>
        </w:rPr>
      </w:pPr>
      <w:r w:rsidRPr="00262DBF">
        <w:rPr>
          <w:rFonts w:ascii="Arial Narrow" w:hAnsi="Arial Narrow" w:cs="Arial"/>
          <w:b/>
          <w:bCs/>
          <w:sz w:val="18"/>
          <w:szCs w:val="18"/>
        </w:rPr>
        <w:t xml:space="preserve">Experiencia: </w:t>
      </w:r>
    </w:p>
    <w:p w14:paraId="6A40D357" w14:textId="77777777" w:rsidR="00E90DD7" w:rsidRPr="00262DBF" w:rsidRDefault="00E90DD7" w:rsidP="00E90DD7">
      <w:pPr>
        <w:pStyle w:val="Prrafodelista"/>
        <w:rPr>
          <w:rFonts w:ascii="Arial Narrow" w:hAnsi="Arial Narrow" w:cs="Arial"/>
          <w:bCs/>
          <w:iCs/>
          <w:color w:val="0070C0"/>
          <w:sz w:val="18"/>
          <w:szCs w:val="18"/>
        </w:rPr>
      </w:pPr>
    </w:p>
    <w:p w14:paraId="53F8B142" w14:textId="77777777" w:rsidR="00E90DD7" w:rsidRPr="00262DBF" w:rsidRDefault="00E90DD7" w:rsidP="00E90DD7">
      <w:pPr>
        <w:pStyle w:val="Prrafodelista"/>
        <w:ind w:left="927"/>
        <w:jc w:val="both"/>
        <w:rPr>
          <w:rFonts w:ascii="Arial Narrow" w:hAnsi="Arial Narrow" w:cs="Arial"/>
          <w:bCs/>
          <w:iCs/>
          <w:color w:val="0070C0"/>
          <w:sz w:val="18"/>
          <w:szCs w:val="18"/>
        </w:rPr>
      </w:pPr>
      <w:r w:rsidRPr="00262DBF">
        <w:rPr>
          <w:rFonts w:ascii="Arial Narrow" w:hAnsi="Arial Narrow" w:cs="Arial"/>
          <w:bCs/>
          <w:iCs/>
          <w:color w:val="0070C0"/>
          <w:sz w:val="18"/>
          <w:szCs w:val="18"/>
        </w:rPr>
        <w:t xml:space="preserve">Se debe detallar la experiencia requerida ya sea en la actividad y/o en la especialidad, así como el tiempo mínimo de dicha experiencia en número de años o meses, cantidad </w:t>
      </w:r>
      <w:r w:rsidRPr="00262DBF">
        <w:rPr>
          <w:rFonts w:ascii="Arial Narrow" w:hAnsi="Arial Narrow" w:cs="Arial"/>
          <w:iCs/>
          <w:color w:val="0070C0"/>
          <w:sz w:val="18"/>
          <w:szCs w:val="18"/>
          <w:lang w:val="es-PE"/>
        </w:rPr>
        <w:t>minima</w:t>
      </w:r>
      <w:r w:rsidRPr="00262DBF">
        <w:rPr>
          <w:rFonts w:ascii="Arial Narrow" w:hAnsi="Arial Narrow" w:cs="Arial"/>
          <w:bCs/>
          <w:iCs/>
          <w:color w:val="0070C0"/>
          <w:sz w:val="18"/>
          <w:szCs w:val="18"/>
        </w:rPr>
        <w:t xml:space="preserve"> de servicios prestados (las prácticas profesionales también cuentan como parte de la experiencia). </w:t>
      </w:r>
    </w:p>
    <w:p w14:paraId="06B50619" w14:textId="77777777" w:rsidR="00E90DD7" w:rsidRPr="00262DBF" w:rsidRDefault="00E90DD7" w:rsidP="00E90DD7">
      <w:pPr>
        <w:pStyle w:val="Prrafodelista"/>
        <w:ind w:left="927"/>
        <w:jc w:val="both"/>
        <w:rPr>
          <w:rFonts w:ascii="Arial Narrow" w:hAnsi="Arial Narrow" w:cs="Arial"/>
          <w:sz w:val="18"/>
          <w:szCs w:val="18"/>
        </w:rPr>
      </w:pPr>
    </w:p>
    <w:p w14:paraId="69B7ADBE" w14:textId="77777777" w:rsidR="00E90DD7" w:rsidRPr="00262DBF" w:rsidRDefault="00E90DD7" w:rsidP="00E90DD7">
      <w:pPr>
        <w:pStyle w:val="Prrafodelista"/>
        <w:numPr>
          <w:ilvl w:val="0"/>
          <w:numId w:val="6"/>
        </w:numPr>
        <w:jc w:val="both"/>
        <w:rPr>
          <w:rFonts w:ascii="Arial Narrow" w:hAnsi="Arial Narrow" w:cs="Arial"/>
          <w:sz w:val="18"/>
          <w:szCs w:val="18"/>
        </w:rPr>
      </w:pPr>
      <w:r w:rsidRPr="00262DBF">
        <w:rPr>
          <w:rFonts w:ascii="Arial Narrow" w:hAnsi="Arial Narrow" w:cs="Arial"/>
          <w:b/>
          <w:bCs/>
          <w:sz w:val="18"/>
          <w:szCs w:val="18"/>
        </w:rPr>
        <w:t>Experiencia General:</w:t>
      </w:r>
      <w:r w:rsidRPr="00262DBF">
        <w:rPr>
          <w:rFonts w:ascii="Arial Narrow" w:hAnsi="Arial Narrow" w:cs="Arial"/>
          <w:sz w:val="18"/>
          <w:szCs w:val="18"/>
        </w:rPr>
        <w:t xml:space="preserve">  </w:t>
      </w:r>
      <w:r w:rsidRPr="00262DBF">
        <w:rPr>
          <w:rFonts w:ascii="Arial Narrow" w:hAnsi="Arial Narrow" w:cs="Arial"/>
          <w:color w:val="0070C0"/>
          <w:sz w:val="18"/>
          <w:szCs w:val="18"/>
        </w:rPr>
        <w:t>Detallar el tiempo requerido en el sector público y/o privado.</w:t>
      </w:r>
    </w:p>
    <w:p w14:paraId="469148DC" w14:textId="77777777" w:rsidR="00E90DD7" w:rsidRPr="00262DBF" w:rsidRDefault="00E90DD7" w:rsidP="00E90DD7">
      <w:pPr>
        <w:pStyle w:val="Prrafodelista"/>
        <w:numPr>
          <w:ilvl w:val="0"/>
          <w:numId w:val="6"/>
        </w:numPr>
        <w:jc w:val="both"/>
        <w:rPr>
          <w:rFonts w:ascii="Arial Narrow" w:hAnsi="Arial Narrow" w:cs="Arial"/>
          <w:sz w:val="18"/>
          <w:szCs w:val="18"/>
        </w:rPr>
      </w:pPr>
      <w:r w:rsidRPr="00262DBF">
        <w:rPr>
          <w:rFonts w:ascii="Arial Narrow" w:hAnsi="Arial Narrow" w:cs="Arial"/>
          <w:b/>
          <w:bCs/>
          <w:sz w:val="18"/>
          <w:szCs w:val="18"/>
        </w:rPr>
        <w:t xml:space="preserve">Experiencia Específica: </w:t>
      </w:r>
      <w:r w:rsidRPr="00262DBF">
        <w:rPr>
          <w:rFonts w:ascii="Arial Narrow" w:hAnsi="Arial Narrow" w:cs="Arial"/>
          <w:color w:val="0070C0"/>
          <w:sz w:val="18"/>
          <w:szCs w:val="18"/>
        </w:rPr>
        <w:t xml:space="preserve">Detallar el tiempo requerido con relación al objeto de la contratación de manera específica en el sector público. </w:t>
      </w:r>
    </w:p>
    <w:p w14:paraId="5A1058D3" w14:textId="0A240BE6" w:rsidR="00D80C13" w:rsidRPr="00262DBF" w:rsidRDefault="0082272D" w:rsidP="00D80C13">
      <w:pPr>
        <w:spacing w:after="0"/>
        <w:ind w:left="927"/>
        <w:jc w:val="both"/>
        <w:rPr>
          <w:rFonts w:ascii="Arial Narrow" w:hAnsi="Arial Narrow" w:cs="Arial"/>
          <w:color w:val="5B9BD5" w:themeColor="accent5"/>
          <w:sz w:val="18"/>
          <w:szCs w:val="18"/>
        </w:rPr>
      </w:pPr>
      <w:r w:rsidRPr="00262DBF">
        <w:rPr>
          <w:rFonts w:ascii="Arial Narrow" w:hAnsi="Arial Narrow" w:cs="Arial"/>
          <w:sz w:val="18"/>
          <w:szCs w:val="18"/>
        </w:rPr>
        <w:t>Acreditación</w:t>
      </w:r>
      <w:r w:rsidR="00D80C13" w:rsidRPr="00262DBF">
        <w:rPr>
          <w:rFonts w:ascii="Arial Narrow" w:hAnsi="Arial Narrow" w:cs="Arial"/>
          <w:color w:val="5B9BD5" w:themeColor="accent5"/>
          <w:sz w:val="18"/>
          <w:szCs w:val="18"/>
        </w:rPr>
        <w:t xml:space="preserve">: </w:t>
      </w:r>
      <w:r w:rsidR="00D80C13" w:rsidRPr="00262DBF">
        <w:rPr>
          <w:rFonts w:ascii="Arial Narrow" w:hAnsi="Arial Narrow" w:cs="Arial"/>
          <w:sz w:val="18"/>
          <w:szCs w:val="18"/>
          <w:lang w:eastAsia="es-ES"/>
        </w:rPr>
        <w:t>Mediante la presentación de cualquiera de los siguientes documentos: (i) copia simple de contratos</w:t>
      </w:r>
      <w:r w:rsidR="00086CE8">
        <w:rPr>
          <w:rFonts w:ascii="Arial Narrow" w:hAnsi="Arial Narrow" w:cs="Arial"/>
          <w:sz w:val="18"/>
          <w:szCs w:val="18"/>
          <w:lang w:eastAsia="es-ES"/>
        </w:rPr>
        <w:t>, Orden de Servicio</w:t>
      </w:r>
      <w:r w:rsidR="00D80C13" w:rsidRPr="00262DBF">
        <w:rPr>
          <w:rFonts w:ascii="Arial Narrow" w:hAnsi="Arial Narrow" w:cs="Arial"/>
          <w:sz w:val="18"/>
          <w:szCs w:val="18"/>
          <w:lang w:eastAsia="es-ES"/>
        </w:rPr>
        <w:t xml:space="preserve"> y su respectiva conformidad o (ii) constancias o (iii) certificados o (iv) cualquier otra documentación que, de manera fehaciente demuestre la experiencia del personal propuesto.</w:t>
      </w:r>
    </w:p>
    <w:p w14:paraId="6EB17B0B" w14:textId="77777777" w:rsidR="0082272D" w:rsidRPr="00262DBF" w:rsidRDefault="0082272D" w:rsidP="0082272D">
      <w:pPr>
        <w:spacing w:after="0"/>
        <w:ind w:left="927"/>
        <w:jc w:val="both"/>
        <w:rPr>
          <w:rFonts w:ascii="Arial Narrow" w:hAnsi="Arial Narrow" w:cs="Arial"/>
          <w:color w:val="4472C4" w:themeColor="accent1"/>
          <w:sz w:val="18"/>
          <w:szCs w:val="18"/>
        </w:rPr>
      </w:pPr>
    </w:p>
    <w:p w14:paraId="2A873A15" w14:textId="77777777" w:rsidR="00E90DD7" w:rsidRPr="00262DBF" w:rsidRDefault="00E90DD7" w:rsidP="00E90DD7">
      <w:pPr>
        <w:pStyle w:val="Prrafodelista"/>
        <w:numPr>
          <w:ilvl w:val="0"/>
          <w:numId w:val="5"/>
        </w:numPr>
        <w:jc w:val="both"/>
        <w:rPr>
          <w:rFonts w:ascii="Arial Narrow" w:hAnsi="Arial Narrow" w:cs="Arial"/>
          <w:sz w:val="18"/>
          <w:szCs w:val="18"/>
        </w:rPr>
      </w:pPr>
      <w:r w:rsidRPr="00262DBF">
        <w:rPr>
          <w:rFonts w:ascii="Arial Narrow" w:hAnsi="Arial Narrow" w:cs="Arial"/>
          <w:b/>
          <w:bCs/>
          <w:sz w:val="18"/>
          <w:szCs w:val="18"/>
        </w:rPr>
        <w:t>Cursos y/o programas de especialización</w:t>
      </w:r>
      <w:r w:rsidRPr="00262DBF">
        <w:rPr>
          <w:rFonts w:ascii="Arial Narrow" w:hAnsi="Arial Narrow" w:cs="Arial"/>
          <w:sz w:val="18"/>
          <w:szCs w:val="18"/>
        </w:rPr>
        <w:t>:</w:t>
      </w:r>
      <w:r w:rsidRPr="00262DBF">
        <w:rPr>
          <w:rFonts w:ascii="Arial Narrow" w:hAnsi="Arial Narrow" w:cs="Arial"/>
          <w:color w:val="0070C0"/>
          <w:sz w:val="18"/>
          <w:szCs w:val="18"/>
        </w:rPr>
        <w:t xml:space="preserve"> [En caso corresponda, detallar en que materias y horas académicas en total]</w:t>
      </w:r>
    </w:p>
    <w:p w14:paraId="20CBFD64" w14:textId="77777777" w:rsidR="00E90DD7" w:rsidRPr="00262DBF" w:rsidRDefault="00E90DD7" w:rsidP="00E90DD7">
      <w:pPr>
        <w:pStyle w:val="Prrafodelista"/>
        <w:ind w:left="927"/>
        <w:jc w:val="both"/>
        <w:rPr>
          <w:rFonts w:ascii="Arial Narrow" w:hAnsi="Arial Narrow" w:cs="Arial"/>
          <w:sz w:val="18"/>
          <w:szCs w:val="18"/>
        </w:rPr>
      </w:pPr>
    </w:p>
    <w:p w14:paraId="676B3CFE" w14:textId="77777777" w:rsidR="0082272D" w:rsidRPr="00262DBF" w:rsidRDefault="0082272D" w:rsidP="0082272D">
      <w:pPr>
        <w:pStyle w:val="Prrafodelista"/>
        <w:spacing w:after="0"/>
        <w:ind w:left="927"/>
        <w:jc w:val="both"/>
        <w:rPr>
          <w:rFonts w:ascii="Arial Narrow" w:hAnsi="Arial Narrow" w:cs="Arial"/>
          <w:color w:val="4472C4" w:themeColor="accent1"/>
          <w:sz w:val="18"/>
          <w:szCs w:val="18"/>
        </w:rPr>
      </w:pPr>
      <w:r w:rsidRPr="00262DBF">
        <w:rPr>
          <w:rFonts w:ascii="Arial Narrow" w:hAnsi="Arial Narrow" w:cs="Arial"/>
          <w:sz w:val="18"/>
          <w:szCs w:val="18"/>
        </w:rPr>
        <w:t>Acreditación</w:t>
      </w:r>
      <w:r w:rsidRPr="00262DBF">
        <w:rPr>
          <w:rFonts w:ascii="Arial Narrow" w:hAnsi="Arial Narrow" w:cs="Arial"/>
          <w:color w:val="5B9BD5" w:themeColor="accent5"/>
          <w:sz w:val="18"/>
          <w:szCs w:val="18"/>
        </w:rPr>
        <w:t xml:space="preserve"> [señalar el tipo de documento con el cual se acredita]. </w:t>
      </w:r>
    </w:p>
    <w:p w14:paraId="30BB6653" w14:textId="77777777" w:rsidR="0082272D" w:rsidRPr="00262DBF" w:rsidRDefault="0082272D" w:rsidP="0082272D">
      <w:pPr>
        <w:pStyle w:val="Prrafodelista"/>
        <w:ind w:left="927"/>
        <w:jc w:val="both"/>
        <w:rPr>
          <w:rFonts w:ascii="Arial Narrow" w:hAnsi="Arial Narrow" w:cs="Arial"/>
          <w:sz w:val="18"/>
          <w:szCs w:val="18"/>
        </w:rPr>
      </w:pPr>
    </w:p>
    <w:p w14:paraId="4CC49CED" w14:textId="180FC9BF" w:rsidR="00E90DD7" w:rsidRPr="00262DBF" w:rsidRDefault="00E90DD7" w:rsidP="00E90DD7">
      <w:pPr>
        <w:pStyle w:val="Prrafodelista"/>
        <w:numPr>
          <w:ilvl w:val="0"/>
          <w:numId w:val="5"/>
        </w:numPr>
        <w:jc w:val="both"/>
        <w:rPr>
          <w:rFonts w:ascii="Arial Narrow" w:hAnsi="Arial Narrow" w:cs="Arial"/>
          <w:sz w:val="18"/>
          <w:szCs w:val="18"/>
        </w:rPr>
      </w:pPr>
      <w:r w:rsidRPr="00262DBF">
        <w:rPr>
          <w:rFonts w:ascii="Arial Narrow" w:hAnsi="Arial Narrow" w:cs="Arial"/>
          <w:b/>
          <w:bCs/>
          <w:sz w:val="18"/>
          <w:szCs w:val="18"/>
        </w:rPr>
        <w:t xml:space="preserve">Otros: </w:t>
      </w:r>
      <w:r w:rsidRPr="00262DBF">
        <w:rPr>
          <w:rFonts w:ascii="Arial Narrow" w:hAnsi="Arial Narrow" w:cs="Arial"/>
          <w:color w:val="0070C0"/>
          <w:sz w:val="18"/>
          <w:szCs w:val="18"/>
        </w:rPr>
        <w:t>El perfil se acreditará mediante documento (título profesional y/o el documento que corresponda), y la experiencia será acreditada mediante certificados y/o constancias);</w:t>
      </w:r>
      <w:r w:rsidRPr="00262DBF">
        <w:rPr>
          <w:rFonts w:ascii="Arial Narrow" w:hAnsi="Arial Narrow" w:cs="Arial"/>
          <w:b/>
          <w:bCs/>
          <w:sz w:val="18"/>
          <w:szCs w:val="18"/>
        </w:rPr>
        <w:t xml:space="preserve"> </w:t>
      </w:r>
      <w:r w:rsidRPr="00262DBF">
        <w:rPr>
          <w:rFonts w:ascii="Arial Narrow" w:hAnsi="Arial Narrow" w:cs="Arial"/>
          <w:color w:val="0070C0"/>
          <w:sz w:val="18"/>
          <w:szCs w:val="18"/>
          <w:lang w:val="es-PE"/>
        </w:rPr>
        <w:t>Contar Registro Nacional de Proveedor Vigente (de corresponder), Persona natural con Registro Único de Contribuyente - RUC, activo y vigente, No estar inhabilitado para contratar con el Estado, No tener impedimento para contratar con el Estado, no incurrir en doble percepción, no incurrir en nepotismo.</w:t>
      </w:r>
    </w:p>
    <w:p w14:paraId="4B4C86E6" w14:textId="77777777" w:rsidR="0082272D" w:rsidRPr="00262DBF" w:rsidRDefault="0082272D" w:rsidP="0082272D">
      <w:pPr>
        <w:pStyle w:val="Prrafodelista"/>
        <w:spacing w:after="0"/>
        <w:ind w:left="927"/>
        <w:jc w:val="both"/>
        <w:rPr>
          <w:rFonts w:ascii="Arial Narrow" w:hAnsi="Arial Narrow" w:cs="Arial"/>
          <w:sz w:val="18"/>
          <w:szCs w:val="18"/>
        </w:rPr>
      </w:pPr>
    </w:p>
    <w:p w14:paraId="401E1ED1" w14:textId="1C56DC42" w:rsidR="0082272D" w:rsidRPr="00262DBF" w:rsidRDefault="0082272D" w:rsidP="0082272D">
      <w:pPr>
        <w:pStyle w:val="Prrafodelista"/>
        <w:spacing w:after="0"/>
        <w:ind w:left="927"/>
        <w:jc w:val="both"/>
        <w:rPr>
          <w:rFonts w:ascii="Arial Narrow" w:hAnsi="Arial Narrow" w:cs="Arial"/>
          <w:color w:val="4472C4" w:themeColor="accent1"/>
          <w:sz w:val="18"/>
          <w:szCs w:val="18"/>
        </w:rPr>
      </w:pPr>
      <w:r w:rsidRPr="00262DBF">
        <w:rPr>
          <w:rFonts w:ascii="Arial Narrow" w:hAnsi="Arial Narrow" w:cs="Arial"/>
          <w:sz w:val="18"/>
          <w:szCs w:val="18"/>
        </w:rPr>
        <w:t>Acreditación</w:t>
      </w:r>
      <w:r w:rsidRPr="00262DBF">
        <w:rPr>
          <w:rFonts w:ascii="Arial Narrow" w:hAnsi="Arial Narrow" w:cs="Arial"/>
          <w:color w:val="4472C4" w:themeColor="accent1"/>
          <w:sz w:val="18"/>
          <w:szCs w:val="18"/>
        </w:rPr>
        <w:t xml:space="preserve"> </w:t>
      </w:r>
      <w:r w:rsidRPr="00262DBF">
        <w:rPr>
          <w:rFonts w:ascii="Arial Narrow" w:hAnsi="Arial Narrow" w:cs="Arial"/>
          <w:color w:val="5B9BD5" w:themeColor="accent5"/>
          <w:sz w:val="18"/>
          <w:szCs w:val="18"/>
        </w:rPr>
        <w:t xml:space="preserve">[señalar el tipo de documento con el cual se acredita]. </w:t>
      </w:r>
    </w:p>
    <w:p w14:paraId="2DC50165" w14:textId="77777777" w:rsidR="00E90DD7" w:rsidRPr="00262DBF" w:rsidRDefault="00E90DD7" w:rsidP="00E90DD7">
      <w:pPr>
        <w:pStyle w:val="Prrafodelista"/>
        <w:ind w:left="927"/>
        <w:jc w:val="both"/>
        <w:rPr>
          <w:rFonts w:ascii="Arial Narrow" w:hAnsi="Arial Narrow" w:cs="Arial"/>
          <w:sz w:val="18"/>
          <w:szCs w:val="18"/>
        </w:rPr>
      </w:pPr>
    </w:p>
    <w:p w14:paraId="79D35C99" w14:textId="77777777" w:rsidR="00E90DD7" w:rsidRPr="00262DBF" w:rsidRDefault="00E90DD7" w:rsidP="00E90DD7">
      <w:pPr>
        <w:pStyle w:val="Prrafodelista"/>
        <w:numPr>
          <w:ilvl w:val="0"/>
          <w:numId w:val="3"/>
        </w:numPr>
        <w:pBdr>
          <w:top w:val="single" w:sz="4" w:space="1" w:color="auto"/>
          <w:left w:val="single" w:sz="4" w:space="4" w:color="auto"/>
          <w:bottom w:val="single" w:sz="4" w:space="1" w:color="auto"/>
          <w:right w:val="single" w:sz="4" w:space="4" w:color="auto"/>
        </w:pBdr>
        <w:shd w:val="clear" w:color="auto" w:fill="D0CECE" w:themeFill="background2" w:themeFillShade="E6"/>
        <w:spacing w:after="0"/>
        <w:ind w:left="567" w:hanging="567"/>
        <w:jc w:val="both"/>
        <w:rPr>
          <w:rFonts w:ascii="Arial Narrow" w:hAnsi="Arial Narrow" w:cs="Arial"/>
          <w:b/>
          <w:sz w:val="18"/>
          <w:szCs w:val="18"/>
        </w:rPr>
      </w:pPr>
      <w:r w:rsidRPr="00262DBF">
        <w:rPr>
          <w:rFonts w:ascii="Arial Narrow" w:hAnsi="Arial Narrow" w:cs="Arial"/>
          <w:b/>
          <w:sz w:val="18"/>
          <w:szCs w:val="18"/>
        </w:rPr>
        <w:t>CONDICIONES ESCENCIALES DE LA CONTRATACIÓN</w:t>
      </w:r>
    </w:p>
    <w:p w14:paraId="3C9462C7" w14:textId="77777777" w:rsidR="00E90DD7" w:rsidRPr="00262DBF" w:rsidRDefault="00E90DD7" w:rsidP="00E90DD7">
      <w:pPr>
        <w:pStyle w:val="Prrafodelista"/>
        <w:spacing w:after="0"/>
        <w:ind w:left="567"/>
        <w:jc w:val="both"/>
        <w:rPr>
          <w:rFonts w:ascii="Arial Narrow" w:hAnsi="Arial Narrow" w:cs="Arial"/>
          <w:b/>
          <w:sz w:val="18"/>
          <w:szCs w:val="18"/>
        </w:rPr>
      </w:pPr>
    </w:p>
    <w:tbl>
      <w:tblPr>
        <w:tblStyle w:val="Tablaconcuadrculaclara"/>
        <w:tblW w:w="7891" w:type="dxa"/>
        <w:tblInd w:w="704" w:type="dxa"/>
        <w:tblLook w:val="04A0" w:firstRow="1" w:lastRow="0" w:firstColumn="1" w:lastColumn="0" w:noHBand="0" w:noVBand="1"/>
      </w:tblPr>
      <w:tblGrid>
        <w:gridCol w:w="2268"/>
        <w:gridCol w:w="5623"/>
      </w:tblGrid>
      <w:tr w:rsidR="00E90DD7" w:rsidRPr="00262DBF" w14:paraId="51EF06BF" w14:textId="77777777" w:rsidTr="00531973">
        <w:trPr>
          <w:trHeight w:val="193"/>
        </w:trPr>
        <w:tc>
          <w:tcPr>
            <w:tcW w:w="2268" w:type="dxa"/>
            <w:shd w:val="clear" w:color="auto" w:fill="E7E6E6" w:themeFill="background2"/>
          </w:tcPr>
          <w:p w14:paraId="239E3640" w14:textId="77777777" w:rsidR="00E90DD7" w:rsidRPr="00262DBF" w:rsidRDefault="00E90DD7" w:rsidP="00531973">
            <w:pPr>
              <w:spacing w:after="0"/>
              <w:jc w:val="center"/>
              <w:rPr>
                <w:rFonts w:ascii="Arial Narrow" w:hAnsi="Arial Narrow" w:cs="Arial"/>
                <w:b/>
                <w:color w:val="000000" w:themeColor="text1"/>
                <w:sz w:val="18"/>
                <w:szCs w:val="18"/>
              </w:rPr>
            </w:pPr>
            <w:r w:rsidRPr="00262DBF">
              <w:rPr>
                <w:rFonts w:ascii="Arial Narrow" w:hAnsi="Arial Narrow" w:cs="Arial"/>
                <w:b/>
                <w:color w:val="000000" w:themeColor="text1"/>
                <w:sz w:val="18"/>
                <w:szCs w:val="18"/>
              </w:rPr>
              <w:t>CONDICIONES</w:t>
            </w:r>
          </w:p>
        </w:tc>
        <w:tc>
          <w:tcPr>
            <w:tcW w:w="5623" w:type="dxa"/>
            <w:shd w:val="clear" w:color="auto" w:fill="E7E6E6" w:themeFill="background2"/>
          </w:tcPr>
          <w:p w14:paraId="0793F372" w14:textId="77777777" w:rsidR="00E90DD7" w:rsidRPr="00262DBF" w:rsidRDefault="00E90DD7" w:rsidP="00531973">
            <w:pPr>
              <w:spacing w:after="0"/>
              <w:jc w:val="center"/>
              <w:rPr>
                <w:rFonts w:ascii="Arial Narrow" w:hAnsi="Arial Narrow" w:cs="Arial"/>
                <w:b/>
                <w:color w:val="000000" w:themeColor="text1"/>
                <w:sz w:val="18"/>
                <w:szCs w:val="18"/>
              </w:rPr>
            </w:pPr>
            <w:r w:rsidRPr="00262DBF">
              <w:rPr>
                <w:rFonts w:ascii="Arial Narrow" w:hAnsi="Arial Narrow" w:cs="Arial"/>
                <w:b/>
                <w:color w:val="000000" w:themeColor="text1"/>
                <w:sz w:val="18"/>
                <w:szCs w:val="18"/>
              </w:rPr>
              <w:t>DETALLE</w:t>
            </w:r>
          </w:p>
        </w:tc>
      </w:tr>
      <w:tr w:rsidR="00E90DD7" w:rsidRPr="00262DBF" w14:paraId="6AD07250" w14:textId="77777777" w:rsidTr="00531973">
        <w:trPr>
          <w:trHeight w:val="1146"/>
        </w:trPr>
        <w:tc>
          <w:tcPr>
            <w:tcW w:w="2268" w:type="dxa"/>
            <w:shd w:val="clear" w:color="auto" w:fill="E7E6E6" w:themeFill="background2"/>
            <w:vAlign w:val="center"/>
          </w:tcPr>
          <w:p w14:paraId="59E2BF47" w14:textId="77777777" w:rsidR="00E90DD7" w:rsidRPr="00262DBF" w:rsidRDefault="00E90DD7" w:rsidP="00531973">
            <w:pPr>
              <w:spacing w:after="0"/>
              <w:rPr>
                <w:rFonts w:ascii="Arial Narrow" w:hAnsi="Arial Narrow" w:cs="Arial"/>
                <w:color w:val="000000" w:themeColor="text1"/>
                <w:sz w:val="18"/>
                <w:szCs w:val="18"/>
              </w:rPr>
            </w:pPr>
            <w:r w:rsidRPr="00262DBF">
              <w:rPr>
                <w:rFonts w:ascii="Arial Narrow" w:hAnsi="Arial Narrow" w:cs="Arial"/>
                <w:color w:val="000000" w:themeColor="text1"/>
                <w:sz w:val="18"/>
                <w:szCs w:val="18"/>
              </w:rPr>
              <w:t>Lugar de prestación del servicio</w:t>
            </w:r>
          </w:p>
        </w:tc>
        <w:tc>
          <w:tcPr>
            <w:tcW w:w="5623" w:type="dxa"/>
          </w:tcPr>
          <w:p w14:paraId="02E30570" w14:textId="77777777" w:rsidR="00465734" w:rsidRPr="00262DBF" w:rsidRDefault="00465734" w:rsidP="00531973">
            <w:pPr>
              <w:spacing w:after="0"/>
              <w:jc w:val="both"/>
              <w:rPr>
                <w:rFonts w:ascii="Arial Narrow" w:hAnsi="Arial Narrow" w:cs="Arial"/>
                <w:bCs/>
                <w:color w:val="000000" w:themeColor="text1"/>
                <w:sz w:val="18"/>
                <w:szCs w:val="18"/>
                <w:lang w:val="es-PE"/>
              </w:rPr>
            </w:pPr>
            <w:r w:rsidRPr="00262DBF">
              <w:rPr>
                <w:rFonts w:ascii="Arial Narrow" w:hAnsi="Arial Narrow" w:cs="Arial"/>
                <w:bCs/>
                <w:color w:val="000000" w:themeColor="text1"/>
                <w:sz w:val="18"/>
                <w:szCs w:val="18"/>
                <w:lang w:val="es-PE"/>
              </w:rPr>
              <w:t>CAL.SANTO DOMINGO NRO. 886 CERCADO LAMBAYEQUE - LAMBAYEQUE – OLMOS.</w:t>
            </w:r>
          </w:p>
          <w:p w14:paraId="6AD0E43A" w14:textId="5A543E67" w:rsidR="00E90DD7" w:rsidRPr="00262DBF" w:rsidRDefault="00E90DD7" w:rsidP="00531973">
            <w:pPr>
              <w:spacing w:after="0"/>
              <w:jc w:val="both"/>
              <w:rPr>
                <w:rFonts w:ascii="Arial Narrow" w:hAnsi="Arial Narrow" w:cs="Arial"/>
                <w:color w:val="000000" w:themeColor="text1"/>
                <w:sz w:val="18"/>
                <w:szCs w:val="18"/>
              </w:rPr>
            </w:pPr>
            <w:r w:rsidRPr="00262DBF">
              <w:rPr>
                <w:rFonts w:ascii="Arial Narrow" w:hAnsi="Arial Narrow" w:cs="Arial"/>
                <w:color w:val="0070C0"/>
                <w:sz w:val="18"/>
                <w:szCs w:val="18"/>
              </w:rPr>
              <w:t>Por la naturaleza de la contratación, el servicio es prestado de manera externa, utilizando bienes y equipos propios, salvo la disponibilidad de los mismos por parte de la entidad, debiendo acudir a la entidad cuando esta la requiera o cuando la naturaleza del servicio así lo amerite, previa comunicación por parte de la entidad.</w:t>
            </w:r>
            <w:r w:rsidRPr="00262DBF">
              <w:rPr>
                <w:rFonts w:ascii="Arial Narrow" w:hAnsi="Arial Narrow" w:cs="Arial"/>
                <w:color w:val="000000" w:themeColor="text1"/>
                <w:sz w:val="18"/>
                <w:szCs w:val="18"/>
              </w:rPr>
              <w:t xml:space="preserve"> </w:t>
            </w:r>
          </w:p>
        </w:tc>
      </w:tr>
      <w:tr w:rsidR="00E90DD7" w:rsidRPr="00262DBF" w14:paraId="0F34F653" w14:textId="77777777" w:rsidTr="00531973">
        <w:trPr>
          <w:trHeight w:val="444"/>
        </w:trPr>
        <w:tc>
          <w:tcPr>
            <w:tcW w:w="2268" w:type="dxa"/>
            <w:shd w:val="clear" w:color="auto" w:fill="E7E6E6" w:themeFill="background2"/>
            <w:vAlign w:val="center"/>
          </w:tcPr>
          <w:p w14:paraId="59BE60F8" w14:textId="77777777" w:rsidR="00E90DD7" w:rsidRPr="00262DBF" w:rsidRDefault="00E90DD7" w:rsidP="00531973">
            <w:pPr>
              <w:spacing w:after="0"/>
              <w:rPr>
                <w:rFonts w:ascii="Arial Narrow" w:hAnsi="Arial Narrow" w:cs="Arial"/>
                <w:color w:val="000000" w:themeColor="text1"/>
                <w:sz w:val="18"/>
                <w:szCs w:val="18"/>
              </w:rPr>
            </w:pPr>
            <w:r w:rsidRPr="00262DBF">
              <w:rPr>
                <w:rFonts w:ascii="Arial Narrow" w:hAnsi="Arial Narrow" w:cs="Arial"/>
                <w:color w:val="000000" w:themeColor="text1"/>
                <w:sz w:val="18"/>
                <w:szCs w:val="18"/>
              </w:rPr>
              <w:t>Duración del servicio y/o contrato</w:t>
            </w:r>
          </w:p>
        </w:tc>
        <w:tc>
          <w:tcPr>
            <w:tcW w:w="5623" w:type="dxa"/>
            <w:vAlign w:val="center"/>
          </w:tcPr>
          <w:p w14:paraId="779AF84F" w14:textId="51E004DD" w:rsidR="00E90DD7" w:rsidRPr="00262DBF" w:rsidRDefault="00E90DD7" w:rsidP="00531973">
            <w:pPr>
              <w:spacing w:after="0"/>
              <w:jc w:val="both"/>
              <w:rPr>
                <w:rFonts w:ascii="Arial Narrow" w:hAnsi="Arial Narrow" w:cs="Arial"/>
                <w:color w:val="000000" w:themeColor="text1"/>
                <w:sz w:val="18"/>
                <w:szCs w:val="18"/>
              </w:rPr>
            </w:pPr>
            <w:r w:rsidRPr="00262DBF">
              <w:rPr>
                <w:rFonts w:ascii="Arial Narrow" w:hAnsi="Arial Narrow" w:cs="Arial"/>
                <w:color w:val="0070C0"/>
                <w:sz w:val="18"/>
                <w:szCs w:val="18"/>
              </w:rPr>
              <w:t xml:space="preserve">Establecer el plazo contractual computados en días calendarios. </w:t>
            </w:r>
          </w:p>
        </w:tc>
      </w:tr>
      <w:tr w:rsidR="00E90DD7" w:rsidRPr="00262DBF" w14:paraId="5C4F361E" w14:textId="77777777" w:rsidTr="00531973">
        <w:trPr>
          <w:trHeight w:val="58"/>
        </w:trPr>
        <w:tc>
          <w:tcPr>
            <w:tcW w:w="2268" w:type="dxa"/>
            <w:shd w:val="clear" w:color="auto" w:fill="E7E6E6" w:themeFill="background2"/>
            <w:vAlign w:val="center"/>
          </w:tcPr>
          <w:p w14:paraId="7DDA78EF" w14:textId="77777777" w:rsidR="00E90DD7" w:rsidRPr="00262DBF" w:rsidRDefault="00E90DD7" w:rsidP="00531973">
            <w:pPr>
              <w:spacing w:after="0"/>
              <w:rPr>
                <w:rFonts w:ascii="Arial Narrow" w:hAnsi="Arial Narrow" w:cs="Arial"/>
                <w:color w:val="000000" w:themeColor="text1"/>
                <w:sz w:val="18"/>
                <w:szCs w:val="18"/>
              </w:rPr>
            </w:pPr>
            <w:r w:rsidRPr="00262DBF">
              <w:rPr>
                <w:rFonts w:ascii="Arial Narrow" w:hAnsi="Arial Narrow" w:cs="Arial"/>
                <w:color w:val="000000" w:themeColor="text1"/>
                <w:sz w:val="18"/>
                <w:szCs w:val="18"/>
              </w:rPr>
              <w:t xml:space="preserve">Modalidad de contratación </w:t>
            </w:r>
          </w:p>
        </w:tc>
        <w:tc>
          <w:tcPr>
            <w:tcW w:w="5623" w:type="dxa"/>
            <w:vAlign w:val="center"/>
          </w:tcPr>
          <w:p w14:paraId="415E5E2A" w14:textId="77777777" w:rsidR="00E90DD7" w:rsidRPr="00262DBF" w:rsidRDefault="00E90DD7" w:rsidP="00531973">
            <w:pPr>
              <w:spacing w:after="0"/>
              <w:rPr>
                <w:rFonts w:ascii="Arial Narrow" w:hAnsi="Arial Narrow" w:cs="Arial"/>
                <w:color w:val="000000" w:themeColor="text1"/>
                <w:sz w:val="18"/>
                <w:szCs w:val="18"/>
              </w:rPr>
            </w:pPr>
            <w:r w:rsidRPr="00262DBF">
              <w:rPr>
                <w:rFonts w:ascii="Arial Narrow" w:hAnsi="Arial Narrow" w:cs="Arial"/>
                <w:bCs/>
                <w:color w:val="000000" w:themeColor="text1"/>
                <w:sz w:val="18"/>
                <w:szCs w:val="18"/>
                <w:lang w:val="es-PE"/>
              </w:rPr>
              <w:t>Contrato u Orden de servicio, según corresponda.</w:t>
            </w:r>
            <w:r w:rsidRPr="00262DBF">
              <w:rPr>
                <w:rFonts w:ascii="Arial Narrow" w:hAnsi="Arial Narrow" w:cs="Arial"/>
                <w:color w:val="0070C0"/>
                <w:sz w:val="18"/>
                <w:szCs w:val="18"/>
              </w:rPr>
              <w:t xml:space="preserve"> </w:t>
            </w:r>
          </w:p>
        </w:tc>
      </w:tr>
      <w:tr w:rsidR="00E90DD7" w:rsidRPr="00262DBF" w14:paraId="3CE893B0" w14:textId="77777777" w:rsidTr="00531973">
        <w:trPr>
          <w:trHeight w:val="58"/>
        </w:trPr>
        <w:tc>
          <w:tcPr>
            <w:tcW w:w="2268" w:type="dxa"/>
            <w:shd w:val="clear" w:color="auto" w:fill="E7E6E6" w:themeFill="background2"/>
            <w:vAlign w:val="center"/>
          </w:tcPr>
          <w:p w14:paraId="65DBF3F7" w14:textId="77777777" w:rsidR="00E90DD7" w:rsidRPr="00262DBF" w:rsidRDefault="00E90DD7" w:rsidP="00531973">
            <w:pPr>
              <w:spacing w:after="0"/>
              <w:rPr>
                <w:rFonts w:ascii="Arial Narrow" w:hAnsi="Arial Narrow" w:cs="Arial"/>
                <w:color w:val="000000" w:themeColor="text1"/>
                <w:sz w:val="18"/>
                <w:szCs w:val="18"/>
              </w:rPr>
            </w:pPr>
          </w:p>
          <w:p w14:paraId="422B271E" w14:textId="77777777" w:rsidR="00E90DD7" w:rsidRPr="00262DBF" w:rsidRDefault="00E90DD7" w:rsidP="00531973">
            <w:pPr>
              <w:spacing w:after="0"/>
              <w:rPr>
                <w:rFonts w:ascii="Arial Narrow" w:hAnsi="Arial Narrow" w:cs="Arial"/>
                <w:color w:val="000000" w:themeColor="text1"/>
                <w:sz w:val="18"/>
                <w:szCs w:val="18"/>
              </w:rPr>
            </w:pPr>
            <w:r w:rsidRPr="00262DBF">
              <w:rPr>
                <w:rFonts w:ascii="Arial Narrow" w:hAnsi="Arial Narrow" w:cs="Arial"/>
                <w:color w:val="000000" w:themeColor="text1"/>
                <w:sz w:val="18"/>
                <w:szCs w:val="18"/>
              </w:rPr>
              <w:t xml:space="preserve">Productos y/o entregables </w:t>
            </w:r>
          </w:p>
          <w:p w14:paraId="0C888251" w14:textId="77777777" w:rsidR="00E90DD7" w:rsidRPr="00262DBF" w:rsidRDefault="00E90DD7" w:rsidP="00531973">
            <w:pPr>
              <w:spacing w:after="0"/>
              <w:rPr>
                <w:rFonts w:ascii="Arial Narrow" w:hAnsi="Arial Narrow" w:cs="Arial"/>
                <w:color w:val="000000" w:themeColor="text1"/>
                <w:sz w:val="18"/>
                <w:szCs w:val="18"/>
              </w:rPr>
            </w:pPr>
          </w:p>
        </w:tc>
        <w:tc>
          <w:tcPr>
            <w:tcW w:w="5623" w:type="dxa"/>
            <w:vAlign w:val="center"/>
          </w:tcPr>
          <w:p w14:paraId="6BFC1DC9" w14:textId="7CC690C9" w:rsidR="00E90DD7" w:rsidRPr="00262DBF" w:rsidRDefault="0082272D" w:rsidP="00531973">
            <w:pPr>
              <w:spacing w:after="0"/>
              <w:jc w:val="both"/>
              <w:rPr>
                <w:rFonts w:ascii="Arial Narrow" w:hAnsi="Arial Narrow" w:cs="Arial"/>
                <w:bCs/>
                <w:color w:val="0070C0"/>
                <w:sz w:val="18"/>
                <w:szCs w:val="18"/>
              </w:rPr>
            </w:pPr>
            <w:r w:rsidRPr="00262DBF">
              <w:rPr>
                <w:rFonts w:ascii="Arial Narrow" w:hAnsi="Arial Narrow" w:cs="Arial"/>
                <w:bCs/>
                <w:color w:val="0070C0"/>
                <w:sz w:val="18"/>
                <w:szCs w:val="18"/>
              </w:rPr>
              <w:t xml:space="preserve">Por ejemplo: </w:t>
            </w:r>
            <w:r w:rsidR="00E90DD7" w:rsidRPr="00262DBF">
              <w:rPr>
                <w:rFonts w:ascii="Arial Narrow" w:hAnsi="Arial Narrow" w:cs="Arial"/>
                <w:bCs/>
                <w:color w:val="0070C0"/>
                <w:sz w:val="18"/>
                <w:szCs w:val="18"/>
              </w:rPr>
              <w:t xml:space="preserve">El cumplimiento del servicio requerido, será medido a través de </w:t>
            </w:r>
            <w:r w:rsidRPr="00262DBF">
              <w:rPr>
                <w:rFonts w:ascii="Arial Narrow" w:hAnsi="Arial Narrow" w:cs="Arial"/>
                <w:bCs/>
                <w:color w:val="0070C0"/>
                <w:sz w:val="18"/>
                <w:szCs w:val="18"/>
              </w:rPr>
              <w:t>2</w:t>
            </w:r>
            <w:r w:rsidR="00E90DD7" w:rsidRPr="00262DBF">
              <w:rPr>
                <w:rFonts w:ascii="Arial Narrow" w:hAnsi="Arial Narrow" w:cs="Arial"/>
                <w:bCs/>
                <w:color w:val="0070C0"/>
                <w:sz w:val="18"/>
                <w:szCs w:val="18"/>
              </w:rPr>
              <w:t xml:space="preserve"> productos</w:t>
            </w:r>
            <w:r w:rsidRPr="00262DBF">
              <w:rPr>
                <w:rFonts w:ascii="Arial Narrow" w:hAnsi="Arial Narrow" w:cs="Arial"/>
                <w:bCs/>
                <w:color w:val="0070C0"/>
                <w:sz w:val="18"/>
                <w:szCs w:val="18"/>
              </w:rPr>
              <w:t xml:space="preserve"> y/o entregables </w:t>
            </w:r>
            <w:r w:rsidR="00E90DD7" w:rsidRPr="00262DBF">
              <w:rPr>
                <w:rFonts w:ascii="Arial Narrow" w:hAnsi="Arial Narrow" w:cs="Arial"/>
                <w:bCs/>
                <w:color w:val="0070C0"/>
                <w:sz w:val="18"/>
                <w:szCs w:val="18"/>
              </w:rPr>
              <w:t xml:space="preserve">que den cuenta de la plena satisfacción de la contratación, cuya unidad de medida será mediante informe de actividades. </w:t>
            </w:r>
          </w:p>
          <w:p w14:paraId="420FA959" w14:textId="77777777" w:rsidR="00E90DD7" w:rsidRPr="00262DBF" w:rsidRDefault="00E90DD7" w:rsidP="00531973">
            <w:pPr>
              <w:spacing w:after="0"/>
              <w:rPr>
                <w:rFonts w:ascii="Arial Narrow" w:hAnsi="Arial Narrow" w:cs="Arial"/>
                <w:color w:val="0070C0"/>
                <w:sz w:val="18"/>
                <w:szCs w:val="18"/>
              </w:rPr>
            </w:pPr>
          </w:p>
          <w:p w14:paraId="6DE08296" w14:textId="058C0E23" w:rsidR="00E90DD7" w:rsidRPr="00262DBF" w:rsidRDefault="00E90DD7" w:rsidP="00531973">
            <w:pPr>
              <w:pStyle w:val="Prrafodelista"/>
              <w:numPr>
                <w:ilvl w:val="0"/>
                <w:numId w:val="6"/>
              </w:numPr>
              <w:spacing w:after="0"/>
              <w:ind w:left="456" w:hanging="283"/>
              <w:jc w:val="both"/>
              <w:rPr>
                <w:rFonts w:ascii="Arial Narrow" w:hAnsi="Arial Narrow" w:cs="Arial"/>
                <w:color w:val="0070C0"/>
                <w:sz w:val="18"/>
                <w:szCs w:val="18"/>
              </w:rPr>
            </w:pPr>
            <w:r w:rsidRPr="00262DBF">
              <w:rPr>
                <w:rFonts w:ascii="Arial Narrow" w:hAnsi="Arial Narrow" w:cs="Arial"/>
                <w:b/>
                <w:bCs/>
                <w:color w:val="000000" w:themeColor="text1"/>
                <w:sz w:val="18"/>
                <w:szCs w:val="18"/>
              </w:rPr>
              <w:t>Primer entregable:</w:t>
            </w:r>
            <w:r w:rsidRPr="00262DBF">
              <w:rPr>
                <w:rFonts w:ascii="Arial Narrow" w:hAnsi="Arial Narrow" w:cs="Arial"/>
                <w:color w:val="000000" w:themeColor="text1"/>
                <w:sz w:val="18"/>
                <w:szCs w:val="18"/>
              </w:rPr>
              <w:t xml:space="preserve">  </w:t>
            </w:r>
            <w:r w:rsidRPr="00262DBF">
              <w:rPr>
                <w:rFonts w:ascii="Arial Narrow" w:hAnsi="Arial Narrow" w:cs="Arial"/>
                <w:color w:val="0070C0"/>
                <w:sz w:val="18"/>
                <w:szCs w:val="18"/>
              </w:rPr>
              <w:t xml:space="preserve">A los </w:t>
            </w:r>
            <w:r w:rsidR="00127094" w:rsidRPr="00262DBF">
              <w:rPr>
                <w:rFonts w:ascii="Arial Narrow" w:hAnsi="Arial Narrow" w:cs="Arial"/>
                <w:color w:val="0070C0"/>
                <w:sz w:val="18"/>
                <w:szCs w:val="18"/>
              </w:rPr>
              <w:t>XX</w:t>
            </w:r>
            <w:r w:rsidRPr="00262DBF">
              <w:rPr>
                <w:rFonts w:ascii="Arial Narrow" w:hAnsi="Arial Narrow" w:cs="Arial"/>
                <w:color w:val="0070C0"/>
                <w:sz w:val="18"/>
                <w:szCs w:val="18"/>
              </w:rPr>
              <w:t xml:space="preserve"> días de suscrito el contrato y/o notificada la orden. </w:t>
            </w:r>
          </w:p>
          <w:p w14:paraId="58FEAABA" w14:textId="482DED04" w:rsidR="00E90DD7" w:rsidRPr="00262DBF" w:rsidRDefault="00E90DD7" w:rsidP="00531973">
            <w:pPr>
              <w:pStyle w:val="Prrafodelista"/>
              <w:numPr>
                <w:ilvl w:val="0"/>
                <w:numId w:val="6"/>
              </w:numPr>
              <w:spacing w:after="0"/>
              <w:ind w:left="456" w:hanging="283"/>
              <w:jc w:val="both"/>
              <w:rPr>
                <w:rFonts w:ascii="Arial Narrow" w:hAnsi="Arial Narrow" w:cs="Arial"/>
                <w:color w:val="000000" w:themeColor="text1"/>
                <w:sz w:val="18"/>
                <w:szCs w:val="18"/>
              </w:rPr>
            </w:pPr>
            <w:r w:rsidRPr="00262DBF">
              <w:rPr>
                <w:rFonts w:ascii="Arial Narrow" w:hAnsi="Arial Narrow" w:cs="Arial"/>
                <w:b/>
                <w:bCs/>
                <w:color w:val="000000" w:themeColor="text1"/>
                <w:sz w:val="18"/>
                <w:szCs w:val="18"/>
              </w:rPr>
              <w:t>Segundo entregable:</w:t>
            </w:r>
            <w:r w:rsidRPr="00262DBF">
              <w:rPr>
                <w:rFonts w:ascii="Arial Narrow" w:hAnsi="Arial Narrow" w:cs="Arial"/>
                <w:b/>
                <w:bCs/>
                <w:color w:val="0070C0"/>
                <w:sz w:val="18"/>
                <w:szCs w:val="18"/>
              </w:rPr>
              <w:t xml:space="preserve"> </w:t>
            </w:r>
            <w:r w:rsidRPr="00262DBF">
              <w:rPr>
                <w:rFonts w:ascii="Arial Narrow" w:hAnsi="Arial Narrow" w:cs="Arial"/>
                <w:color w:val="0070C0"/>
                <w:sz w:val="18"/>
                <w:szCs w:val="18"/>
              </w:rPr>
              <w:t xml:space="preserve">A los </w:t>
            </w:r>
            <w:r w:rsidR="00127094" w:rsidRPr="00262DBF">
              <w:rPr>
                <w:rFonts w:ascii="Arial Narrow" w:hAnsi="Arial Narrow" w:cs="Arial"/>
                <w:color w:val="0070C0"/>
                <w:sz w:val="18"/>
                <w:szCs w:val="18"/>
              </w:rPr>
              <w:t>XX</w:t>
            </w:r>
            <w:r w:rsidRPr="00262DBF">
              <w:rPr>
                <w:rFonts w:ascii="Arial Narrow" w:hAnsi="Arial Narrow" w:cs="Arial"/>
                <w:color w:val="0070C0"/>
                <w:sz w:val="18"/>
                <w:szCs w:val="18"/>
              </w:rPr>
              <w:t xml:space="preserve"> días de suscrito el contrato y/o notificada la orden. </w:t>
            </w:r>
          </w:p>
        </w:tc>
      </w:tr>
      <w:tr w:rsidR="00E90DD7" w:rsidRPr="00262DBF" w14:paraId="2701FEFA" w14:textId="77777777" w:rsidTr="00531973">
        <w:trPr>
          <w:trHeight w:val="58"/>
        </w:trPr>
        <w:tc>
          <w:tcPr>
            <w:tcW w:w="2268" w:type="dxa"/>
            <w:shd w:val="clear" w:color="auto" w:fill="E7E6E6" w:themeFill="background2"/>
            <w:vAlign w:val="center"/>
          </w:tcPr>
          <w:p w14:paraId="417692EA" w14:textId="77777777" w:rsidR="00E90DD7" w:rsidRPr="00262DBF" w:rsidRDefault="00E90DD7" w:rsidP="00531973">
            <w:pPr>
              <w:spacing w:after="0"/>
              <w:rPr>
                <w:rFonts w:ascii="Arial Narrow" w:hAnsi="Arial Narrow" w:cs="Arial"/>
                <w:color w:val="000000" w:themeColor="text1"/>
                <w:sz w:val="18"/>
                <w:szCs w:val="18"/>
              </w:rPr>
            </w:pPr>
            <w:r w:rsidRPr="00262DBF">
              <w:rPr>
                <w:rFonts w:ascii="Arial Narrow" w:hAnsi="Arial Narrow" w:cs="Arial"/>
                <w:color w:val="000000" w:themeColor="text1"/>
                <w:sz w:val="18"/>
                <w:szCs w:val="18"/>
              </w:rPr>
              <w:t xml:space="preserve">Del pago </w:t>
            </w:r>
          </w:p>
        </w:tc>
        <w:tc>
          <w:tcPr>
            <w:tcW w:w="5623" w:type="dxa"/>
            <w:vAlign w:val="center"/>
          </w:tcPr>
          <w:p w14:paraId="7CEEFBE3" w14:textId="77777777" w:rsidR="00E90DD7" w:rsidRPr="00262DBF" w:rsidRDefault="00E90DD7" w:rsidP="00531973">
            <w:pPr>
              <w:spacing w:after="0"/>
              <w:jc w:val="both"/>
              <w:rPr>
                <w:rFonts w:ascii="Arial Narrow" w:hAnsi="Arial Narrow" w:cs="Arial"/>
                <w:bCs/>
                <w:color w:val="000000" w:themeColor="text1"/>
                <w:sz w:val="18"/>
                <w:szCs w:val="18"/>
                <w:lang w:val="es-PE"/>
              </w:rPr>
            </w:pPr>
            <w:r w:rsidRPr="00262DBF">
              <w:rPr>
                <w:rFonts w:ascii="Arial Narrow" w:hAnsi="Arial Narrow" w:cs="Arial"/>
                <w:bCs/>
                <w:color w:val="000000" w:themeColor="text1"/>
                <w:sz w:val="18"/>
                <w:szCs w:val="18"/>
                <w:lang w:val="es-PE"/>
              </w:rPr>
              <w:t xml:space="preserve">La entidad realizará el pago al contratista de forma oportuna luego de haberse verificado la correcta ejecución de las prestaciones y de haberse cumplido los procedimientos establecidos en el reglamento y los contratos, de conformidad al art. 67 de la Ley 32069. </w:t>
            </w:r>
          </w:p>
          <w:p w14:paraId="77422E58" w14:textId="77777777" w:rsidR="00E90DD7" w:rsidRPr="00262DBF" w:rsidRDefault="00E90DD7" w:rsidP="00531973">
            <w:pPr>
              <w:spacing w:after="0"/>
              <w:jc w:val="both"/>
              <w:rPr>
                <w:rFonts w:ascii="Arial Narrow" w:hAnsi="Arial Narrow" w:cs="Arial"/>
                <w:bCs/>
                <w:color w:val="000000" w:themeColor="text1"/>
                <w:sz w:val="18"/>
                <w:szCs w:val="18"/>
                <w:lang w:val="es-PE"/>
              </w:rPr>
            </w:pPr>
          </w:p>
          <w:p w14:paraId="40F8E1FA" w14:textId="77777777" w:rsidR="00E90DD7" w:rsidRPr="00262DBF" w:rsidRDefault="00E90DD7" w:rsidP="00531973">
            <w:pPr>
              <w:spacing w:after="0"/>
              <w:jc w:val="both"/>
              <w:rPr>
                <w:rFonts w:ascii="Arial Narrow" w:hAnsi="Arial Narrow" w:cs="Arial"/>
                <w:bCs/>
                <w:color w:val="4472C4" w:themeColor="accent1"/>
                <w:sz w:val="18"/>
                <w:szCs w:val="18"/>
              </w:rPr>
            </w:pPr>
            <w:r w:rsidRPr="00262DBF">
              <w:rPr>
                <w:rFonts w:ascii="Arial Narrow" w:hAnsi="Arial Narrow" w:cs="Arial"/>
                <w:bCs/>
                <w:color w:val="000000" w:themeColor="text1"/>
                <w:sz w:val="18"/>
                <w:szCs w:val="18"/>
                <w:lang w:val="es-PE"/>
              </w:rPr>
              <w:t>El pago se realiza en un plazo máximo de diez días hábiles luego de otorgada la conformidad por parte del área usuaria y es prorrogable, previa justificación de la demora, por cinco días hábiles.</w:t>
            </w:r>
          </w:p>
        </w:tc>
      </w:tr>
      <w:tr w:rsidR="00E90DD7" w:rsidRPr="00262DBF" w14:paraId="377A2AF3" w14:textId="77777777" w:rsidTr="00531973">
        <w:trPr>
          <w:trHeight w:val="58"/>
        </w:trPr>
        <w:tc>
          <w:tcPr>
            <w:tcW w:w="2268" w:type="dxa"/>
            <w:shd w:val="clear" w:color="auto" w:fill="E7E6E6" w:themeFill="background2"/>
            <w:vAlign w:val="center"/>
          </w:tcPr>
          <w:p w14:paraId="129F776B" w14:textId="77777777" w:rsidR="00E90DD7" w:rsidRPr="00262DBF" w:rsidRDefault="00E90DD7" w:rsidP="00531973">
            <w:pPr>
              <w:spacing w:after="0"/>
              <w:rPr>
                <w:rFonts w:ascii="Arial Narrow" w:hAnsi="Arial Narrow" w:cs="Arial"/>
                <w:color w:val="000000" w:themeColor="text1"/>
                <w:sz w:val="18"/>
                <w:szCs w:val="18"/>
              </w:rPr>
            </w:pPr>
            <w:r w:rsidRPr="00262DBF">
              <w:rPr>
                <w:rFonts w:ascii="Arial Narrow" w:hAnsi="Arial Narrow" w:cs="Arial"/>
                <w:color w:val="000000" w:themeColor="text1"/>
                <w:sz w:val="18"/>
                <w:szCs w:val="18"/>
              </w:rPr>
              <w:t xml:space="preserve">Forma de Pago </w:t>
            </w:r>
          </w:p>
        </w:tc>
        <w:tc>
          <w:tcPr>
            <w:tcW w:w="5623" w:type="dxa"/>
            <w:vAlign w:val="center"/>
          </w:tcPr>
          <w:p w14:paraId="0AB4F900" w14:textId="77777777" w:rsidR="00E90DD7" w:rsidRPr="00262DBF" w:rsidRDefault="00E90DD7" w:rsidP="00531973">
            <w:pPr>
              <w:spacing w:after="0"/>
              <w:jc w:val="both"/>
              <w:rPr>
                <w:rFonts w:ascii="Arial Narrow" w:hAnsi="Arial Narrow" w:cs="Arial"/>
                <w:bCs/>
                <w:color w:val="000000" w:themeColor="text1"/>
                <w:sz w:val="18"/>
                <w:szCs w:val="18"/>
                <w:lang w:val="es-PE"/>
              </w:rPr>
            </w:pPr>
            <w:r w:rsidRPr="00262DBF">
              <w:rPr>
                <w:rFonts w:ascii="Arial Narrow" w:hAnsi="Arial Narrow" w:cs="Arial"/>
                <w:bCs/>
                <w:color w:val="000000" w:themeColor="text1"/>
                <w:sz w:val="18"/>
                <w:szCs w:val="18"/>
                <w:lang w:val="es-PE"/>
              </w:rPr>
              <w:t xml:space="preserve">El Abono será a través de cuenta CCI, la cual se efectuará en DOS PAGOS, después de la presentación de cada entregable (Informe de cumplimiento de actividades correspondiente), documentos ingresados a través de la oficina de trámite documentario y/o dirección electrónica de la DEC, a través de Carta solicitando conformidad de servicios y trámite de pago por cada entregable, adjuntando lo siguiente: </w:t>
            </w:r>
          </w:p>
          <w:p w14:paraId="5BC12028" w14:textId="77777777" w:rsidR="00E90DD7" w:rsidRPr="00262DBF" w:rsidRDefault="00E90DD7" w:rsidP="00531973">
            <w:pPr>
              <w:spacing w:after="0"/>
              <w:jc w:val="both"/>
              <w:rPr>
                <w:rFonts w:ascii="Arial Narrow" w:hAnsi="Arial Narrow" w:cs="Arial"/>
                <w:bCs/>
                <w:color w:val="000000" w:themeColor="text1"/>
                <w:sz w:val="18"/>
                <w:szCs w:val="18"/>
                <w:lang w:val="es-PE"/>
              </w:rPr>
            </w:pPr>
          </w:p>
          <w:p w14:paraId="1AFB905A" w14:textId="77777777" w:rsidR="00E90DD7" w:rsidRPr="00262DBF" w:rsidRDefault="00E90DD7" w:rsidP="00531973">
            <w:pPr>
              <w:pStyle w:val="Prrafodelista"/>
              <w:numPr>
                <w:ilvl w:val="0"/>
                <w:numId w:val="8"/>
              </w:numPr>
              <w:spacing w:after="0"/>
              <w:ind w:left="314" w:hanging="283"/>
              <w:jc w:val="both"/>
              <w:rPr>
                <w:rFonts w:ascii="Arial Narrow" w:hAnsi="Arial Narrow" w:cs="Arial"/>
                <w:bCs/>
                <w:color w:val="000000" w:themeColor="text1"/>
                <w:sz w:val="18"/>
                <w:szCs w:val="18"/>
                <w:lang w:val="es-PE"/>
              </w:rPr>
            </w:pPr>
            <w:r w:rsidRPr="00262DBF">
              <w:rPr>
                <w:rFonts w:ascii="Arial Narrow" w:hAnsi="Arial Narrow" w:cs="Arial"/>
                <w:bCs/>
                <w:color w:val="000000" w:themeColor="text1"/>
                <w:sz w:val="18"/>
                <w:szCs w:val="18"/>
                <w:lang w:val="es-PE"/>
              </w:rPr>
              <w:t>Informe final por cada entregable describiendo las actividades objeto de la contratación.</w:t>
            </w:r>
          </w:p>
          <w:p w14:paraId="3FDD7CCD" w14:textId="77777777" w:rsidR="00E90DD7" w:rsidRPr="00262DBF" w:rsidRDefault="00E90DD7" w:rsidP="00531973">
            <w:pPr>
              <w:pStyle w:val="Prrafodelista"/>
              <w:numPr>
                <w:ilvl w:val="0"/>
                <w:numId w:val="8"/>
              </w:numPr>
              <w:spacing w:after="0"/>
              <w:ind w:left="314" w:hanging="283"/>
              <w:jc w:val="both"/>
              <w:rPr>
                <w:rFonts w:ascii="Arial Narrow" w:hAnsi="Arial Narrow" w:cs="Arial"/>
                <w:bCs/>
                <w:color w:val="000000" w:themeColor="text1"/>
                <w:sz w:val="18"/>
                <w:szCs w:val="18"/>
                <w:lang w:val="es-PE"/>
              </w:rPr>
            </w:pPr>
            <w:r w:rsidRPr="00262DBF">
              <w:rPr>
                <w:rFonts w:ascii="Arial Narrow" w:hAnsi="Arial Narrow" w:cs="Arial"/>
                <w:bCs/>
                <w:color w:val="000000" w:themeColor="text1"/>
                <w:sz w:val="18"/>
                <w:szCs w:val="18"/>
                <w:lang w:val="es-PE"/>
              </w:rPr>
              <w:t xml:space="preserve">Recibo por honorario, a crédito por un plazo no menor a 15 días naturales (en cuanto corresponda). </w:t>
            </w:r>
          </w:p>
          <w:p w14:paraId="2F098F7A" w14:textId="77777777" w:rsidR="00E90DD7" w:rsidRPr="00262DBF" w:rsidRDefault="00E90DD7" w:rsidP="00531973">
            <w:pPr>
              <w:pStyle w:val="Prrafodelista"/>
              <w:numPr>
                <w:ilvl w:val="0"/>
                <w:numId w:val="8"/>
              </w:numPr>
              <w:spacing w:after="0"/>
              <w:ind w:left="314" w:hanging="283"/>
              <w:jc w:val="both"/>
              <w:rPr>
                <w:rFonts w:ascii="Arial Narrow" w:hAnsi="Arial Narrow" w:cs="Arial"/>
                <w:bCs/>
                <w:color w:val="000000" w:themeColor="text1"/>
                <w:sz w:val="18"/>
                <w:szCs w:val="18"/>
                <w:lang w:val="es-PE"/>
              </w:rPr>
            </w:pPr>
            <w:r w:rsidRPr="00262DBF">
              <w:rPr>
                <w:rFonts w:ascii="Arial Narrow" w:hAnsi="Arial Narrow" w:cs="Arial"/>
                <w:bCs/>
                <w:color w:val="000000" w:themeColor="text1"/>
                <w:sz w:val="18"/>
                <w:szCs w:val="18"/>
                <w:lang w:val="es-PE"/>
              </w:rPr>
              <w:t>Carta de autorización CCI.</w:t>
            </w:r>
          </w:p>
          <w:p w14:paraId="1CD20E58" w14:textId="77777777" w:rsidR="00E90DD7" w:rsidRPr="00262DBF" w:rsidRDefault="00E90DD7" w:rsidP="00531973">
            <w:pPr>
              <w:pStyle w:val="Prrafodelista"/>
              <w:numPr>
                <w:ilvl w:val="0"/>
                <w:numId w:val="8"/>
              </w:numPr>
              <w:spacing w:after="0"/>
              <w:ind w:left="314" w:hanging="283"/>
              <w:jc w:val="both"/>
              <w:rPr>
                <w:rFonts w:ascii="Arial Narrow" w:hAnsi="Arial Narrow" w:cs="Arial"/>
                <w:bCs/>
                <w:color w:val="000000" w:themeColor="text1"/>
                <w:sz w:val="18"/>
                <w:szCs w:val="18"/>
                <w:lang w:val="es-PE"/>
              </w:rPr>
            </w:pPr>
            <w:r w:rsidRPr="00262DBF">
              <w:rPr>
                <w:rFonts w:ascii="Arial Narrow" w:hAnsi="Arial Narrow" w:cs="Arial"/>
                <w:bCs/>
                <w:color w:val="000000" w:themeColor="text1"/>
                <w:sz w:val="18"/>
                <w:szCs w:val="18"/>
                <w:lang w:val="es-PE"/>
              </w:rPr>
              <w:t>Suspensión de cuarta categoría (de corresponder).</w:t>
            </w:r>
          </w:p>
          <w:p w14:paraId="417D0356" w14:textId="77777777" w:rsidR="00E90DD7" w:rsidRPr="00262DBF" w:rsidRDefault="00E90DD7" w:rsidP="00531973">
            <w:pPr>
              <w:pStyle w:val="Prrafodelista"/>
              <w:numPr>
                <w:ilvl w:val="0"/>
                <w:numId w:val="8"/>
              </w:numPr>
              <w:spacing w:after="0"/>
              <w:ind w:left="314" w:hanging="283"/>
              <w:jc w:val="both"/>
              <w:rPr>
                <w:rFonts w:ascii="Arial Narrow" w:hAnsi="Arial Narrow" w:cs="Arial"/>
                <w:bCs/>
                <w:color w:val="000000" w:themeColor="text1"/>
                <w:sz w:val="18"/>
                <w:szCs w:val="18"/>
                <w:lang w:val="es-PE"/>
              </w:rPr>
            </w:pPr>
            <w:r w:rsidRPr="00262DBF">
              <w:rPr>
                <w:rFonts w:ascii="Arial Narrow" w:hAnsi="Arial Narrow" w:cs="Arial"/>
                <w:bCs/>
                <w:color w:val="000000" w:themeColor="text1"/>
                <w:sz w:val="18"/>
                <w:szCs w:val="18"/>
                <w:lang w:val="es-PE"/>
              </w:rPr>
              <w:t>Copia de su orden de servicios o contrato.</w:t>
            </w:r>
          </w:p>
          <w:p w14:paraId="73F5CB03" w14:textId="77777777" w:rsidR="00E90DD7" w:rsidRPr="00262DBF" w:rsidRDefault="00E90DD7" w:rsidP="00531973">
            <w:pPr>
              <w:pStyle w:val="Prrafodelista"/>
              <w:numPr>
                <w:ilvl w:val="0"/>
                <w:numId w:val="8"/>
              </w:numPr>
              <w:spacing w:after="0"/>
              <w:ind w:left="314" w:hanging="283"/>
              <w:jc w:val="both"/>
              <w:rPr>
                <w:rFonts w:ascii="Arial Narrow" w:hAnsi="Arial Narrow" w:cs="Arial"/>
                <w:bCs/>
                <w:color w:val="000000" w:themeColor="text1"/>
                <w:sz w:val="18"/>
                <w:szCs w:val="18"/>
                <w:lang w:val="es-PE"/>
              </w:rPr>
            </w:pPr>
            <w:r w:rsidRPr="00262DBF">
              <w:rPr>
                <w:rFonts w:ascii="Arial Narrow" w:hAnsi="Arial Narrow" w:cs="Arial"/>
                <w:bCs/>
                <w:color w:val="000000" w:themeColor="text1"/>
                <w:sz w:val="18"/>
                <w:szCs w:val="18"/>
                <w:lang w:val="es-PE"/>
              </w:rPr>
              <w:t xml:space="preserve">Informe Conformidad. </w:t>
            </w:r>
          </w:p>
        </w:tc>
      </w:tr>
      <w:tr w:rsidR="00E90DD7" w:rsidRPr="00262DBF" w14:paraId="6F0A9556" w14:textId="77777777" w:rsidTr="00531973">
        <w:trPr>
          <w:trHeight w:val="58"/>
        </w:trPr>
        <w:tc>
          <w:tcPr>
            <w:tcW w:w="2268" w:type="dxa"/>
            <w:shd w:val="clear" w:color="auto" w:fill="E7E6E6" w:themeFill="background2"/>
            <w:vAlign w:val="center"/>
          </w:tcPr>
          <w:p w14:paraId="64CE85AA" w14:textId="77777777" w:rsidR="00E90DD7" w:rsidRPr="00262DBF" w:rsidRDefault="00E90DD7" w:rsidP="00531973">
            <w:pPr>
              <w:spacing w:after="0"/>
              <w:rPr>
                <w:rFonts w:ascii="Arial Narrow" w:hAnsi="Arial Narrow" w:cs="Arial"/>
                <w:color w:val="000000" w:themeColor="text1"/>
                <w:sz w:val="18"/>
                <w:szCs w:val="18"/>
              </w:rPr>
            </w:pPr>
            <w:r w:rsidRPr="00262DBF">
              <w:rPr>
                <w:rFonts w:ascii="Arial Narrow" w:hAnsi="Arial Narrow" w:cs="Arial"/>
                <w:color w:val="000000" w:themeColor="text1"/>
                <w:sz w:val="18"/>
                <w:szCs w:val="18"/>
              </w:rPr>
              <w:t xml:space="preserve">Limitaciones </w:t>
            </w:r>
          </w:p>
        </w:tc>
        <w:tc>
          <w:tcPr>
            <w:tcW w:w="5623" w:type="dxa"/>
            <w:vAlign w:val="center"/>
          </w:tcPr>
          <w:p w14:paraId="619083DE" w14:textId="1B64057C" w:rsidR="0082272D" w:rsidRPr="00262DBF" w:rsidRDefault="0082272D" w:rsidP="0082272D">
            <w:pPr>
              <w:spacing w:after="0"/>
              <w:jc w:val="both"/>
              <w:rPr>
                <w:rFonts w:ascii="Arial Narrow" w:hAnsi="Arial Narrow" w:cs="Arial"/>
                <w:color w:val="0070C0"/>
                <w:sz w:val="18"/>
                <w:szCs w:val="18"/>
              </w:rPr>
            </w:pPr>
          </w:p>
          <w:p w14:paraId="61EABF58" w14:textId="68AD75E3" w:rsidR="00E90DD7" w:rsidRPr="00262DBF" w:rsidRDefault="00E90DD7" w:rsidP="00531973">
            <w:pPr>
              <w:pStyle w:val="Prrafodelista"/>
              <w:numPr>
                <w:ilvl w:val="0"/>
                <w:numId w:val="7"/>
              </w:numPr>
              <w:spacing w:after="0"/>
              <w:ind w:left="456" w:hanging="425"/>
              <w:jc w:val="both"/>
              <w:rPr>
                <w:rFonts w:ascii="Arial Narrow" w:hAnsi="Arial Narrow" w:cs="Arial"/>
                <w:bCs/>
                <w:color w:val="000000" w:themeColor="text1"/>
                <w:sz w:val="18"/>
                <w:szCs w:val="18"/>
                <w:lang w:val="es-PE"/>
              </w:rPr>
            </w:pPr>
            <w:r w:rsidRPr="00262DBF">
              <w:rPr>
                <w:rFonts w:ascii="Arial Narrow" w:hAnsi="Arial Narrow" w:cs="Arial"/>
                <w:bCs/>
                <w:color w:val="000000" w:themeColor="text1"/>
                <w:sz w:val="18"/>
                <w:szCs w:val="18"/>
                <w:lang w:val="es-PE"/>
              </w:rPr>
              <w:t>No podrá efectuar requerimientos.</w:t>
            </w:r>
          </w:p>
          <w:p w14:paraId="05BB8517" w14:textId="77777777" w:rsidR="00E90DD7" w:rsidRPr="00262DBF" w:rsidRDefault="00E90DD7" w:rsidP="00531973">
            <w:pPr>
              <w:pStyle w:val="Prrafodelista"/>
              <w:numPr>
                <w:ilvl w:val="0"/>
                <w:numId w:val="7"/>
              </w:numPr>
              <w:spacing w:after="0"/>
              <w:ind w:left="456" w:hanging="425"/>
              <w:jc w:val="both"/>
              <w:rPr>
                <w:rFonts w:ascii="Arial Narrow" w:hAnsi="Arial Narrow" w:cs="Arial"/>
                <w:bCs/>
                <w:color w:val="000000" w:themeColor="text1"/>
                <w:sz w:val="18"/>
                <w:szCs w:val="18"/>
                <w:lang w:val="es-PE"/>
              </w:rPr>
            </w:pPr>
            <w:r w:rsidRPr="00262DBF">
              <w:rPr>
                <w:rFonts w:ascii="Arial Narrow" w:hAnsi="Arial Narrow" w:cs="Arial"/>
                <w:bCs/>
                <w:color w:val="000000" w:themeColor="text1"/>
                <w:sz w:val="18"/>
                <w:szCs w:val="18"/>
                <w:lang w:val="es-PE"/>
              </w:rPr>
              <w:t xml:space="preserve">No se otorgará viáticos. </w:t>
            </w:r>
          </w:p>
          <w:p w14:paraId="05ED68F9" w14:textId="77777777" w:rsidR="00E90DD7" w:rsidRPr="00262DBF" w:rsidRDefault="00E90DD7" w:rsidP="00531973">
            <w:pPr>
              <w:pStyle w:val="Prrafodelista"/>
              <w:numPr>
                <w:ilvl w:val="0"/>
                <w:numId w:val="7"/>
              </w:numPr>
              <w:spacing w:after="0"/>
              <w:ind w:left="456" w:hanging="425"/>
              <w:jc w:val="both"/>
              <w:rPr>
                <w:rFonts w:ascii="Arial Narrow" w:hAnsi="Arial Narrow" w:cs="Arial"/>
                <w:bCs/>
                <w:color w:val="000000" w:themeColor="text1"/>
                <w:sz w:val="18"/>
                <w:szCs w:val="18"/>
                <w:lang w:val="es-PE"/>
              </w:rPr>
            </w:pPr>
            <w:r w:rsidRPr="00262DBF">
              <w:rPr>
                <w:rFonts w:ascii="Arial Narrow" w:hAnsi="Arial Narrow" w:cs="Arial"/>
                <w:bCs/>
                <w:color w:val="000000" w:themeColor="text1"/>
                <w:sz w:val="18"/>
                <w:szCs w:val="18"/>
                <w:lang w:val="es-PE"/>
              </w:rPr>
              <w:t xml:space="preserve">No podrá percibir ningún concepto por gastos de caja chica, encargos internos, comisión de servicios o similares. </w:t>
            </w:r>
          </w:p>
          <w:p w14:paraId="7FE0D2F9" w14:textId="77777777" w:rsidR="00E90DD7" w:rsidRPr="00262DBF" w:rsidRDefault="00E90DD7" w:rsidP="00531973">
            <w:pPr>
              <w:pStyle w:val="Prrafodelista"/>
              <w:numPr>
                <w:ilvl w:val="0"/>
                <w:numId w:val="7"/>
              </w:numPr>
              <w:spacing w:after="0"/>
              <w:ind w:left="456" w:hanging="425"/>
              <w:jc w:val="both"/>
              <w:rPr>
                <w:rFonts w:ascii="Arial Narrow" w:hAnsi="Arial Narrow" w:cs="Arial"/>
                <w:color w:val="000000" w:themeColor="text1"/>
                <w:sz w:val="18"/>
                <w:szCs w:val="18"/>
              </w:rPr>
            </w:pPr>
            <w:r w:rsidRPr="00262DBF">
              <w:rPr>
                <w:rFonts w:ascii="Arial Narrow" w:hAnsi="Arial Narrow" w:cs="Arial"/>
                <w:bCs/>
                <w:color w:val="000000" w:themeColor="text1"/>
                <w:sz w:val="18"/>
                <w:szCs w:val="18"/>
                <w:lang w:val="es-PE"/>
              </w:rPr>
              <w:t>La presente contratación no implica el reconocimiento de derechos y/o beneficios laborales.</w:t>
            </w:r>
            <w:r w:rsidRPr="00262DBF">
              <w:rPr>
                <w:rFonts w:ascii="Arial Narrow" w:hAnsi="Arial Narrow" w:cs="Arial"/>
                <w:color w:val="0070C0"/>
                <w:sz w:val="18"/>
                <w:szCs w:val="18"/>
              </w:rPr>
              <w:t xml:space="preserve"> </w:t>
            </w:r>
          </w:p>
        </w:tc>
      </w:tr>
      <w:tr w:rsidR="00E90DD7" w:rsidRPr="00262DBF" w14:paraId="6A94C10C" w14:textId="77777777" w:rsidTr="00531973">
        <w:trPr>
          <w:trHeight w:val="58"/>
        </w:trPr>
        <w:tc>
          <w:tcPr>
            <w:tcW w:w="2268" w:type="dxa"/>
            <w:shd w:val="clear" w:color="auto" w:fill="E7E6E6" w:themeFill="background2"/>
            <w:vAlign w:val="center"/>
          </w:tcPr>
          <w:p w14:paraId="04100041" w14:textId="77777777" w:rsidR="00E90DD7" w:rsidRPr="00262DBF" w:rsidRDefault="00E90DD7" w:rsidP="00531973">
            <w:pPr>
              <w:spacing w:after="0"/>
              <w:rPr>
                <w:rFonts w:ascii="Arial Narrow" w:hAnsi="Arial Narrow" w:cs="Arial"/>
                <w:color w:val="000000" w:themeColor="text1"/>
                <w:sz w:val="18"/>
                <w:szCs w:val="18"/>
              </w:rPr>
            </w:pPr>
            <w:r w:rsidRPr="00262DBF">
              <w:rPr>
                <w:rFonts w:ascii="Arial Narrow" w:hAnsi="Arial Narrow" w:cs="Arial"/>
                <w:color w:val="000000" w:themeColor="text1"/>
                <w:sz w:val="18"/>
                <w:szCs w:val="18"/>
              </w:rPr>
              <w:lastRenderedPageBreak/>
              <w:t xml:space="preserve">Conformidad </w:t>
            </w:r>
          </w:p>
        </w:tc>
        <w:tc>
          <w:tcPr>
            <w:tcW w:w="5623" w:type="dxa"/>
            <w:vAlign w:val="center"/>
          </w:tcPr>
          <w:p w14:paraId="74E66266" w14:textId="04D29514" w:rsidR="00E90DD7" w:rsidRPr="00262DBF" w:rsidRDefault="00E90DD7" w:rsidP="00531973">
            <w:pPr>
              <w:spacing w:after="0"/>
              <w:jc w:val="both"/>
              <w:rPr>
                <w:rFonts w:ascii="Arial Narrow" w:hAnsi="Arial Narrow" w:cs="Arial"/>
                <w:bCs/>
                <w:color w:val="000000" w:themeColor="text1"/>
                <w:sz w:val="18"/>
                <w:szCs w:val="18"/>
                <w:lang w:val="es-PE"/>
              </w:rPr>
            </w:pPr>
            <w:r w:rsidRPr="00262DBF">
              <w:rPr>
                <w:rFonts w:ascii="Arial Narrow" w:hAnsi="Arial Narrow" w:cs="Arial"/>
                <w:color w:val="0070C0"/>
                <w:sz w:val="18"/>
                <w:szCs w:val="18"/>
                <w:lang w:val="es-PE"/>
              </w:rPr>
              <w:t xml:space="preserve">[Señalar el área usuaria a cargo de otorgar la conformidad de servicios] </w:t>
            </w:r>
            <w:r w:rsidRPr="00262DBF">
              <w:rPr>
                <w:rFonts w:ascii="Arial Narrow" w:hAnsi="Arial Narrow" w:cs="Arial"/>
                <w:bCs/>
                <w:color w:val="000000" w:themeColor="text1"/>
                <w:sz w:val="18"/>
                <w:szCs w:val="18"/>
                <w:lang w:val="es-PE"/>
              </w:rPr>
              <w:t xml:space="preserve">la conformidad se realizará mediante Informe del área usuaria de conformidad al art. </w:t>
            </w:r>
            <w:r w:rsidR="00127094" w:rsidRPr="00262DBF">
              <w:rPr>
                <w:rFonts w:ascii="Arial Narrow" w:hAnsi="Arial Narrow" w:cs="Arial"/>
                <w:bCs/>
                <w:color w:val="000000" w:themeColor="text1"/>
                <w:sz w:val="18"/>
                <w:szCs w:val="18"/>
                <w:lang w:val="es-PE"/>
              </w:rPr>
              <w:t>1</w:t>
            </w:r>
            <w:r w:rsidRPr="00262DBF">
              <w:rPr>
                <w:rFonts w:ascii="Arial Narrow" w:hAnsi="Arial Narrow" w:cs="Arial"/>
                <w:bCs/>
                <w:color w:val="000000" w:themeColor="text1"/>
                <w:sz w:val="18"/>
                <w:szCs w:val="18"/>
                <w:lang w:val="es-PE"/>
              </w:rPr>
              <w:t>2</w:t>
            </w:r>
            <w:r w:rsidR="00127094" w:rsidRPr="00262DBF">
              <w:rPr>
                <w:rFonts w:ascii="Arial Narrow" w:hAnsi="Arial Narrow" w:cs="Arial"/>
                <w:bCs/>
                <w:color w:val="000000" w:themeColor="text1"/>
                <w:sz w:val="18"/>
                <w:szCs w:val="18"/>
                <w:lang w:val="es-PE"/>
              </w:rPr>
              <w:t>4</w:t>
            </w:r>
            <w:r w:rsidRPr="00262DBF">
              <w:rPr>
                <w:rFonts w:ascii="Arial Narrow" w:hAnsi="Arial Narrow" w:cs="Arial"/>
                <w:bCs/>
                <w:color w:val="000000" w:themeColor="text1"/>
                <w:sz w:val="18"/>
                <w:szCs w:val="18"/>
                <w:lang w:val="es-PE"/>
              </w:rPr>
              <w:t xml:space="preserve"> y el art. 144 del DS 009-2025-EF.  </w:t>
            </w:r>
          </w:p>
          <w:p w14:paraId="4559EA60" w14:textId="77777777" w:rsidR="00E90DD7" w:rsidRPr="00262DBF" w:rsidRDefault="00E90DD7" w:rsidP="00531973">
            <w:pPr>
              <w:spacing w:after="0"/>
              <w:jc w:val="both"/>
              <w:rPr>
                <w:rFonts w:ascii="Arial Narrow" w:hAnsi="Arial Narrow" w:cs="Arial"/>
                <w:bCs/>
                <w:color w:val="000000" w:themeColor="text1"/>
                <w:sz w:val="18"/>
                <w:szCs w:val="18"/>
                <w:lang w:val="es-PE"/>
              </w:rPr>
            </w:pPr>
          </w:p>
          <w:p w14:paraId="25814084" w14:textId="77777777" w:rsidR="00E90DD7" w:rsidRPr="00262DBF" w:rsidRDefault="00E90DD7" w:rsidP="00531973">
            <w:pPr>
              <w:spacing w:after="0"/>
              <w:jc w:val="both"/>
              <w:rPr>
                <w:rFonts w:ascii="Arial Narrow" w:hAnsi="Arial Narrow" w:cs="Arial"/>
                <w:color w:val="000000" w:themeColor="text1"/>
                <w:sz w:val="18"/>
                <w:szCs w:val="18"/>
                <w:lang w:val="es-PE"/>
              </w:rPr>
            </w:pPr>
            <w:r w:rsidRPr="00262DBF">
              <w:rPr>
                <w:rFonts w:ascii="Arial Narrow" w:hAnsi="Arial Narrow" w:cs="Arial"/>
                <w:bCs/>
                <w:color w:val="000000" w:themeColor="text1"/>
                <w:sz w:val="18"/>
                <w:szCs w:val="18"/>
                <w:lang w:val="es-PE"/>
              </w:rPr>
              <w:t>La recepción conforme de la entidad contratante no obsta su derecho a reclamar posteriormente por defectos o vicios ocultos, de acuerdo con lo dispuesto en el literal c) del numeral 69.2 del artículo 69 de la Ley.</w:t>
            </w:r>
          </w:p>
        </w:tc>
      </w:tr>
      <w:tr w:rsidR="00E90DD7" w:rsidRPr="00262DBF" w14:paraId="4B6BDBD3" w14:textId="77777777" w:rsidTr="00531973">
        <w:trPr>
          <w:trHeight w:val="58"/>
        </w:trPr>
        <w:tc>
          <w:tcPr>
            <w:tcW w:w="2268" w:type="dxa"/>
            <w:shd w:val="clear" w:color="auto" w:fill="E7E6E6" w:themeFill="background2"/>
            <w:vAlign w:val="center"/>
          </w:tcPr>
          <w:p w14:paraId="67BED2EE" w14:textId="77777777" w:rsidR="00E90DD7" w:rsidRPr="00262DBF" w:rsidRDefault="00E90DD7" w:rsidP="00531973">
            <w:pPr>
              <w:spacing w:after="0"/>
              <w:rPr>
                <w:rFonts w:ascii="Arial Narrow" w:hAnsi="Arial Narrow" w:cs="Arial"/>
                <w:color w:val="000000" w:themeColor="text1"/>
                <w:sz w:val="18"/>
                <w:szCs w:val="18"/>
              </w:rPr>
            </w:pPr>
            <w:r w:rsidRPr="00262DBF">
              <w:rPr>
                <w:rFonts w:ascii="Arial Narrow" w:hAnsi="Arial Narrow" w:cs="Arial"/>
                <w:color w:val="000000" w:themeColor="text1"/>
                <w:sz w:val="18"/>
                <w:szCs w:val="18"/>
              </w:rPr>
              <w:t>Constancia de prestación de servicios</w:t>
            </w:r>
          </w:p>
        </w:tc>
        <w:tc>
          <w:tcPr>
            <w:tcW w:w="5623" w:type="dxa"/>
            <w:vAlign w:val="center"/>
          </w:tcPr>
          <w:p w14:paraId="1EAEF20B" w14:textId="77777777" w:rsidR="00E90DD7" w:rsidRPr="00262DBF" w:rsidRDefault="00E90DD7" w:rsidP="00531973">
            <w:pPr>
              <w:spacing w:after="0"/>
              <w:jc w:val="both"/>
              <w:rPr>
                <w:rFonts w:ascii="Arial Narrow" w:hAnsi="Arial Narrow" w:cs="Arial"/>
                <w:bCs/>
                <w:color w:val="000000" w:themeColor="text1"/>
                <w:sz w:val="18"/>
                <w:szCs w:val="18"/>
                <w:lang w:val="es-PE"/>
              </w:rPr>
            </w:pPr>
            <w:r w:rsidRPr="00262DBF">
              <w:rPr>
                <w:rFonts w:ascii="Arial Narrow" w:hAnsi="Arial Narrow" w:cs="Arial"/>
                <w:bCs/>
                <w:color w:val="000000" w:themeColor="text1"/>
                <w:sz w:val="18"/>
                <w:szCs w:val="18"/>
                <w:lang w:val="es-PE"/>
              </w:rPr>
              <w:t xml:space="preserve">La constancia de prestación de servicios será emitida de conformidad al art. 124 del DS. 009-2025-EF. </w:t>
            </w:r>
          </w:p>
          <w:p w14:paraId="388853F5" w14:textId="77777777" w:rsidR="00E90DD7" w:rsidRPr="00262DBF" w:rsidRDefault="00E90DD7" w:rsidP="00531973">
            <w:pPr>
              <w:spacing w:after="0"/>
              <w:jc w:val="both"/>
              <w:rPr>
                <w:rFonts w:ascii="Arial Narrow" w:hAnsi="Arial Narrow" w:cs="Arial"/>
                <w:bCs/>
                <w:color w:val="000000" w:themeColor="text1"/>
                <w:sz w:val="18"/>
                <w:szCs w:val="18"/>
                <w:lang w:val="es-PE"/>
              </w:rPr>
            </w:pPr>
          </w:p>
          <w:p w14:paraId="6109AE2D" w14:textId="77777777" w:rsidR="00E90DD7" w:rsidRPr="00262DBF" w:rsidRDefault="00E90DD7" w:rsidP="00531973">
            <w:pPr>
              <w:spacing w:after="0"/>
              <w:jc w:val="both"/>
              <w:rPr>
                <w:rFonts w:ascii="Arial Narrow" w:hAnsi="Arial Narrow" w:cs="Arial"/>
                <w:color w:val="0070C0"/>
                <w:sz w:val="18"/>
                <w:szCs w:val="18"/>
                <w:lang w:val="es-PE"/>
              </w:rPr>
            </w:pPr>
            <w:r w:rsidRPr="00262DBF">
              <w:rPr>
                <w:rFonts w:ascii="Arial Narrow" w:hAnsi="Arial Narrow" w:cs="Arial"/>
                <w:bCs/>
                <w:color w:val="000000" w:themeColor="text1"/>
                <w:sz w:val="18"/>
                <w:szCs w:val="18"/>
                <w:lang w:val="es-PE"/>
              </w:rPr>
              <w:t>De conformidad con el numeral 3 de la décimo tercera disposición transitoria complementaria final, para generar las constancias en tanto se implementa la Pladicop, podrá ser emitida utilizando los medios físicos o digitales, según su disponibilidad.</w:t>
            </w:r>
            <w:r w:rsidRPr="00262DBF">
              <w:rPr>
                <w:rFonts w:ascii="Arial Narrow" w:hAnsi="Arial Narrow" w:cs="Arial"/>
                <w:color w:val="0070C0"/>
                <w:sz w:val="18"/>
                <w:szCs w:val="18"/>
                <w:lang w:val="es-PE"/>
              </w:rPr>
              <w:t xml:space="preserve"> </w:t>
            </w:r>
          </w:p>
        </w:tc>
      </w:tr>
    </w:tbl>
    <w:p w14:paraId="03DD0193" w14:textId="77777777" w:rsidR="00E90DD7" w:rsidRPr="000142EE" w:rsidRDefault="00E90DD7" w:rsidP="00E90DD7">
      <w:pPr>
        <w:pStyle w:val="Prrafodelista"/>
        <w:spacing w:after="0"/>
        <w:ind w:left="567"/>
        <w:jc w:val="both"/>
        <w:rPr>
          <w:rFonts w:ascii="Arial Narrow" w:hAnsi="Arial Narrow" w:cs="Arial"/>
          <w:b/>
          <w:sz w:val="16"/>
          <w:szCs w:val="16"/>
        </w:rPr>
      </w:pPr>
    </w:p>
    <w:p w14:paraId="509228A9" w14:textId="77777777" w:rsidR="00E90DD7" w:rsidRPr="000142EE" w:rsidRDefault="00E90DD7" w:rsidP="00E90DD7">
      <w:pPr>
        <w:pStyle w:val="Prrafodelista"/>
        <w:numPr>
          <w:ilvl w:val="0"/>
          <w:numId w:val="3"/>
        </w:numPr>
        <w:shd w:val="clear" w:color="auto" w:fill="D0CECE" w:themeFill="background2" w:themeFillShade="E6"/>
        <w:spacing w:after="0"/>
        <w:ind w:left="567" w:hanging="567"/>
        <w:jc w:val="both"/>
        <w:rPr>
          <w:rFonts w:ascii="Arial Narrow" w:hAnsi="Arial Narrow" w:cs="Arial"/>
          <w:b/>
          <w:sz w:val="16"/>
          <w:szCs w:val="16"/>
        </w:rPr>
      </w:pPr>
      <w:r w:rsidRPr="000142EE">
        <w:rPr>
          <w:rFonts w:ascii="Arial Narrow" w:hAnsi="Arial Narrow" w:cs="Arial"/>
          <w:b/>
          <w:sz w:val="16"/>
          <w:szCs w:val="16"/>
        </w:rPr>
        <w:t>FORMA Y MECANÍSMO DE PRESENTACIÓN DE COTIZACIÓN</w:t>
      </w:r>
    </w:p>
    <w:p w14:paraId="122EC772" w14:textId="77777777" w:rsidR="00E90DD7" w:rsidRPr="000142EE" w:rsidRDefault="00E90DD7" w:rsidP="00E90DD7">
      <w:pPr>
        <w:pStyle w:val="Prrafodelista"/>
        <w:spacing w:after="0"/>
        <w:ind w:left="567"/>
        <w:jc w:val="both"/>
        <w:rPr>
          <w:rFonts w:ascii="Arial Narrow" w:hAnsi="Arial Narrow" w:cs="Arial"/>
          <w:b/>
          <w:sz w:val="16"/>
          <w:szCs w:val="16"/>
        </w:rPr>
      </w:pPr>
    </w:p>
    <w:p w14:paraId="27A6110B" w14:textId="77777777" w:rsidR="00E90DD7" w:rsidRPr="000142EE" w:rsidRDefault="00E90DD7" w:rsidP="00E90DD7">
      <w:pPr>
        <w:pStyle w:val="Prrafodelista"/>
        <w:spacing w:after="0"/>
        <w:ind w:left="567"/>
        <w:jc w:val="both"/>
        <w:rPr>
          <w:rFonts w:ascii="Arial Narrow" w:hAnsi="Arial Narrow" w:cs="Arial"/>
          <w:bCs/>
          <w:color w:val="000000" w:themeColor="text1"/>
          <w:sz w:val="16"/>
          <w:szCs w:val="16"/>
          <w:lang w:val="es-PE"/>
        </w:rPr>
      </w:pPr>
      <w:r w:rsidRPr="000142EE">
        <w:rPr>
          <w:rFonts w:ascii="Arial Narrow" w:hAnsi="Arial Narrow" w:cs="Arial"/>
          <w:bCs/>
          <w:color w:val="000000" w:themeColor="text1"/>
          <w:sz w:val="16"/>
          <w:szCs w:val="16"/>
          <w:lang w:val="es-PE"/>
        </w:rPr>
        <w:t xml:space="preserve">En tanto no se implemente el uso obligatorio de la Pladicop, de conformidad a la décimo tercera y décimo séptima disposición complementaria final del DS 009-2025-EF, la DEC determinará la gestión de presentación de las cotizaciones, las mismas que deberán de guiarse bajo el principio de publicidad, libertad de concurrencia, transparencia y facilidad de uso, competencia, igualdad de trato, equidad y colaboración, debiendo requerirse la siguiente documentación: </w:t>
      </w:r>
    </w:p>
    <w:p w14:paraId="28E8A86B" w14:textId="77777777" w:rsidR="00E90DD7" w:rsidRPr="000142EE" w:rsidRDefault="00E90DD7" w:rsidP="00E90DD7">
      <w:pPr>
        <w:pStyle w:val="Prrafodelista"/>
        <w:spacing w:after="0"/>
        <w:ind w:left="567"/>
        <w:jc w:val="both"/>
        <w:rPr>
          <w:rFonts w:ascii="Arial Narrow" w:hAnsi="Arial Narrow" w:cs="Arial"/>
          <w:bCs/>
          <w:sz w:val="16"/>
          <w:szCs w:val="16"/>
        </w:rPr>
      </w:pPr>
    </w:p>
    <w:p w14:paraId="0091C70C" w14:textId="35CF95C3" w:rsidR="00E90DD7" w:rsidRPr="000142EE" w:rsidRDefault="00E90DD7" w:rsidP="00E90DD7">
      <w:pPr>
        <w:pStyle w:val="Prrafodelista"/>
        <w:spacing w:after="0"/>
        <w:ind w:left="567"/>
        <w:jc w:val="both"/>
        <w:rPr>
          <w:rFonts w:ascii="Arial Narrow" w:hAnsi="Arial Narrow" w:cs="Arial"/>
          <w:bCs/>
          <w:iCs/>
          <w:sz w:val="16"/>
          <w:szCs w:val="16"/>
        </w:rPr>
      </w:pPr>
      <w:r w:rsidRPr="000142EE">
        <w:rPr>
          <w:rFonts w:ascii="Arial Narrow" w:hAnsi="Arial Narrow" w:cs="Arial"/>
          <w:b/>
          <w:iCs/>
          <w:sz w:val="16"/>
          <w:szCs w:val="16"/>
          <w:u w:val="single"/>
        </w:rPr>
        <w:t>Propuesta económica</w:t>
      </w:r>
      <w:r w:rsidRPr="000142EE">
        <w:rPr>
          <w:rFonts w:ascii="Arial Narrow" w:hAnsi="Arial Narrow" w:cs="Arial"/>
          <w:bCs/>
          <w:iCs/>
          <w:color w:val="0070C0"/>
          <w:sz w:val="16"/>
          <w:szCs w:val="16"/>
        </w:rPr>
        <w:t xml:space="preserve"> </w:t>
      </w:r>
      <w:r w:rsidRPr="000142EE">
        <w:rPr>
          <w:rFonts w:ascii="Arial Narrow" w:hAnsi="Arial Narrow" w:cs="Arial"/>
          <w:bCs/>
          <w:iCs/>
          <w:color w:val="000000" w:themeColor="text1"/>
          <w:sz w:val="16"/>
          <w:szCs w:val="16"/>
        </w:rPr>
        <w:t>Presentada mediante cotización</w:t>
      </w:r>
      <w:r w:rsidR="00E769B0" w:rsidRPr="000142EE">
        <w:rPr>
          <w:rFonts w:ascii="Arial Narrow" w:hAnsi="Arial Narrow" w:cs="Arial"/>
          <w:bCs/>
          <w:iCs/>
          <w:color w:val="000000" w:themeColor="text1"/>
          <w:sz w:val="16"/>
          <w:szCs w:val="16"/>
        </w:rPr>
        <w:t xml:space="preserve"> a través de la plataforma de contratos menores</w:t>
      </w:r>
      <w:r w:rsidRPr="000142EE">
        <w:rPr>
          <w:rFonts w:ascii="Arial Narrow" w:hAnsi="Arial Narrow" w:cs="Arial"/>
          <w:bCs/>
          <w:iCs/>
          <w:color w:val="000000" w:themeColor="text1"/>
          <w:sz w:val="16"/>
          <w:szCs w:val="16"/>
        </w:rPr>
        <w:t xml:space="preserve">, </w:t>
      </w:r>
      <w:hyperlink r:id="rId8" w:history="1">
        <w:r w:rsidR="00176EEB" w:rsidRPr="000142EE">
          <w:rPr>
            <w:rStyle w:val="Hipervnculo"/>
            <w:rFonts w:ascii="Arial Narrow" w:hAnsi="Arial Narrow" w:cs="Arial"/>
            <w:bCs/>
            <w:iCs/>
            <w:color w:val="000000" w:themeColor="text1"/>
            <w:sz w:val="16"/>
            <w:szCs w:val="16"/>
          </w:rPr>
          <w:t>https://prod6.seace.gob.pe/auth-entidad/</w:t>
        </w:r>
      </w:hyperlink>
      <w:r w:rsidR="00176EEB" w:rsidRPr="000142EE">
        <w:rPr>
          <w:rFonts w:ascii="Arial Narrow" w:hAnsi="Arial Narrow" w:cs="Arial"/>
          <w:bCs/>
          <w:iCs/>
          <w:color w:val="000000" w:themeColor="text1"/>
          <w:sz w:val="16"/>
          <w:szCs w:val="16"/>
        </w:rPr>
        <w:t xml:space="preserve"> </w:t>
      </w:r>
      <w:r w:rsidRPr="000142EE">
        <w:rPr>
          <w:rFonts w:ascii="Arial Narrow" w:hAnsi="Arial Narrow" w:cs="Arial"/>
          <w:bCs/>
          <w:iCs/>
          <w:color w:val="000000" w:themeColor="text1"/>
          <w:sz w:val="16"/>
          <w:szCs w:val="16"/>
        </w:rPr>
        <w:t xml:space="preserve">los precios deben incluir IGV. </w:t>
      </w:r>
    </w:p>
    <w:p w14:paraId="738DD758" w14:textId="77777777" w:rsidR="00E90DD7" w:rsidRPr="000142EE" w:rsidRDefault="00E90DD7" w:rsidP="00E90DD7">
      <w:pPr>
        <w:pStyle w:val="Prrafodelista"/>
        <w:spacing w:after="0"/>
        <w:ind w:left="567"/>
        <w:jc w:val="both"/>
        <w:rPr>
          <w:rFonts w:ascii="Arial Narrow" w:hAnsi="Arial Narrow" w:cs="Arial"/>
          <w:b/>
          <w:iCs/>
          <w:sz w:val="16"/>
          <w:szCs w:val="16"/>
          <w:u w:val="single"/>
        </w:rPr>
      </w:pPr>
    </w:p>
    <w:p w14:paraId="238B4FD2" w14:textId="77777777" w:rsidR="00E90DD7" w:rsidRPr="000142EE" w:rsidRDefault="00E90DD7" w:rsidP="00E90DD7">
      <w:pPr>
        <w:pStyle w:val="Prrafodelista"/>
        <w:spacing w:after="0"/>
        <w:ind w:left="567"/>
        <w:jc w:val="both"/>
        <w:rPr>
          <w:rFonts w:ascii="Arial Narrow" w:hAnsi="Arial Narrow" w:cs="Arial"/>
          <w:b/>
          <w:iCs/>
          <w:sz w:val="16"/>
          <w:szCs w:val="16"/>
          <w:u w:val="single"/>
        </w:rPr>
      </w:pPr>
      <w:r w:rsidRPr="000142EE">
        <w:rPr>
          <w:rFonts w:ascii="Arial Narrow" w:hAnsi="Arial Narrow" w:cs="Arial"/>
          <w:b/>
          <w:iCs/>
          <w:sz w:val="16"/>
          <w:szCs w:val="16"/>
          <w:u w:val="single"/>
        </w:rPr>
        <w:t>Currículum Vitae:</w:t>
      </w:r>
    </w:p>
    <w:p w14:paraId="3281EC41" w14:textId="77777777" w:rsidR="00E90DD7" w:rsidRPr="000142EE" w:rsidRDefault="00E90DD7" w:rsidP="00E90DD7">
      <w:pPr>
        <w:pStyle w:val="Prrafodelista"/>
        <w:spacing w:after="0"/>
        <w:ind w:left="567"/>
        <w:jc w:val="both"/>
        <w:rPr>
          <w:rFonts w:ascii="Arial Narrow" w:hAnsi="Arial Narrow" w:cs="Arial"/>
          <w:bCs/>
          <w:color w:val="000000" w:themeColor="text1"/>
          <w:sz w:val="16"/>
          <w:szCs w:val="16"/>
          <w:lang w:val="es-PE"/>
        </w:rPr>
      </w:pPr>
      <w:r w:rsidRPr="000142EE">
        <w:rPr>
          <w:rFonts w:ascii="Arial Narrow" w:hAnsi="Arial Narrow" w:cs="Arial"/>
          <w:bCs/>
          <w:color w:val="000000" w:themeColor="text1"/>
          <w:sz w:val="16"/>
          <w:szCs w:val="16"/>
          <w:lang w:val="es-PE"/>
        </w:rPr>
        <w:t xml:space="preserve">La información consignada en la hoja de vida tiene carácter de declaración, por lo que el proveedor será responsable de la información consignada en dicho documento y se somete al proceso de fiscalización posterior que se lleve a cabo a la entidad. De conformidad a lo siguiente:  </w:t>
      </w:r>
    </w:p>
    <w:p w14:paraId="3D513F99" w14:textId="77777777" w:rsidR="00E90DD7" w:rsidRPr="000142EE" w:rsidRDefault="00E90DD7" w:rsidP="00E90DD7">
      <w:pPr>
        <w:pStyle w:val="Prrafodelista"/>
        <w:spacing w:after="0"/>
        <w:ind w:left="567"/>
        <w:jc w:val="both"/>
        <w:rPr>
          <w:rFonts w:ascii="Arial Narrow" w:hAnsi="Arial Narrow" w:cs="Arial"/>
          <w:bCs/>
          <w:color w:val="000000" w:themeColor="text1"/>
          <w:sz w:val="16"/>
          <w:szCs w:val="16"/>
          <w:lang w:val="es-PE"/>
        </w:rPr>
      </w:pPr>
    </w:p>
    <w:p w14:paraId="71019D15" w14:textId="77777777" w:rsidR="00E90DD7" w:rsidRPr="000142EE" w:rsidRDefault="00E90DD7" w:rsidP="00E90DD7">
      <w:pPr>
        <w:numPr>
          <w:ilvl w:val="2"/>
          <w:numId w:val="1"/>
        </w:numPr>
        <w:spacing w:after="0"/>
        <w:jc w:val="both"/>
        <w:rPr>
          <w:rFonts w:ascii="Arial Narrow" w:hAnsi="Arial Narrow" w:cs="Arial"/>
          <w:bCs/>
          <w:color w:val="000000" w:themeColor="text1"/>
          <w:sz w:val="16"/>
          <w:szCs w:val="16"/>
          <w:lang w:val="es-PE"/>
        </w:rPr>
      </w:pPr>
      <w:r w:rsidRPr="000142EE">
        <w:rPr>
          <w:rFonts w:ascii="Arial Narrow" w:hAnsi="Arial Narrow" w:cs="Arial"/>
          <w:bCs/>
          <w:color w:val="000000" w:themeColor="text1"/>
          <w:sz w:val="16"/>
          <w:szCs w:val="16"/>
          <w:lang w:val="es-PE"/>
        </w:rPr>
        <w:t xml:space="preserve">CV documentado. </w:t>
      </w:r>
    </w:p>
    <w:p w14:paraId="65F419ED" w14:textId="77777777" w:rsidR="00E90DD7" w:rsidRPr="000142EE" w:rsidRDefault="00E90DD7" w:rsidP="00E90DD7">
      <w:pPr>
        <w:numPr>
          <w:ilvl w:val="2"/>
          <w:numId w:val="1"/>
        </w:numPr>
        <w:spacing w:after="0"/>
        <w:jc w:val="both"/>
        <w:rPr>
          <w:rFonts w:ascii="Arial Narrow" w:hAnsi="Arial Narrow" w:cs="Arial"/>
          <w:bCs/>
          <w:color w:val="000000" w:themeColor="text1"/>
          <w:sz w:val="16"/>
          <w:szCs w:val="16"/>
          <w:lang w:val="es-PE"/>
        </w:rPr>
      </w:pPr>
      <w:r w:rsidRPr="000142EE">
        <w:rPr>
          <w:rFonts w:ascii="Arial Narrow" w:hAnsi="Arial Narrow" w:cs="Arial"/>
          <w:bCs/>
          <w:color w:val="000000" w:themeColor="text1"/>
          <w:sz w:val="16"/>
          <w:szCs w:val="16"/>
          <w:lang w:val="es-PE"/>
        </w:rPr>
        <w:t>Registro Nacional de Proveedor vigente (cuando el monto de la contratación supere la UIT vigente)</w:t>
      </w:r>
    </w:p>
    <w:p w14:paraId="60937722" w14:textId="77777777" w:rsidR="00E90DD7" w:rsidRPr="000142EE" w:rsidRDefault="00E90DD7" w:rsidP="00E90DD7">
      <w:pPr>
        <w:numPr>
          <w:ilvl w:val="2"/>
          <w:numId w:val="1"/>
        </w:numPr>
        <w:spacing w:after="0"/>
        <w:jc w:val="both"/>
        <w:rPr>
          <w:rFonts w:ascii="Arial Narrow" w:hAnsi="Arial Narrow" w:cs="Arial"/>
          <w:bCs/>
          <w:color w:val="000000" w:themeColor="text1"/>
          <w:sz w:val="16"/>
          <w:szCs w:val="16"/>
          <w:lang w:val="es-PE"/>
        </w:rPr>
      </w:pPr>
      <w:r w:rsidRPr="000142EE">
        <w:rPr>
          <w:rFonts w:ascii="Arial Narrow" w:hAnsi="Arial Narrow" w:cs="Arial"/>
          <w:bCs/>
          <w:color w:val="000000" w:themeColor="text1"/>
          <w:sz w:val="16"/>
          <w:szCs w:val="16"/>
          <w:lang w:val="es-PE"/>
        </w:rPr>
        <w:t xml:space="preserve">Registro Único de Contribuyente, activo y vigente (Rubro relacionado al objeto de la contratación). </w:t>
      </w:r>
    </w:p>
    <w:p w14:paraId="144E2B9F" w14:textId="77777777" w:rsidR="00E90DD7" w:rsidRPr="000142EE" w:rsidRDefault="00E90DD7" w:rsidP="00E90DD7">
      <w:pPr>
        <w:numPr>
          <w:ilvl w:val="2"/>
          <w:numId w:val="1"/>
        </w:numPr>
        <w:spacing w:after="0"/>
        <w:jc w:val="both"/>
        <w:rPr>
          <w:rFonts w:ascii="Arial Narrow" w:hAnsi="Arial Narrow" w:cs="Arial"/>
          <w:bCs/>
          <w:color w:val="000000" w:themeColor="text1"/>
          <w:sz w:val="16"/>
          <w:szCs w:val="16"/>
          <w:lang w:val="es-PE"/>
        </w:rPr>
      </w:pPr>
      <w:r w:rsidRPr="000142EE">
        <w:rPr>
          <w:rFonts w:ascii="Arial Narrow" w:hAnsi="Arial Narrow" w:cs="Arial"/>
          <w:bCs/>
          <w:color w:val="000000" w:themeColor="text1"/>
          <w:sz w:val="16"/>
          <w:szCs w:val="16"/>
          <w:lang w:val="es-PE"/>
        </w:rPr>
        <w:t xml:space="preserve">Declaración Jurada de no estar inhabilitado para contratar con el Estado. </w:t>
      </w:r>
    </w:p>
    <w:p w14:paraId="15EC2531" w14:textId="77777777" w:rsidR="00E90DD7" w:rsidRPr="000142EE" w:rsidRDefault="00E90DD7" w:rsidP="00E90DD7">
      <w:pPr>
        <w:numPr>
          <w:ilvl w:val="2"/>
          <w:numId w:val="1"/>
        </w:numPr>
        <w:spacing w:after="0"/>
        <w:jc w:val="both"/>
        <w:rPr>
          <w:rFonts w:ascii="Arial Narrow" w:hAnsi="Arial Narrow" w:cs="Arial"/>
          <w:bCs/>
          <w:color w:val="000000" w:themeColor="text1"/>
          <w:sz w:val="16"/>
          <w:szCs w:val="16"/>
          <w:lang w:val="es-PE"/>
        </w:rPr>
      </w:pPr>
      <w:r w:rsidRPr="000142EE">
        <w:rPr>
          <w:rFonts w:ascii="Arial Narrow" w:hAnsi="Arial Narrow" w:cs="Arial"/>
          <w:bCs/>
          <w:color w:val="000000" w:themeColor="text1"/>
          <w:sz w:val="16"/>
          <w:szCs w:val="16"/>
          <w:lang w:val="es-PE"/>
        </w:rPr>
        <w:t xml:space="preserve">Declaración Jurada de no tener impedimento para contratar con el Estado (en tanto se culmine el procedimiento de validación de impedimentos en la FUP). </w:t>
      </w:r>
    </w:p>
    <w:p w14:paraId="1F5B85A5" w14:textId="77777777" w:rsidR="00E90DD7" w:rsidRPr="000142EE" w:rsidRDefault="00E90DD7" w:rsidP="00E90DD7">
      <w:pPr>
        <w:numPr>
          <w:ilvl w:val="2"/>
          <w:numId w:val="1"/>
        </w:numPr>
        <w:spacing w:after="0"/>
        <w:jc w:val="both"/>
        <w:rPr>
          <w:rFonts w:ascii="Arial Narrow" w:hAnsi="Arial Narrow" w:cs="Arial"/>
          <w:bCs/>
          <w:color w:val="000000" w:themeColor="text1"/>
          <w:sz w:val="16"/>
          <w:szCs w:val="16"/>
          <w:lang w:val="es-PE"/>
        </w:rPr>
      </w:pPr>
      <w:r w:rsidRPr="000142EE">
        <w:rPr>
          <w:rFonts w:ascii="Arial Narrow" w:hAnsi="Arial Narrow" w:cs="Arial"/>
          <w:bCs/>
          <w:color w:val="000000" w:themeColor="text1"/>
          <w:sz w:val="16"/>
          <w:szCs w:val="16"/>
          <w:lang w:val="es-PE"/>
        </w:rPr>
        <w:t>Declaración Jurada de no incurrir en nepotismo.</w:t>
      </w:r>
    </w:p>
    <w:p w14:paraId="1522D14D" w14:textId="77777777" w:rsidR="00E90DD7" w:rsidRPr="000142EE" w:rsidRDefault="00E90DD7" w:rsidP="00E90DD7">
      <w:pPr>
        <w:numPr>
          <w:ilvl w:val="2"/>
          <w:numId w:val="1"/>
        </w:numPr>
        <w:spacing w:after="0"/>
        <w:jc w:val="both"/>
        <w:rPr>
          <w:rFonts w:ascii="Arial Narrow" w:hAnsi="Arial Narrow" w:cs="Arial"/>
          <w:bCs/>
          <w:color w:val="000000" w:themeColor="text1"/>
          <w:sz w:val="16"/>
          <w:szCs w:val="16"/>
          <w:lang w:val="es-PE"/>
        </w:rPr>
      </w:pPr>
      <w:r w:rsidRPr="000142EE">
        <w:rPr>
          <w:rFonts w:ascii="Arial Narrow" w:hAnsi="Arial Narrow" w:cs="Arial"/>
          <w:bCs/>
          <w:color w:val="000000" w:themeColor="text1"/>
          <w:sz w:val="16"/>
          <w:szCs w:val="16"/>
          <w:lang w:val="es-PE"/>
        </w:rPr>
        <w:t>Suspensión de cuarta categoría (de corresponder).</w:t>
      </w:r>
    </w:p>
    <w:p w14:paraId="73C43FF3" w14:textId="599040AD" w:rsidR="00E90DD7" w:rsidRPr="000142EE" w:rsidRDefault="00E90DD7" w:rsidP="00E90DD7">
      <w:pPr>
        <w:numPr>
          <w:ilvl w:val="2"/>
          <w:numId w:val="1"/>
        </w:numPr>
        <w:spacing w:after="0"/>
        <w:jc w:val="both"/>
        <w:rPr>
          <w:rFonts w:ascii="Arial Narrow" w:hAnsi="Arial Narrow" w:cs="Arial"/>
          <w:bCs/>
          <w:color w:val="000000" w:themeColor="text1"/>
          <w:sz w:val="16"/>
          <w:szCs w:val="16"/>
          <w:lang w:val="es-PE"/>
        </w:rPr>
      </w:pPr>
      <w:r w:rsidRPr="000142EE">
        <w:rPr>
          <w:rFonts w:ascii="Arial Narrow" w:hAnsi="Arial Narrow" w:cs="Arial"/>
          <w:bCs/>
          <w:color w:val="000000" w:themeColor="text1"/>
          <w:sz w:val="16"/>
          <w:szCs w:val="16"/>
          <w:lang w:val="es-PE"/>
        </w:rPr>
        <w:t xml:space="preserve">Documento </w:t>
      </w:r>
      <w:r w:rsidR="0082272D" w:rsidRPr="000142EE">
        <w:rPr>
          <w:rFonts w:ascii="Arial Narrow" w:hAnsi="Arial Narrow" w:cs="Arial"/>
          <w:bCs/>
          <w:color w:val="000000" w:themeColor="text1"/>
          <w:sz w:val="16"/>
          <w:szCs w:val="16"/>
          <w:lang w:val="es-PE"/>
        </w:rPr>
        <w:t>de autorización de notificaciones mediante dirección electrónica.</w:t>
      </w:r>
      <w:r w:rsidRPr="000142EE">
        <w:rPr>
          <w:rFonts w:ascii="Arial Narrow" w:hAnsi="Arial Narrow" w:cs="Arial"/>
          <w:bCs/>
          <w:color w:val="000000" w:themeColor="text1"/>
          <w:sz w:val="16"/>
          <w:szCs w:val="16"/>
          <w:lang w:val="es-PE"/>
        </w:rPr>
        <w:t xml:space="preserve"> </w:t>
      </w:r>
    </w:p>
    <w:p w14:paraId="4AD64A55" w14:textId="77777777" w:rsidR="00E90DD7" w:rsidRPr="000142EE" w:rsidRDefault="00E90DD7" w:rsidP="00E90DD7">
      <w:pPr>
        <w:numPr>
          <w:ilvl w:val="2"/>
          <w:numId w:val="1"/>
        </w:numPr>
        <w:spacing w:after="0"/>
        <w:jc w:val="both"/>
        <w:rPr>
          <w:rFonts w:ascii="Arial Narrow" w:hAnsi="Arial Narrow" w:cs="Arial"/>
          <w:bCs/>
          <w:color w:val="000000" w:themeColor="text1"/>
          <w:sz w:val="16"/>
          <w:szCs w:val="16"/>
          <w:lang w:val="es-PE"/>
        </w:rPr>
      </w:pPr>
      <w:r w:rsidRPr="000142EE">
        <w:rPr>
          <w:rFonts w:ascii="Arial Narrow" w:hAnsi="Arial Narrow" w:cs="Arial"/>
          <w:bCs/>
          <w:color w:val="000000" w:themeColor="text1"/>
          <w:sz w:val="16"/>
          <w:szCs w:val="16"/>
          <w:lang w:val="es-PE"/>
        </w:rPr>
        <w:t>Carta de autorización para que el pago por los servicios prestados sea realizado a través del código de cuenta interbancario (CCI).</w:t>
      </w:r>
    </w:p>
    <w:p w14:paraId="19EE7EDD" w14:textId="77777777" w:rsidR="00E90DD7" w:rsidRPr="000142EE" w:rsidRDefault="00E90DD7" w:rsidP="00E90DD7">
      <w:pPr>
        <w:spacing w:after="0"/>
        <w:ind w:left="1800"/>
        <w:jc w:val="both"/>
        <w:rPr>
          <w:rFonts w:ascii="Arial Narrow" w:hAnsi="Arial Narrow" w:cs="Arial"/>
          <w:bCs/>
          <w:color w:val="000000" w:themeColor="text1"/>
          <w:sz w:val="16"/>
          <w:szCs w:val="16"/>
          <w:lang w:val="es-PE"/>
        </w:rPr>
      </w:pPr>
    </w:p>
    <w:p w14:paraId="6D85B1E9" w14:textId="1DADDB9C" w:rsidR="00E90DD7" w:rsidRPr="000142EE" w:rsidRDefault="00E90DD7" w:rsidP="00E90DD7">
      <w:pPr>
        <w:spacing w:after="0"/>
        <w:ind w:left="1800"/>
        <w:jc w:val="both"/>
        <w:rPr>
          <w:rFonts w:ascii="Arial Narrow" w:hAnsi="Arial Narrow" w:cs="Arial"/>
          <w:bCs/>
          <w:color w:val="000000" w:themeColor="text1"/>
          <w:sz w:val="16"/>
          <w:szCs w:val="16"/>
          <w:lang w:val="es-PE"/>
        </w:rPr>
      </w:pPr>
      <w:r w:rsidRPr="000142EE">
        <w:rPr>
          <w:rFonts w:ascii="Arial Narrow" w:hAnsi="Arial Narrow" w:cs="Arial"/>
          <w:bCs/>
          <w:color w:val="000000" w:themeColor="text1"/>
          <w:sz w:val="16"/>
          <w:szCs w:val="16"/>
          <w:lang w:val="es-PE"/>
        </w:rPr>
        <w:t xml:space="preserve">La documentación deberá foliarse y firmarse en cada una de las hojas a través de firma manuscrita y/o firma digital, (puede ser firma escaneada en caso de tratarse de firma manuscrita). </w:t>
      </w:r>
    </w:p>
    <w:p w14:paraId="3D071861" w14:textId="77777777" w:rsidR="00E90DD7" w:rsidRPr="000142EE" w:rsidRDefault="00E90DD7" w:rsidP="00E90DD7">
      <w:pPr>
        <w:spacing w:after="0"/>
        <w:jc w:val="both"/>
        <w:rPr>
          <w:rFonts w:ascii="Arial Narrow" w:hAnsi="Arial Narrow" w:cs="Arial"/>
          <w:b/>
          <w:sz w:val="16"/>
          <w:szCs w:val="16"/>
        </w:rPr>
      </w:pPr>
    </w:p>
    <w:p w14:paraId="543F07E5" w14:textId="77777777" w:rsidR="00E90DD7" w:rsidRPr="000142EE" w:rsidRDefault="00E90DD7" w:rsidP="00E90DD7">
      <w:pPr>
        <w:pStyle w:val="Prrafodelista"/>
        <w:numPr>
          <w:ilvl w:val="0"/>
          <w:numId w:val="3"/>
        </w:numPr>
        <w:pBdr>
          <w:top w:val="single" w:sz="4" w:space="1" w:color="auto"/>
          <w:left w:val="single" w:sz="4" w:space="4" w:color="auto"/>
          <w:bottom w:val="single" w:sz="4" w:space="1" w:color="auto"/>
          <w:right w:val="single" w:sz="4" w:space="4" w:color="auto"/>
        </w:pBdr>
        <w:shd w:val="clear" w:color="auto" w:fill="D0CECE" w:themeFill="background2" w:themeFillShade="E6"/>
        <w:spacing w:after="0"/>
        <w:ind w:left="567" w:hanging="567"/>
        <w:jc w:val="both"/>
        <w:rPr>
          <w:rFonts w:ascii="Arial Narrow" w:hAnsi="Arial Narrow" w:cs="Arial"/>
          <w:b/>
          <w:sz w:val="16"/>
          <w:szCs w:val="16"/>
        </w:rPr>
      </w:pPr>
      <w:r w:rsidRPr="000142EE">
        <w:rPr>
          <w:rFonts w:ascii="Arial Narrow" w:hAnsi="Arial Narrow" w:cs="Arial"/>
          <w:b/>
          <w:sz w:val="16"/>
          <w:szCs w:val="16"/>
        </w:rPr>
        <w:t>CONSIDERACIONES GENERALES A LOS PRODUCTOS (De corresponder)</w:t>
      </w:r>
    </w:p>
    <w:p w14:paraId="111EC10C" w14:textId="77777777" w:rsidR="00E90DD7" w:rsidRPr="000142EE" w:rsidRDefault="00E90DD7" w:rsidP="00E90DD7">
      <w:pPr>
        <w:pStyle w:val="Prrafodelista"/>
        <w:spacing w:after="0"/>
        <w:ind w:left="567"/>
        <w:jc w:val="both"/>
        <w:rPr>
          <w:rFonts w:ascii="Arial Narrow" w:hAnsi="Arial Narrow" w:cs="Arial"/>
          <w:bCs/>
          <w:sz w:val="16"/>
          <w:szCs w:val="16"/>
        </w:rPr>
      </w:pPr>
    </w:p>
    <w:p w14:paraId="63E0AF91" w14:textId="77777777" w:rsidR="00E90DD7" w:rsidRPr="000142EE" w:rsidRDefault="00E90DD7" w:rsidP="00E90DD7">
      <w:pPr>
        <w:pStyle w:val="Prrafodelista"/>
        <w:spacing w:after="0"/>
        <w:ind w:left="567"/>
        <w:jc w:val="both"/>
        <w:rPr>
          <w:rFonts w:ascii="Arial Narrow" w:hAnsi="Arial Narrow" w:cs="Arial"/>
          <w:bCs/>
          <w:color w:val="000000" w:themeColor="text1"/>
          <w:sz w:val="16"/>
          <w:szCs w:val="16"/>
          <w:lang w:val="es-PE"/>
        </w:rPr>
      </w:pPr>
      <w:r w:rsidRPr="000142EE">
        <w:rPr>
          <w:rFonts w:ascii="Arial Narrow" w:hAnsi="Arial Narrow" w:cs="Arial"/>
          <w:bCs/>
          <w:color w:val="000000" w:themeColor="text1"/>
          <w:sz w:val="16"/>
          <w:szCs w:val="16"/>
          <w:lang w:val="es-PE"/>
        </w:rPr>
        <w:t>Los derechos intelectuales de los productos y documentos elaborados por el proveedor que resulte seleccionado son propiedad de la Entidad, así como toda aquella información interna de la institución a la que tenga acceso para la ejecución del servicio.</w:t>
      </w:r>
    </w:p>
    <w:p w14:paraId="3DBC2F15" w14:textId="77777777" w:rsidR="00E90DD7" w:rsidRPr="000142EE" w:rsidRDefault="00E90DD7" w:rsidP="00E90DD7">
      <w:pPr>
        <w:pStyle w:val="Prrafodelista"/>
        <w:spacing w:after="0"/>
        <w:ind w:left="567"/>
        <w:jc w:val="both"/>
        <w:rPr>
          <w:rFonts w:ascii="Arial Narrow" w:hAnsi="Arial Narrow" w:cs="Arial"/>
          <w:b/>
          <w:sz w:val="16"/>
          <w:szCs w:val="16"/>
        </w:rPr>
      </w:pPr>
    </w:p>
    <w:p w14:paraId="7767178F" w14:textId="77777777" w:rsidR="00E90DD7" w:rsidRPr="000142EE" w:rsidRDefault="00E90DD7" w:rsidP="00E90DD7">
      <w:pPr>
        <w:pStyle w:val="Prrafodelista"/>
        <w:numPr>
          <w:ilvl w:val="0"/>
          <w:numId w:val="3"/>
        </w:numPr>
        <w:pBdr>
          <w:top w:val="single" w:sz="4" w:space="1" w:color="auto"/>
          <w:left w:val="single" w:sz="4" w:space="4" w:color="auto"/>
          <w:bottom w:val="single" w:sz="4" w:space="1" w:color="auto"/>
          <w:right w:val="single" w:sz="4" w:space="4" w:color="auto"/>
        </w:pBdr>
        <w:shd w:val="clear" w:color="auto" w:fill="D9D9D9" w:themeFill="background1" w:themeFillShade="D9"/>
        <w:spacing w:after="0"/>
        <w:ind w:left="567" w:hanging="567"/>
        <w:jc w:val="both"/>
        <w:rPr>
          <w:rFonts w:ascii="Arial Narrow" w:hAnsi="Arial Narrow" w:cs="Arial"/>
          <w:b/>
          <w:sz w:val="16"/>
          <w:szCs w:val="16"/>
        </w:rPr>
      </w:pPr>
      <w:r w:rsidRPr="000142EE">
        <w:rPr>
          <w:rFonts w:ascii="Arial Narrow" w:hAnsi="Arial Narrow" w:cs="Arial"/>
          <w:b/>
          <w:sz w:val="16"/>
          <w:szCs w:val="16"/>
        </w:rPr>
        <w:t>MODIFICACIONES AL CONTRATO MENOR</w:t>
      </w:r>
    </w:p>
    <w:p w14:paraId="48FFCE79" w14:textId="77777777" w:rsidR="00E90DD7" w:rsidRPr="000142EE" w:rsidRDefault="00E90DD7" w:rsidP="00E90DD7">
      <w:pPr>
        <w:pStyle w:val="Prrafodelista"/>
        <w:spacing w:after="0"/>
        <w:ind w:left="567"/>
        <w:jc w:val="both"/>
        <w:rPr>
          <w:rFonts w:ascii="Arial Narrow" w:hAnsi="Arial Narrow" w:cs="Arial"/>
          <w:bCs/>
          <w:sz w:val="16"/>
          <w:szCs w:val="16"/>
        </w:rPr>
      </w:pPr>
    </w:p>
    <w:p w14:paraId="18A0C5CF" w14:textId="77777777" w:rsidR="00E90DD7" w:rsidRPr="000142EE" w:rsidRDefault="00E90DD7" w:rsidP="00E90DD7">
      <w:pPr>
        <w:pStyle w:val="Prrafodelista"/>
        <w:spacing w:after="0"/>
        <w:ind w:left="567"/>
        <w:jc w:val="both"/>
        <w:rPr>
          <w:rFonts w:ascii="Arial Narrow" w:hAnsi="Arial Narrow" w:cs="Arial"/>
          <w:bCs/>
          <w:color w:val="000000" w:themeColor="text1"/>
          <w:sz w:val="16"/>
          <w:szCs w:val="16"/>
          <w:lang w:val="es-PE"/>
        </w:rPr>
      </w:pPr>
      <w:r w:rsidRPr="000142EE">
        <w:rPr>
          <w:rFonts w:ascii="Arial Narrow" w:hAnsi="Arial Narrow" w:cs="Arial"/>
          <w:bCs/>
          <w:color w:val="000000" w:themeColor="text1"/>
          <w:sz w:val="16"/>
          <w:szCs w:val="16"/>
          <w:lang w:val="es-PE"/>
        </w:rPr>
        <w:t xml:space="preserve">Las partes pueden acordar modificaciones al contrato menor, siempre que las mismas permitan alcanzar su finalidad de manera oportuna y eficiente y no aumenten ni desnaturalicen el presente requerimiento, de conformidad al numeral 229.1 del art. 229 del DS 009-2025-EF. Toda modificación se entiende aprobada con la suscripción de la adenda al contrato. </w:t>
      </w:r>
    </w:p>
    <w:p w14:paraId="6AD16579" w14:textId="77777777" w:rsidR="00E90DD7" w:rsidRPr="000142EE" w:rsidRDefault="00E90DD7" w:rsidP="00E90DD7">
      <w:pPr>
        <w:pStyle w:val="Prrafodelista"/>
        <w:spacing w:after="0"/>
        <w:ind w:left="567"/>
        <w:jc w:val="both"/>
        <w:rPr>
          <w:rFonts w:ascii="Arial Narrow" w:hAnsi="Arial Narrow" w:cs="Arial"/>
          <w:bCs/>
          <w:color w:val="000000" w:themeColor="text1"/>
          <w:sz w:val="16"/>
          <w:szCs w:val="16"/>
          <w:lang w:val="es-PE"/>
        </w:rPr>
      </w:pPr>
    </w:p>
    <w:p w14:paraId="7E2EB389" w14:textId="77777777" w:rsidR="00E90DD7" w:rsidRPr="000142EE" w:rsidRDefault="00E90DD7" w:rsidP="00E90DD7">
      <w:pPr>
        <w:pStyle w:val="Prrafodelista"/>
        <w:spacing w:after="0"/>
        <w:ind w:left="567"/>
        <w:jc w:val="both"/>
        <w:rPr>
          <w:rFonts w:ascii="Arial Narrow" w:hAnsi="Arial Narrow" w:cs="Arial"/>
          <w:bCs/>
          <w:color w:val="000000" w:themeColor="text1"/>
          <w:sz w:val="16"/>
          <w:szCs w:val="16"/>
          <w:lang w:val="es-PE"/>
        </w:rPr>
      </w:pPr>
      <w:r w:rsidRPr="000142EE">
        <w:rPr>
          <w:rFonts w:ascii="Arial Narrow" w:hAnsi="Arial Narrow" w:cs="Arial"/>
          <w:bCs/>
          <w:color w:val="000000" w:themeColor="text1"/>
          <w:sz w:val="16"/>
          <w:szCs w:val="16"/>
          <w:lang w:val="es-PE"/>
        </w:rPr>
        <w:t>Los supuestos para la modificación del contrato de conformidad al art. 63 y 143 del DS 344-2025EF, pueden ser las siguientes:</w:t>
      </w:r>
    </w:p>
    <w:p w14:paraId="60AA9437" w14:textId="77777777" w:rsidR="00E90DD7" w:rsidRPr="000142EE" w:rsidRDefault="00E90DD7" w:rsidP="00E90DD7">
      <w:pPr>
        <w:pStyle w:val="Prrafodelista"/>
        <w:spacing w:after="0"/>
        <w:ind w:left="567"/>
        <w:jc w:val="both"/>
        <w:rPr>
          <w:rFonts w:ascii="Arial Narrow" w:hAnsi="Arial Narrow" w:cs="Arial"/>
          <w:bCs/>
          <w:color w:val="000000" w:themeColor="text1"/>
          <w:sz w:val="16"/>
          <w:szCs w:val="16"/>
          <w:lang w:val="es-PE"/>
        </w:rPr>
      </w:pPr>
    </w:p>
    <w:p w14:paraId="0B04EF28" w14:textId="77777777" w:rsidR="00E90DD7" w:rsidRPr="000142EE" w:rsidRDefault="00E90DD7" w:rsidP="00E90DD7">
      <w:pPr>
        <w:pStyle w:val="Prrafodelista"/>
        <w:numPr>
          <w:ilvl w:val="0"/>
          <w:numId w:val="12"/>
        </w:numPr>
        <w:spacing w:after="0"/>
        <w:jc w:val="both"/>
        <w:rPr>
          <w:rFonts w:ascii="Arial Narrow" w:hAnsi="Arial Narrow" w:cs="Arial"/>
          <w:bCs/>
          <w:color w:val="000000" w:themeColor="text1"/>
          <w:sz w:val="16"/>
          <w:szCs w:val="16"/>
          <w:lang w:val="es-PE"/>
        </w:rPr>
      </w:pPr>
      <w:r w:rsidRPr="000142EE">
        <w:rPr>
          <w:rFonts w:ascii="Arial Narrow" w:hAnsi="Arial Narrow" w:cs="Arial"/>
          <w:bCs/>
          <w:color w:val="000000" w:themeColor="text1"/>
          <w:sz w:val="16"/>
          <w:szCs w:val="16"/>
          <w:lang w:val="es-PE"/>
        </w:rPr>
        <w:t>La ejecución de prestación y adicionales.</w:t>
      </w:r>
    </w:p>
    <w:p w14:paraId="57577798" w14:textId="77777777" w:rsidR="00E90DD7" w:rsidRPr="000142EE" w:rsidRDefault="00E90DD7" w:rsidP="00E90DD7">
      <w:pPr>
        <w:pStyle w:val="Prrafodelista"/>
        <w:numPr>
          <w:ilvl w:val="0"/>
          <w:numId w:val="12"/>
        </w:numPr>
        <w:spacing w:after="0"/>
        <w:jc w:val="both"/>
        <w:rPr>
          <w:rFonts w:ascii="Arial Narrow" w:hAnsi="Arial Narrow" w:cs="Arial"/>
          <w:bCs/>
          <w:color w:val="000000" w:themeColor="text1"/>
          <w:sz w:val="16"/>
          <w:szCs w:val="16"/>
          <w:lang w:val="es-PE"/>
        </w:rPr>
      </w:pPr>
      <w:r w:rsidRPr="000142EE">
        <w:rPr>
          <w:rFonts w:ascii="Arial Narrow" w:hAnsi="Arial Narrow" w:cs="Arial"/>
          <w:bCs/>
          <w:color w:val="000000" w:themeColor="text1"/>
          <w:sz w:val="16"/>
          <w:szCs w:val="16"/>
          <w:lang w:val="es-PE"/>
        </w:rPr>
        <w:t xml:space="preserve">La reducción de prestaciones. </w:t>
      </w:r>
    </w:p>
    <w:p w14:paraId="5193E68C" w14:textId="77777777" w:rsidR="00E90DD7" w:rsidRPr="000142EE" w:rsidRDefault="00E90DD7" w:rsidP="00E90DD7">
      <w:pPr>
        <w:pStyle w:val="Prrafodelista"/>
        <w:numPr>
          <w:ilvl w:val="0"/>
          <w:numId w:val="12"/>
        </w:numPr>
        <w:spacing w:after="0"/>
        <w:jc w:val="both"/>
        <w:rPr>
          <w:rFonts w:ascii="Arial Narrow" w:hAnsi="Arial Narrow" w:cs="Arial"/>
          <w:bCs/>
          <w:color w:val="000000" w:themeColor="text1"/>
          <w:sz w:val="16"/>
          <w:szCs w:val="16"/>
          <w:lang w:val="es-PE"/>
        </w:rPr>
      </w:pPr>
      <w:r w:rsidRPr="000142EE">
        <w:rPr>
          <w:rFonts w:ascii="Arial Narrow" w:hAnsi="Arial Narrow" w:cs="Arial"/>
          <w:bCs/>
          <w:color w:val="000000" w:themeColor="text1"/>
          <w:sz w:val="16"/>
          <w:szCs w:val="16"/>
          <w:lang w:val="es-PE"/>
        </w:rPr>
        <w:t>La autorización de ampliaciones de plazo.</w:t>
      </w:r>
    </w:p>
    <w:p w14:paraId="32006B04" w14:textId="77777777" w:rsidR="00E90DD7" w:rsidRPr="000142EE" w:rsidRDefault="00E90DD7" w:rsidP="00E90DD7">
      <w:pPr>
        <w:pStyle w:val="Prrafodelista"/>
        <w:numPr>
          <w:ilvl w:val="0"/>
          <w:numId w:val="12"/>
        </w:numPr>
        <w:spacing w:after="0"/>
        <w:jc w:val="both"/>
        <w:rPr>
          <w:rFonts w:ascii="Arial Narrow" w:hAnsi="Arial Narrow" w:cs="Arial"/>
          <w:bCs/>
          <w:color w:val="000000" w:themeColor="text1"/>
          <w:sz w:val="16"/>
          <w:szCs w:val="16"/>
          <w:lang w:val="es-PE"/>
        </w:rPr>
      </w:pPr>
      <w:r w:rsidRPr="000142EE">
        <w:rPr>
          <w:rFonts w:ascii="Arial Narrow" w:hAnsi="Arial Narrow" w:cs="Arial"/>
          <w:bCs/>
          <w:color w:val="000000" w:themeColor="text1"/>
          <w:sz w:val="16"/>
          <w:szCs w:val="16"/>
          <w:lang w:val="es-PE"/>
        </w:rPr>
        <w:t>La modificación por hecho sobreviniente a la suscripción de contrato no imputable a las partes, según las condiciones que establezcan.</w:t>
      </w:r>
    </w:p>
    <w:p w14:paraId="55165058" w14:textId="77777777" w:rsidR="00E90DD7" w:rsidRPr="000142EE" w:rsidRDefault="00E90DD7" w:rsidP="00E90DD7">
      <w:pPr>
        <w:pStyle w:val="Prrafodelista"/>
        <w:numPr>
          <w:ilvl w:val="0"/>
          <w:numId w:val="12"/>
        </w:numPr>
        <w:spacing w:after="0"/>
        <w:jc w:val="both"/>
        <w:rPr>
          <w:rFonts w:ascii="Arial Narrow" w:hAnsi="Arial Narrow" w:cs="Arial"/>
          <w:bCs/>
          <w:color w:val="000000" w:themeColor="text1"/>
          <w:sz w:val="16"/>
          <w:szCs w:val="16"/>
          <w:lang w:val="es-PE"/>
        </w:rPr>
      </w:pPr>
      <w:r w:rsidRPr="000142EE">
        <w:rPr>
          <w:rFonts w:ascii="Arial Narrow" w:hAnsi="Arial Narrow" w:cs="Arial"/>
          <w:bCs/>
          <w:color w:val="000000" w:themeColor="text1"/>
          <w:sz w:val="16"/>
          <w:szCs w:val="16"/>
          <w:lang w:val="es-PE"/>
        </w:rPr>
        <w:t>Cuando el contratista ofrezca bienes y/o servicios con iguales o mejores características técnicas con respecto a su oferta, siempre que tales bienes o servicios satisfagan la necesidad de la entidad contratante y no desvirtúen o desnaturalicen la prestación ni varíen el objeto contractual.</w:t>
      </w:r>
    </w:p>
    <w:p w14:paraId="54151C48" w14:textId="77777777" w:rsidR="00E90DD7" w:rsidRPr="000142EE" w:rsidRDefault="00E90DD7" w:rsidP="00E90DD7">
      <w:pPr>
        <w:pStyle w:val="Prrafodelista"/>
        <w:spacing w:after="0"/>
        <w:ind w:left="1287"/>
        <w:jc w:val="both"/>
        <w:rPr>
          <w:rFonts w:ascii="Arial Narrow" w:hAnsi="Arial Narrow" w:cs="Arial"/>
          <w:bCs/>
          <w:color w:val="0070C0"/>
          <w:sz w:val="16"/>
          <w:szCs w:val="16"/>
        </w:rPr>
      </w:pPr>
    </w:p>
    <w:p w14:paraId="48EAC79A" w14:textId="77777777" w:rsidR="00E90DD7" w:rsidRPr="000142EE" w:rsidRDefault="00E90DD7" w:rsidP="00E90DD7">
      <w:pPr>
        <w:pStyle w:val="Prrafodelista"/>
        <w:numPr>
          <w:ilvl w:val="0"/>
          <w:numId w:val="3"/>
        </w:numPr>
        <w:pBdr>
          <w:top w:val="single" w:sz="4" w:space="1" w:color="auto"/>
          <w:left w:val="single" w:sz="4" w:space="4" w:color="auto"/>
          <w:bottom w:val="single" w:sz="4" w:space="1" w:color="auto"/>
          <w:right w:val="single" w:sz="4" w:space="4" w:color="auto"/>
        </w:pBdr>
        <w:shd w:val="clear" w:color="auto" w:fill="D9D9D9" w:themeFill="background1" w:themeFillShade="D9"/>
        <w:spacing w:after="0"/>
        <w:ind w:left="567" w:hanging="567"/>
        <w:jc w:val="both"/>
        <w:rPr>
          <w:rFonts w:ascii="Arial Narrow" w:hAnsi="Arial Narrow" w:cs="Arial"/>
          <w:b/>
          <w:sz w:val="16"/>
          <w:szCs w:val="16"/>
        </w:rPr>
      </w:pPr>
      <w:r w:rsidRPr="000142EE">
        <w:rPr>
          <w:rFonts w:ascii="Arial Narrow" w:hAnsi="Arial Narrow" w:cs="Arial"/>
          <w:b/>
          <w:sz w:val="16"/>
          <w:szCs w:val="16"/>
        </w:rPr>
        <w:t xml:space="preserve">PENALIDADES </w:t>
      </w:r>
    </w:p>
    <w:p w14:paraId="71F849CA" w14:textId="77777777" w:rsidR="00E90DD7" w:rsidRPr="000142EE" w:rsidRDefault="00E90DD7" w:rsidP="00E90DD7">
      <w:pPr>
        <w:pStyle w:val="Prrafodelista"/>
        <w:spacing w:after="0"/>
        <w:ind w:left="567"/>
        <w:jc w:val="both"/>
        <w:rPr>
          <w:rFonts w:ascii="Arial Narrow" w:hAnsi="Arial Narrow" w:cs="Arial"/>
          <w:b/>
          <w:sz w:val="16"/>
          <w:szCs w:val="16"/>
        </w:rPr>
      </w:pPr>
    </w:p>
    <w:p w14:paraId="5D33CB55" w14:textId="77777777" w:rsidR="00E90DD7" w:rsidRPr="000142EE" w:rsidRDefault="00E90DD7" w:rsidP="00E90DD7">
      <w:pPr>
        <w:pStyle w:val="Prrafodelista"/>
        <w:spacing w:after="0"/>
        <w:ind w:left="567"/>
        <w:jc w:val="both"/>
        <w:rPr>
          <w:rFonts w:ascii="Arial Narrow" w:hAnsi="Arial Narrow" w:cs="Arial"/>
          <w:b/>
          <w:sz w:val="16"/>
          <w:szCs w:val="16"/>
          <w:lang w:val="es-PE"/>
        </w:rPr>
      </w:pPr>
      <w:r w:rsidRPr="000142EE">
        <w:rPr>
          <w:rFonts w:ascii="Arial Narrow" w:hAnsi="Arial Narrow" w:cs="Arial"/>
          <w:b/>
          <w:sz w:val="16"/>
          <w:szCs w:val="16"/>
          <w:lang w:val="es-PE"/>
        </w:rPr>
        <w:t>Penalidad por mora</w:t>
      </w:r>
    </w:p>
    <w:p w14:paraId="270C6CF3" w14:textId="77777777" w:rsidR="00E90DD7" w:rsidRPr="000142EE" w:rsidRDefault="00E90DD7" w:rsidP="00E90DD7">
      <w:pPr>
        <w:pStyle w:val="Prrafodelista"/>
        <w:spacing w:after="0"/>
        <w:ind w:left="567"/>
        <w:jc w:val="both"/>
        <w:rPr>
          <w:rFonts w:ascii="Arial Narrow" w:hAnsi="Arial Narrow" w:cs="Arial"/>
          <w:bCs/>
          <w:color w:val="000000" w:themeColor="text1"/>
          <w:sz w:val="16"/>
          <w:szCs w:val="16"/>
          <w:lang w:val="es-PE"/>
        </w:rPr>
      </w:pPr>
      <w:r w:rsidRPr="000142EE">
        <w:rPr>
          <w:rFonts w:ascii="Arial Narrow" w:hAnsi="Arial Narrow" w:cs="Arial"/>
          <w:bCs/>
          <w:color w:val="000000" w:themeColor="text1"/>
          <w:sz w:val="16"/>
          <w:szCs w:val="16"/>
          <w:lang w:val="es-PE"/>
        </w:rPr>
        <w:t>En caso de retraso injustiﬁcado del contratista en la ejecución de las prestaciones objeto del contrato, la entidad contratante le aplica automáticamente una penalidad por mora por cada día de atraso que le sea imputable. La penalidad se aplica automáticamente y se calcula de acuerdo con la siguiente fórmula:</w:t>
      </w:r>
    </w:p>
    <w:p w14:paraId="22BC5D6D" w14:textId="77777777" w:rsidR="00E90DD7" w:rsidRPr="000142EE" w:rsidRDefault="00E90DD7" w:rsidP="00E90DD7">
      <w:pPr>
        <w:pStyle w:val="Prrafodelista"/>
        <w:spacing w:after="0"/>
        <w:ind w:left="567"/>
        <w:jc w:val="both"/>
        <w:rPr>
          <w:rFonts w:ascii="Arial Narrow" w:hAnsi="Arial Narrow" w:cs="Arial"/>
          <w:b/>
          <w:sz w:val="16"/>
          <w:szCs w:val="16"/>
        </w:rPr>
      </w:pPr>
    </w:p>
    <w:p w14:paraId="2F58EC73" w14:textId="77777777" w:rsidR="00E90DD7" w:rsidRPr="000142EE" w:rsidRDefault="00E90DD7" w:rsidP="00E90DD7">
      <w:pPr>
        <w:pStyle w:val="Prrafodelista"/>
        <w:pBdr>
          <w:top w:val="single" w:sz="4" w:space="1" w:color="auto"/>
          <w:left w:val="single" w:sz="4" w:space="4" w:color="auto"/>
          <w:bottom w:val="single" w:sz="4" w:space="1" w:color="auto"/>
          <w:right w:val="single" w:sz="4" w:space="4" w:color="auto"/>
        </w:pBdr>
        <w:shd w:val="clear" w:color="auto" w:fill="E7E6E6" w:themeFill="background2"/>
        <w:spacing w:after="0"/>
        <w:ind w:left="567"/>
        <w:jc w:val="center"/>
        <w:rPr>
          <w:rFonts w:ascii="Arial Narrow" w:hAnsi="Arial Narrow" w:cs="Arial"/>
          <w:b/>
          <w:sz w:val="16"/>
          <w:szCs w:val="16"/>
        </w:rPr>
      </w:pPr>
    </w:p>
    <w:p w14:paraId="0173C70E" w14:textId="77777777" w:rsidR="00E90DD7" w:rsidRPr="000142EE" w:rsidRDefault="00E90DD7" w:rsidP="00E90DD7">
      <w:pPr>
        <w:pStyle w:val="Prrafodelista"/>
        <w:pBdr>
          <w:top w:val="single" w:sz="4" w:space="1" w:color="auto"/>
          <w:left w:val="single" w:sz="4" w:space="4" w:color="auto"/>
          <w:bottom w:val="single" w:sz="4" w:space="1" w:color="auto"/>
          <w:right w:val="single" w:sz="4" w:space="4" w:color="auto"/>
        </w:pBdr>
        <w:shd w:val="clear" w:color="auto" w:fill="E7E6E6" w:themeFill="background2"/>
        <w:spacing w:after="0"/>
        <w:ind w:left="567"/>
        <w:jc w:val="center"/>
        <w:rPr>
          <w:rFonts w:ascii="Arial Narrow" w:hAnsi="Arial Narrow" w:cs="Arial"/>
          <w:b/>
          <w:sz w:val="16"/>
          <w:szCs w:val="16"/>
        </w:rPr>
      </w:pPr>
      <w:r w:rsidRPr="000142EE">
        <w:rPr>
          <w:rFonts w:ascii="Arial Narrow" w:hAnsi="Arial Narrow" w:cs="Arial"/>
          <w:b/>
          <w:sz w:val="16"/>
          <w:szCs w:val="16"/>
        </w:rPr>
        <w:t xml:space="preserve">Penalidad diaria = </w:t>
      </w:r>
      <w:r w:rsidRPr="000142EE">
        <w:rPr>
          <w:rFonts w:ascii="Arial Narrow" w:hAnsi="Arial Narrow" w:cs="Arial"/>
          <w:b/>
          <w:sz w:val="16"/>
          <w:szCs w:val="16"/>
          <w:u w:val="single"/>
        </w:rPr>
        <w:t>0.10 x monto</w:t>
      </w:r>
    </w:p>
    <w:p w14:paraId="51A81E4E" w14:textId="77777777" w:rsidR="00E90DD7" w:rsidRPr="000142EE" w:rsidRDefault="00E90DD7" w:rsidP="00E90DD7">
      <w:pPr>
        <w:pStyle w:val="Prrafodelista"/>
        <w:pBdr>
          <w:top w:val="single" w:sz="4" w:space="1" w:color="auto"/>
          <w:left w:val="single" w:sz="4" w:space="4" w:color="auto"/>
          <w:bottom w:val="single" w:sz="4" w:space="1" w:color="auto"/>
          <w:right w:val="single" w:sz="4" w:space="4" w:color="auto"/>
        </w:pBdr>
        <w:shd w:val="clear" w:color="auto" w:fill="E7E6E6" w:themeFill="background2"/>
        <w:spacing w:after="0"/>
        <w:ind w:left="567"/>
        <w:jc w:val="center"/>
        <w:rPr>
          <w:rFonts w:ascii="Arial Narrow" w:hAnsi="Arial Narrow" w:cs="Arial"/>
          <w:b/>
          <w:sz w:val="16"/>
          <w:szCs w:val="16"/>
        </w:rPr>
      </w:pPr>
      <w:r w:rsidRPr="000142EE">
        <w:rPr>
          <w:rFonts w:ascii="Arial Narrow" w:hAnsi="Arial Narrow" w:cs="Arial"/>
          <w:b/>
          <w:sz w:val="16"/>
          <w:szCs w:val="16"/>
        </w:rPr>
        <w:t xml:space="preserve">                               F x plazo</w:t>
      </w:r>
    </w:p>
    <w:p w14:paraId="399F7559" w14:textId="77777777" w:rsidR="00E90DD7" w:rsidRPr="000142EE" w:rsidRDefault="00E90DD7" w:rsidP="00E90DD7">
      <w:pPr>
        <w:pStyle w:val="Prrafodelista"/>
        <w:pBdr>
          <w:top w:val="single" w:sz="4" w:space="1" w:color="auto"/>
          <w:left w:val="single" w:sz="4" w:space="4" w:color="auto"/>
          <w:bottom w:val="single" w:sz="4" w:space="1" w:color="auto"/>
          <w:right w:val="single" w:sz="4" w:space="4" w:color="auto"/>
        </w:pBdr>
        <w:shd w:val="clear" w:color="auto" w:fill="E7E6E6" w:themeFill="background2"/>
        <w:spacing w:after="0"/>
        <w:ind w:left="567"/>
        <w:jc w:val="both"/>
        <w:rPr>
          <w:rFonts w:ascii="Arial Narrow" w:hAnsi="Arial Narrow" w:cs="Arial"/>
          <w:bCs/>
          <w:i/>
          <w:iCs/>
          <w:sz w:val="16"/>
          <w:szCs w:val="16"/>
        </w:rPr>
      </w:pPr>
      <w:r w:rsidRPr="000142EE">
        <w:rPr>
          <w:rFonts w:ascii="Arial Narrow" w:hAnsi="Arial Narrow" w:cs="Arial"/>
          <w:bCs/>
          <w:i/>
          <w:iCs/>
          <w:sz w:val="16"/>
          <w:szCs w:val="16"/>
        </w:rPr>
        <w:t>Donde F tiene los siguientes valores:</w:t>
      </w:r>
    </w:p>
    <w:p w14:paraId="3565A290" w14:textId="77777777" w:rsidR="00E90DD7" w:rsidRPr="000142EE" w:rsidRDefault="00E90DD7" w:rsidP="00E90DD7">
      <w:pPr>
        <w:pStyle w:val="Prrafodelista"/>
        <w:pBdr>
          <w:top w:val="single" w:sz="4" w:space="1" w:color="auto"/>
          <w:left w:val="single" w:sz="4" w:space="4" w:color="auto"/>
          <w:bottom w:val="single" w:sz="4" w:space="1" w:color="auto"/>
          <w:right w:val="single" w:sz="4" w:space="4" w:color="auto"/>
        </w:pBdr>
        <w:shd w:val="clear" w:color="auto" w:fill="E7E6E6" w:themeFill="background2"/>
        <w:spacing w:after="0"/>
        <w:ind w:left="567"/>
        <w:jc w:val="both"/>
        <w:rPr>
          <w:rFonts w:ascii="Arial Narrow" w:hAnsi="Arial Narrow" w:cs="Arial"/>
          <w:bCs/>
          <w:i/>
          <w:iCs/>
          <w:sz w:val="16"/>
          <w:szCs w:val="16"/>
        </w:rPr>
      </w:pPr>
      <w:r w:rsidRPr="000142EE">
        <w:rPr>
          <w:rFonts w:ascii="Arial Narrow" w:hAnsi="Arial Narrow" w:cs="Arial"/>
          <w:bCs/>
          <w:i/>
          <w:iCs/>
          <w:sz w:val="16"/>
          <w:szCs w:val="16"/>
        </w:rPr>
        <w:t xml:space="preserve">Para bienes y servicios: F = 0.40 </w:t>
      </w:r>
    </w:p>
    <w:p w14:paraId="171A2FE1" w14:textId="77777777" w:rsidR="00E90DD7" w:rsidRPr="000142EE" w:rsidRDefault="00E90DD7" w:rsidP="00E90DD7">
      <w:pPr>
        <w:pStyle w:val="Prrafodelista"/>
        <w:spacing w:after="0"/>
        <w:ind w:left="567"/>
        <w:jc w:val="both"/>
        <w:rPr>
          <w:rFonts w:ascii="Arial Narrow" w:hAnsi="Arial Narrow" w:cs="Arial"/>
          <w:b/>
          <w:sz w:val="16"/>
          <w:szCs w:val="16"/>
        </w:rPr>
      </w:pPr>
    </w:p>
    <w:p w14:paraId="62AB7BBD" w14:textId="77777777" w:rsidR="00E90DD7" w:rsidRPr="000142EE" w:rsidRDefault="00E90DD7" w:rsidP="00E90DD7">
      <w:pPr>
        <w:pStyle w:val="Prrafodelista"/>
        <w:spacing w:after="0"/>
        <w:ind w:left="567"/>
        <w:jc w:val="both"/>
        <w:rPr>
          <w:rFonts w:ascii="Arial Narrow" w:hAnsi="Arial Narrow" w:cs="Arial"/>
          <w:bCs/>
          <w:color w:val="000000" w:themeColor="text1"/>
          <w:sz w:val="16"/>
          <w:szCs w:val="16"/>
        </w:rPr>
      </w:pPr>
      <w:r w:rsidRPr="000142EE">
        <w:rPr>
          <w:rFonts w:ascii="Arial Narrow" w:hAnsi="Arial Narrow" w:cs="Arial"/>
          <w:b/>
          <w:bCs/>
          <w:sz w:val="16"/>
          <w:szCs w:val="16"/>
        </w:rPr>
        <w:t>Otras penalidades</w:t>
      </w:r>
    </w:p>
    <w:p w14:paraId="67B6F9EB" w14:textId="77777777" w:rsidR="00E90DD7" w:rsidRPr="000142EE" w:rsidRDefault="00E90DD7" w:rsidP="00E90DD7">
      <w:pPr>
        <w:pStyle w:val="Prrafodelista"/>
        <w:spacing w:after="0"/>
        <w:ind w:left="567"/>
        <w:jc w:val="both"/>
        <w:rPr>
          <w:rFonts w:ascii="Arial Narrow" w:hAnsi="Arial Narrow" w:cs="Arial"/>
          <w:bCs/>
          <w:color w:val="000000" w:themeColor="text1"/>
          <w:sz w:val="16"/>
          <w:szCs w:val="16"/>
        </w:rPr>
      </w:pPr>
      <w:r w:rsidRPr="000142EE">
        <w:rPr>
          <w:rFonts w:ascii="Arial Narrow" w:hAnsi="Arial Narrow" w:cs="Arial"/>
          <w:bCs/>
          <w:color w:val="000000" w:themeColor="text1"/>
          <w:sz w:val="16"/>
          <w:szCs w:val="16"/>
        </w:rPr>
        <w:t xml:space="preserve">[De conformidad al numeral 229.2 del art. 229 se pueden establecer otras penalidades]. </w:t>
      </w:r>
    </w:p>
    <w:p w14:paraId="04A1AF02" w14:textId="77777777" w:rsidR="00AD491A" w:rsidRPr="000142EE" w:rsidRDefault="00AD491A" w:rsidP="00E90DD7">
      <w:pPr>
        <w:pStyle w:val="Prrafodelista"/>
        <w:spacing w:after="0"/>
        <w:ind w:left="567"/>
        <w:jc w:val="both"/>
        <w:rPr>
          <w:rFonts w:ascii="Arial Narrow" w:hAnsi="Arial Narrow" w:cs="Arial"/>
          <w:color w:val="0070C0"/>
          <w:sz w:val="16"/>
          <w:szCs w:val="16"/>
        </w:rPr>
      </w:pPr>
    </w:p>
    <w:tbl>
      <w:tblPr>
        <w:tblW w:w="8221" w:type="dxa"/>
        <w:tblInd w:w="421" w:type="dxa"/>
        <w:tblBorders>
          <w:top w:val="single" w:sz="4" w:space="0" w:color="AEAAAA"/>
          <w:left w:val="single" w:sz="4" w:space="0" w:color="AEAAAA"/>
          <w:bottom w:val="single" w:sz="4" w:space="0" w:color="AEAAAA"/>
          <w:right w:val="single" w:sz="4" w:space="0" w:color="AEAAAA"/>
          <w:insideH w:val="single" w:sz="4" w:space="0" w:color="AEAAAA"/>
          <w:insideV w:val="single" w:sz="4" w:space="0" w:color="AEAAAA"/>
        </w:tblBorders>
        <w:tblCellMar>
          <w:top w:w="28" w:type="dxa"/>
          <w:bottom w:w="28" w:type="dxa"/>
        </w:tblCellMar>
        <w:tblLook w:val="04A0" w:firstRow="1" w:lastRow="0" w:firstColumn="1" w:lastColumn="0" w:noHBand="0" w:noVBand="1"/>
      </w:tblPr>
      <w:tblGrid>
        <w:gridCol w:w="569"/>
        <w:gridCol w:w="3261"/>
        <w:gridCol w:w="2062"/>
        <w:gridCol w:w="2329"/>
      </w:tblGrid>
      <w:tr w:rsidR="00AD491A" w:rsidRPr="000142EE" w14:paraId="70B33CA1" w14:textId="77777777" w:rsidTr="00AD491A">
        <w:trPr>
          <w:tblHeader/>
        </w:trPr>
        <w:tc>
          <w:tcPr>
            <w:tcW w:w="8221" w:type="dxa"/>
            <w:gridSpan w:val="4"/>
          </w:tcPr>
          <w:p w14:paraId="4C26345A" w14:textId="77777777" w:rsidR="00AD491A" w:rsidRPr="000142EE" w:rsidRDefault="00AD491A" w:rsidP="00531973">
            <w:pPr>
              <w:widowControl w:val="0"/>
              <w:spacing w:after="0" w:line="240" w:lineRule="auto"/>
              <w:jc w:val="center"/>
              <w:rPr>
                <w:rFonts w:ascii="Arial Narrow" w:eastAsia="Batang" w:hAnsi="Arial Narrow" w:cs="Arial"/>
                <w:b/>
                <w:bCs/>
                <w:iCs/>
                <w:sz w:val="16"/>
                <w:szCs w:val="16"/>
                <w:lang w:val="es-ES_tradnl" w:eastAsia="es-PE"/>
              </w:rPr>
            </w:pPr>
            <w:r w:rsidRPr="000142EE">
              <w:rPr>
                <w:rFonts w:ascii="Arial Narrow" w:eastAsia="Batang" w:hAnsi="Arial Narrow" w:cs="Arial"/>
                <w:b/>
                <w:bCs/>
                <w:iCs/>
                <w:sz w:val="16"/>
                <w:szCs w:val="16"/>
                <w:lang w:val="es-ES_tradnl" w:eastAsia="es-PE"/>
              </w:rPr>
              <w:t>Otras penalidades</w:t>
            </w:r>
          </w:p>
        </w:tc>
      </w:tr>
      <w:tr w:rsidR="00AD491A" w:rsidRPr="000142EE" w14:paraId="562BB39F" w14:textId="77777777" w:rsidTr="00AD491A">
        <w:trPr>
          <w:tblHeader/>
        </w:trPr>
        <w:tc>
          <w:tcPr>
            <w:tcW w:w="569" w:type="dxa"/>
          </w:tcPr>
          <w:p w14:paraId="2729E7D2" w14:textId="77777777" w:rsidR="00AD491A" w:rsidRPr="000142EE" w:rsidRDefault="00AD491A" w:rsidP="00531973">
            <w:pPr>
              <w:widowControl w:val="0"/>
              <w:spacing w:after="0" w:line="240" w:lineRule="auto"/>
              <w:jc w:val="center"/>
              <w:rPr>
                <w:rFonts w:ascii="Arial Narrow" w:eastAsia="Batang" w:hAnsi="Arial Narrow" w:cs="Arial"/>
                <w:b/>
                <w:bCs/>
                <w:iCs/>
                <w:sz w:val="16"/>
                <w:szCs w:val="16"/>
                <w:lang w:val="es-ES_tradnl" w:eastAsia="es-PE"/>
              </w:rPr>
            </w:pPr>
            <w:r w:rsidRPr="000142EE">
              <w:rPr>
                <w:rFonts w:ascii="Arial Narrow" w:eastAsia="Batang" w:hAnsi="Arial Narrow" w:cs="Arial"/>
                <w:b/>
                <w:bCs/>
                <w:iCs/>
                <w:sz w:val="16"/>
                <w:szCs w:val="16"/>
                <w:lang w:val="es-ES_tradnl" w:eastAsia="es-PE"/>
              </w:rPr>
              <w:t>N°</w:t>
            </w:r>
          </w:p>
        </w:tc>
        <w:tc>
          <w:tcPr>
            <w:tcW w:w="3261" w:type="dxa"/>
          </w:tcPr>
          <w:p w14:paraId="0DAF3C88" w14:textId="77777777" w:rsidR="00AD491A" w:rsidRPr="000142EE" w:rsidRDefault="00AD491A" w:rsidP="00531973">
            <w:pPr>
              <w:widowControl w:val="0"/>
              <w:spacing w:after="0" w:line="240" w:lineRule="auto"/>
              <w:jc w:val="center"/>
              <w:rPr>
                <w:rFonts w:ascii="Arial Narrow" w:eastAsia="Batang" w:hAnsi="Arial Narrow" w:cs="Arial"/>
                <w:b/>
                <w:bCs/>
                <w:iCs/>
                <w:sz w:val="16"/>
                <w:szCs w:val="16"/>
                <w:lang w:val="es-ES_tradnl" w:eastAsia="es-PE"/>
              </w:rPr>
            </w:pPr>
            <w:r w:rsidRPr="000142EE">
              <w:rPr>
                <w:rFonts w:ascii="Arial Narrow" w:eastAsia="Batang" w:hAnsi="Arial Narrow" w:cs="Arial"/>
                <w:b/>
                <w:bCs/>
                <w:iCs/>
                <w:sz w:val="16"/>
                <w:szCs w:val="16"/>
                <w:lang w:val="es-ES_tradnl" w:eastAsia="es-PE"/>
              </w:rPr>
              <w:t xml:space="preserve">Supuestos de aplicación de penalidad </w:t>
            </w:r>
          </w:p>
        </w:tc>
        <w:tc>
          <w:tcPr>
            <w:tcW w:w="2062" w:type="dxa"/>
          </w:tcPr>
          <w:p w14:paraId="16B1EDB3" w14:textId="77777777" w:rsidR="00AD491A" w:rsidRPr="000142EE" w:rsidRDefault="00AD491A" w:rsidP="00531973">
            <w:pPr>
              <w:widowControl w:val="0"/>
              <w:spacing w:after="0" w:line="240" w:lineRule="auto"/>
              <w:jc w:val="center"/>
              <w:rPr>
                <w:rFonts w:ascii="Arial Narrow" w:eastAsia="Batang" w:hAnsi="Arial Narrow" w:cs="Arial"/>
                <w:b/>
                <w:bCs/>
                <w:iCs/>
                <w:sz w:val="16"/>
                <w:szCs w:val="16"/>
                <w:lang w:val="es-ES_tradnl" w:eastAsia="es-PE"/>
              </w:rPr>
            </w:pPr>
            <w:r w:rsidRPr="000142EE">
              <w:rPr>
                <w:rFonts w:ascii="Arial Narrow" w:eastAsia="Batang" w:hAnsi="Arial Narrow" w:cs="Arial"/>
                <w:b/>
                <w:bCs/>
                <w:iCs/>
                <w:sz w:val="16"/>
                <w:szCs w:val="16"/>
                <w:lang w:val="es-ES_tradnl" w:eastAsia="es-PE"/>
              </w:rPr>
              <w:t>Forma de cálculo</w:t>
            </w:r>
          </w:p>
        </w:tc>
        <w:tc>
          <w:tcPr>
            <w:tcW w:w="2329" w:type="dxa"/>
          </w:tcPr>
          <w:p w14:paraId="42F899A9" w14:textId="77777777" w:rsidR="00AD491A" w:rsidRPr="000142EE" w:rsidRDefault="00AD491A" w:rsidP="00531973">
            <w:pPr>
              <w:widowControl w:val="0"/>
              <w:spacing w:after="0" w:line="240" w:lineRule="auto"/>
              <w:jc w:val="center"/>
              <w:rPr>
                <w:rFonts w:ascii="Arial Narrow" w:eastAsia="Batang" w:hAnsi="Arial Narrow" w:cs="Arial"/>
                <w:b/>
                <w:bCs/>
                <w:iCs/>
                <w:sz w:val="16"/>
                <w:szCs w:val="16"/>
                <w:lang w:val="es-ES_tradnl" w:eastAsia="es-PE"/>
              </w:rPr>
            </w:pPr>
            <w:r w:rsidRPr="000142EE">
              <w:rPr>
                <w:rFonts w:ascii="Arial Narrow" w:eastAsia="Batang" w:hAnsi="Arial Narrow" w:cs="Arial"/>
                <w:b/>
                <w:bCs/>
                <w:iCs/>
                <w:sz w:val="16"/>
                <w:szCs w:val="16"/>
                <w:lang w:val="es-ES_tradnl" w:eastAsia="es-PE"/>
              </w:rPr>
              <w:t>Procedimiento</w:t>
            </w:r>
          </w:p>
        </w:tc>
      </w:tr>
      <w:tr w:rsidR="00AD491A" w:rsidRPr="000142EE" w14:paraId="6165DFCB" w14:textId="77777777" w:rsidTr="00AD491A">
        <w:tc>
          <w:tcPr>
            <w:tcW w:w="569" w:type="dxa"/>
          </w:tcPr>
          <w:p w14:paraId="6596C2AF" w14:textId="77777777" w:rsidR="00AD491A" w:rsidRPr="000142EE" w:rsidRDefault="00AD491A" w:rsidP="00531973">
            <w:pPr>
              <w:widowControl w:val="0"/>
              <w:spacing w:after="0" w:line="240" w:lineRule="auto"/>
              <w:jc w:val="both"/>
              <w:rPr>
                <w:rFonts w:ascii="Arial Narrow" w:hAnsi="Arial Narrow" w:cs="Arial"/>
                <w:iCs/>
                <w:sz w:val="16"/>
                <w:szCs w:val="16"/>
              </w:rPr>
            </w:pPr>
          </w:p>
        </w:tc>
        <w:tc>
          <w:tcPr>
            <w:tcW w:w="3261" w:type="dxa"/>
          </w:tcPr>
          <w:p w14:paraId="63B7B14D" w14:textId="77777777" w:rsidR="00AD491A" w:rsidRPr="000142EE" w:rsidRDefault="00AD491A" w:rsidP="00531973">
            <w:pPr>
              <w:widowControl w:val="0"/>
              <w:spacing w:after="0" w:line="240" w:lineRule="auto"/>
              <w:jc w:val="both"/>
              <w:rPr>
                <w:rFonts w:ascii="Arial Narrow" w:hAnsi="Arial Narrow" w:cs="Arial"/>
                <w:iCs/>
                <w:sz w:val="16"/>
                <w:szCs w:val="16"/>
              </w:rPr>
            </w:pPr>
          </w:p>
        </w:tc>
        <w:tc>
          <w:tcPr>
            <w:tcW w:w="2062" w:type="dxa"/>
          </w:tcPr>
          <w:p w14:paraId="1919CF3C" w14:textId="77777777" w:rsidR="00AD491A" w:rsidRPr="000142EE" w:rsidRDefault="00AD491A" w:rsidP="00531973">
            <w:pPr>
              <w:widowControl w:val="0"/>
              <w:spacing w:after="0" w:line="240" w:lineRule="auto"/>
              <w:jc w:val="both"/>
              <w:rPr>
                <w:rFonts w:ascii="Arial Narrow" w:hAnsi="Arial Narrow" w:cs="Arial"/>
                <w:iCs/>
                <w:sz w:val="16"/>
                <w:szCs w:val="16"/>
              </w:rPr>
            </w:pPr>
          </w:p>
        </w:tc>
        <w:tc>
          <w:tcPr>
            <w:tcW w:w="2329" w:type="dxa"/>
          </w:tcPr>
          <w:p w14:paraId="0E2FF8BB" w14:textId="77777777" w:rsidR="00AD491A" w:rsidRPr="000142EE" w:rsidRDefault="00AD491A" w:rsidP="00531973">
            <w:pPr>
              <w:widowControl w:val="0"/>
              <w:spacing w:after="0" w:line="240" w:lineRule="auto"/>
              <w:jc w:val="both"/>
              <w:rPr>
                <w:rFonts w:ascii="Arial Narrow" w:hAnsi="Arial Narrow" w:cs="Arial"/>
                <w:iCs/>
                <w:sz w:val="16"/>
                <w:szCs w:val="16"/>
              </w:rPr>
            </w:pPr>
          </w:p>
        </w:tc>
      </w:tr>
      <w:tr w:rsidR="00AD491A" w:rsidRPr="000142EE" w14:paraId="19781D40" w14:textId="77777777" w:rsidTr="00AD491A">
        <w:tc>
          <w:tcPr>
            <w:tcW w:w="569" w:type="dxa"/>
          </w:tcPr>
          <w:p w14:paraId="1C4761FD" w14:textId="77777777" w:rsidR="00AD491A" w:rsidRPr="000142EE" w:rsidRDefault="00AD491A" w:rsidP="00531973">
            <w:pPr>
              <w:widowControl w:val="0"/>
              <w:spacing w:after="0" w:line="240" w:lineRule="auto"/>
              <w:jc w:val="both"/>
              <w:rPr>
                <w:rFonts w:ascii="Arial Narrow" w:hAnsi="Arial Narrow" w:cs="Arial"/>
                <w:iCs/>
                <w:sz w:val="16"/>
                <w:szCs w:val="16"/>
              </w:rPr>
            </w:pPr>
          </w:p>
        </w:tc>
        <w:tc>
          <w:tcPr>
            <w:tcW w:w="3261" w:type="dxa"/>
          </w:tcPr>
          <w:p w14:paraId="7986E852" w14:textId="77777777" w:rsidR="00AD491A" w:rsidRPr="000142EE" w:rsidRDefault="00AD491A" w:rsidP="00531973">
            <w:pPr>
              <w:widowControl w:val="0"/>
              <w:spacing w:after="0" w:line="240" w:lineRule="auto"/>
              <w:jc w:val="both"/>
              <w:rPr>
                <w:rFonts w:ascii="Arial Narrow" w:hAnsi="Arial Narrow" w:cs="Arial"/>
                <w:iCs/>
                <w:sz w:val="16"/>
                <w:szCs w:val="16"/>
              </w:rPr>
            </w:pPr>
          </w:p>
        </w:tc>
        <w:tc>
          <w:tcPr>
            <w:tcW w:w="2062" w:type="dxa"/>
          </w:tcPr>
          <w:p w14:paraId="478B8195" w14:textId="77777777" w:rsidR="00AD491A" w:rsidRPr="000142EE" w:rsidRDefault="00AD491A" w:rsidP="00531973">
            <w:pPr>
              <w:widowControl w:val="0"/>
              <w:spacing w:after="0" w:line="240" w:lineRule="auto"/>
              <w:jc w:val="both"/>
              <w:rPr>
                <w:rFonts w:ascii="Arial Narrow" w:hAnsi="Arial Narrow" w:cs="Arial"/>
                <w:iCs/>
                <w:sz w:val="16"/>
                <w:szCs w:val="16"/>
              </w:rPr>
            </w:pPr>
          </w:p>
        </w:tc>
        <w:tc>
          <w:tcPr>
            <w:tcW w:w="2329" w:type="dxa"/>
          </w:tcPr>
          <w:p w14:paraId="4DF70B44" w14:textId="77777777" w:rsidR="00AD491A" w:rsidRPr="000142EE" w:rsidRDefault="00AD491A" w:rsidP="00531973">
            <w:pPr>
              <w:widowControl w:val="0"/>
              <w:spacing w:after="0" w:line="240" w:lineRule="auto"/>
              <w:jc w:val="both"/>
              <w:rPr>
                <w:rFonts w:ascii="Arial Narrow" w:hAnsi="Arial Narrow" w:cs="Arial"/>
                <w:iCs/>
                <w:sz w:val="16"/>
                <w:szCs w:val="16"/>
              </w:rPr>
            </w:pPr>
          </w:p>
        </w:tc>
      </w:tr>
    </w:tbl>
    <w:p w14:paraId="71A7C464" w14:textId="77777777" w:rsidR="00AD491A" w:rsidRPr="000142EE" w:rsidRDefault="00AD491A" w:rsidP="00E90DD7">
      <w:pPr>
        <w:pStyle w:val="Prrafodelista"/>
        <w:spacing w:after="0"/>
        <w:ind w:left="567"/>
        <w:jc w:val="both"/>
        <w:rPr>
          <w:rFonts w:ascii="Arial Narrow" w:hAnsi="Arial Narrow" w:cs="Arial"/>
          <w:color w:val="0070C0"/>
          <w:sz w:val="16"/>
          <w:szCs w:val="16"/>
        </w:rPr>
      </w:pPr>
    </w:p>
    <w:p w14:paraId="6CA053FB" w14:textId="77777777" w:rsidR="00E90DD7" w:rsidRPr="000142EE" w:rsidRDefault="00E90DD7" w:rsidP="00E90DD7">
      <w:pPr>
        <w:pStyle w:val="Prrafodelista"/>
        <w:spacing w:after="0"/>
        <w:ind w:left="567"/>
        <w:jc w:val="both"/>
        <w:rPr>
          <w:rFonts w:ascii="Arial Narrow" w:hAnsi="Arial Narrow" w:cs="Arial"/>
          <w:bCs/>
          <w:color w:val="000000" w:themeColor="text1"/>
          <w:sz w:val="16"/>
          <w:szCs w:val="16"/>
        </w:rPr>
      </w:pPr>
      <w:r w:rsidRPr="000142EE">
        <w:rPr>
          <w:rFonts w:ascii="Arial Narrow" w:hAnsi="Arial Narrow" w:cs="Arial"/>
          <w:bCs/>
          <w:color w:val="000000" w:themeColor="text1"/>
          <w:sz w:val="16"/>
          <w:szCs w:val="16"/>
        </w:rPr>
        <w:t xml:space="preserve">La suma de la aplicación de las penalidades por mora y de otras penalidades no puede exceder el 10% del monto del entregable correspondiente. </w:t>
      </w:r>
    </w:p>
    <w:p w14:paraId="5DC2B77F" w14:textId="77777777" w:rsidR="00E90DD7" w:rsidRPr="000142EE" w:rsidRDefault="00E90DD7" w:rsidP="00E90DD7">
      <w:pPr>
        <w:pStyle w:val="Prrafodelista"/>
        <w:spacing w:after="0"/>
        <w:ind w:left="567"/>
        <w:jc w:val="both"/>
        <w:rPr>
          <w:rFonts w:ascii="Arial Narrow" w:hAnsi="Arial Narrow" w:cs="Arial"/>
          <w:bCs/>
          <w:color w:val="000000" w:themeColor="text1"/>
          <w:sz w:val="16"/>
          <w:szCs w:val="16"/>
        </w:rPr>
      </w:pPr>
    </w:p>
    <w:p w14:paraId="120671F5" w14:textId="77777777" w:rsidR="00E90DD7" w:rsidRPr="000142EE" w:rsidRDefault="00E90DD7" w:rsidP="00E90DD7">
      <w:pPr>
        <w:pStyle w:val="Prrafodelista"/>
        <w:spacing w:after="0"/>
        <w:ind w:left="567"/>
        <w:jc w:val="both"/>
        <w:rPr>
          <w:rFonts w:ascii="Arial Narrow" w:hAnsi="Arial Narrow" w:cs="Arial"/>
          <w:bCs/>
          <w:color w:val="000000" w:themeColor="text1"/>
          <w:sz w:val="16"/>
          <w:szCs w:val="16"/>
        </w:rPr>
      </w:pPr>
      <w:r w:rsidRPr="000142EE">
        <w:rPr>
          <w:rFonts w:ascii="Arial Narrow" w:hAnsi="Arial Narrow" w:cs="Arial"/>
          <w:bCs/>
          <w:color w:val="000000" w:themeColor="text1"/>
          <w:sz w:val="16"/>
          <w:szCs w:val="16"/>
        </w:rPr>
        <w:t>Estas penalidades se deducen de los pagos a cuenta, pagos parciales o si fuera necesario, se descuenta del monto resultante de la ejecución de la garantía de ﬁel cumplimiento.</w:t>
      </w:r>
    </w:p>
    <w:p w14:paraId="1C4E9049" w14:textId="77777777" w:rsidR="00E90DD7" w:rsidRPr="000142EE" w:rsidRDefault="00E90DD7" w:rsidP="00E90DD7">
      <w:pPr>
        <w:pStyle w:val="Prrafodelista"/>
        <w:spacing w:after="0"/>
        <w:ind w:left="567"/>
        <w:jc w:val="both"/>
        <w:rPr>
          <w:rFonts w:ascii="Arial Narrow" w:hAnsi="Arial Narrow" w:cs="Arial"/>
          <w:color w:val="000000" w:themeColor="text1"/>
          <w:sz w:val="16"/>
          <w:szCs w:val="16"/>
        </w:rPr>
      </w:pPr>
    </w:p>
    <w:p w14:paraId="0D01F08D" w14:textId="77777777" w:rsidR="00E90DD7" w:rsidRPr="000142EE" w:rsidRDefault="00E90DD7" w:rsidP="00E90DD7">
      <w:pPr>
        <w:pStyle w:val="Prrafodelista"/>
        <w:numPr>
          <w:ilvl w:val="0"/>
          <w:numId w:val="3"/>
        </w:numPr>
        <w:pBdr>
          <w:top w:val="single" w:sz="4" w:space="1" w:color="auto"/>
          <w:left w:val="single" w:sz="4" w:space="4" w:color="auto"/>
          <w:bottom w:val="single" w:sz="4" w:space="1" w:color="auto"/>
          <w:right w:val="single" w:sz="4" w:space="4" w:color="auto"/>
        </w:pBdr>
        <w:shd w:val="clear" w:color="auto" w:fill="D9D9D9" w:themeFill="background1" w:themeFillShade="D9"/>
        <w:spacing w:after="0"/>
        <w:ind w:left="567" w:hanging="567"/>
        <w:jc w:val="both"/>
        <w:rPr>
          <w:rFonts w:ascii="Arial Narrow" w:hAnsi="Arial Narrow" w:cs="Arial"/>
          <w:b/>
          <w:sz w:val="16"/>
          <w:szCs w:val="16"/>
        </w:rPr>
      </w:pPr>
      <w:r w:rsidRPr="000142EE">
        <w:rPr>
          <w:rFonts w:ascii="Arial Narrow" w:hAnsi="Arial Narrow" w:cs="Arial"/>
          <w:b/>
          <w:sz w:val="16"/>
          <w:szCs w:val="16"/>
        </w:rPr>
        <w:t xml:space="preserve">CONFIDENCIALIDAD. </w:t>
      </w:r>
    </w:p>
    <w:p w14:paraId="1E761543" w14:textId="77777777" w:rsidR="00E90DD7" w:rsidRPr="000142EE" w:rsidRDefault="00E90DD7" w:rsidP="00E90DD7">
      <w:pPr>
        <w:pStyle w:val="Prrafodelista"/>
        <w:spacing w:after="0"/>
        <w:ind w:left="567"/>
        <w:jc w:val="both"/>
        <w:rPr>
          <w:rFonts w:ascii="Arial Narrow" w:hAnsi="Arial Narrow" w:cs="Arial"/>
          <w:b/>
          <w:sz w:val="16"/>
          <w:szCs w:val="16"/>
        </w:rPr>
      </w:pPr>
    </w:p>
    <w:p w14:paraId="331A5C1F" w14:textId="77777777" w:rsidR="00E90DD7" w:rsidRPr="000142EE" w:rsidRDefault="00E90DD7" w:rsidP="00E90DD7">
      <w:pPr>
        <w:pStyle w:val="Prrafodelista"/>
        <w:spacing w:after="0"/>
        <w:ind w:left="567"/>
        <w:jc w:val="both"/>
        <w:rPr>
          <w:rFonts w:ascii="Arial Narrow" w:hAnsi="Arial Narrow" w:cs="Arial"/>
          <w:bCs/>
          <w:color w:val="000000" w:themeColor="text1"/>
          <w:sz w:val="16"/>
          <w:szCs w:val="16"/>
        </w:rPr>
      </w:pPr>
      <w:r w:rsidRPr="000142EE">
        <w:rPr>
          <w:rFonts w:ascii="Arial Narrow" w:hAnsi="Arial Narrow" w:cs="Arial"/>
          <w:bCs/>
          <w:color w:val="000000" w:themeColor="text1"/>
          <w:sz w:val="16"/>
          <w:szCs w:val="16"/>
        </w:rPr>
        <w:t>La confidencialidad y reserva absoluta en el manejo de información y documentación a la que se tenga acceso relacionada con la prestación, pudiendo quedar expresamente prohibido revelar dicha información a terceros. El contratado, debe dar cumplimiento a todas las políticas y estándares definidos por la Entidad, en materia de seguridad de la información. Esta obligación comprende la información que se entrega, como también la que se genera durante la realización de las actividades y la información producida una vez que se haya concluido el servicio. Dicha información puede consistir en mapas, dibujos, fotografías, mosaicos, planos, informes, recomendaciones, cálculos, diagnósticos, documentos, cuadros comparativos y demás datos compilados o recibidos por el proveedor.</w:t>
      </w:r>
    </w:p>
    <w:p w14:paraId="154CCE42" w14:textId="77777777" w:rsidR="00E90DD7" w:rsidRPr="000142EE" w:rsidRDefault="00E90DD7" w:rsidP="00E90DD7">
      <w:pPr>
        <w:pStyle w:val="Prrafodelista"/>
        <w:spacing w:after="0"/>
        <w:ind w:left="567"/>
        <w:jc w:val="both"/>
        <w:rPr>
          <w:rFonts w:ascii="Arial Narrow" w:hAnsi="Arial Narrow" w:cs="Arial"/>
          <w:b/>
          <w:sz w:val="16"/>
          <w:szCs w:val="16"/>
        </w:rPr>
      </w:pPr>
    </w:p>
    <w:p w14:paraId="3E9167E8" w14:textId="77777777" w:rsidR="00E90DD7" w:rsidRPr="000142EE" w:rsidRDefault="00E90DD7" w:rsidP="00E90DD7">
      <w:pPr>
        <w:pStyle w:val="Prrafodelista"/>
        <w:numPr>
          <w:ilvl w:val="0"/>
          <w:numId w:val="3"/>
        </w:numPr>
        <w:pBdr>
          <w:top w:val="single" w:sz="4" w:space="1" w:color="auto"/>
          <w:left w:val="single" w:sz="4" w:space="4" w:color="auto"/>
          <w:bottom w:val="single" w:sz="4" w:space="1" w:color="auto"/>
          <w:right w:val="single" w:sz="4" w:space="4" w:color="auto"/>
        </w:pBdr>
        <w:shd w:val="clear" w:color="auto" w:fill="D0CECE" w:themeFill="background2" w:themeFillShade="E6"/>
        <w:spacing w:after="0"/>
        <w:ind w:left="567" w:hanging="567"/>
        <w:jc w:val="both"/>
        <w:rPr>
          <w:rFonts w:ascii="Arial Narrow" w:hAnsi="Arial Narrow" w:cs="Arial"/>
          <w:b/>
          <w:sz w:val="16"/>
          <w:szCs w:val="16"/>
        </w:rPr>
      </w:pPr>
      <w:r w:rsidRPr="000142EE">
        <w:rPr>
          <w:rFonts w:ascii="Arial Narrow" w:hAnsi="Arial Narrow" w:cs="Arial"/>
          <w:b/>
          <w:sz w:val="16"/>
          <w:szCs w:val="16"/>
        </w:rPr>
        <w:t xml:space="preserve">SUBCONTRATACIÓN </w:t>
      </w:r>
    </w:p>
    <w:p w14:paraId="6B4C1661" w14:textId="77777777" w:rsidR="00E90DD7" w:rsidRPr="000142EE" w:rsidRDefault="00E90DD7" w:rsidP="00E90DD7">
      <w:pPr>
        <w:pStyle w:val="Prrafodelista"/>
        <w:spacing w:after="0"/>
        <w:ind w:left="567"/>
        <w:jc w:val="both"/>
        <w:rPr>
          <w:rFonts w:ascii="Arial Narrow" w:hAnsi="Arial Narrow" w:cs="Arial"/>
          <w:b/>
          <w:sz w:val="16"/>
          <w:szCs w:val="16"/>
        </w:rPr>
      </w:pPr>
    </w:p>
    <w:p w14:paraId="6103850B" w14:textId="77777777" w:rsidR="00E90DD7" w:rsidRPr="000142EE" w:rsidRDefault="00E90DD7" w:rsidP="00E90DD7">
      <w:pPr>
        <w:pStyle w:val="Prrafodelista"/>
        <w:spacing w:after="0"/>
        <w:ind w:left="567"/>
        <w:jc w:val="both"/>
        <w:rPr>
          <w:rFonts w:ascii="Arial Narrow" w:hAnsi="Arial Narrow" w:cs="Arial"/>
          <w:bCs/>
          <w:color w:val="000000" w:themeColor="text1"/>
          <w:sz w:val="16"/>
          <w:szCs w:val="16"/>
        </w:rPr>
      </w:pPr>
      <w:r w:rsidRPr="000142EE">
        <w:rPr>
          <w:rFonts w:ascii="Arial Narrow" w:hAnsi="Arial Narrow" w:cs="Arial"/>
          <w:bCs/>
          <w:color w:val="000000" w:themeColor="text1"/>
          <w:sz w:val="16"/>
          <w:szCs w:val="16"/>
        </w:rPr>
        <w:t xml:space="preserve">Está prohibida la subcontratación y/o delegación de la prestación del servicio en terceras personas. </w:t>
      </w:r>
    </w:p>
    <w:p w14:paraId="5F13CFEF" w14:textId="77777777" w:rsidR="00E90DD7" w:rsidRPr="000142EE" w:rsidRDefault="00E90DD7" w:rsidP="00E90DD7">
      <w:pPr>
        <w:pStyle w:val="Prrafodelista"/>
        <w:spacing w:after="0"/>
        <w:ind w:left="567" w:hanging="567"/>
        <w:rPr>
          <w:rFonts w:ascii="Arial Narrow" w:hAnsi="Arial Narrow" w:cs="Arial"/>
          <w:sz w:val="16"/>
          <w:szCs w:val="16"/>
        </w:rPr>
      </w:pPr>
    </w:p>
    <w:p w14:paraId="161CF4F8" w14:textId="77777777" w:rsidR="00E90DD7" w:rsidRPr="000142EE" w:rsidRDefault="00E90DD7" w:rsidP="00E90DD7">
      <w:pPr>
        <w:pStyle w:val="Prrafodelista"/>
        <w:numPr>
          <w:ilvl w:val="0"/>
          <w:numId w:val="3"/>
        </w:numPr>
        <w:pBdr>
          <w:top w:val="single" w:sz="4" w:space="1" w:color="auto"/>
          <w:left w:val="single" w:sz="4" w:space="4" w:color="auto"/>
          <w:bottom w:val="single" w:sz="4" w:space="1" w:color="auto"/>
          <w:right w:val="single" w:sz="4" w:space="4" w:color="auto"/>
        </w:pBdr>
        <w:shd w:val="clear" w:color="auto" w:fill="D0CECE" w:themeFill="background2" w:themeFillShade="E6"/>
        <w:spacing w:after="0" w:line="259" w:lineRule="auto"/>
        <w:ind w:left="567" w:hanging="567"/>
        <w:jc w:val="both"/>
        <w:rPr>
          <w:rFonts w:ascii="Arial Narrow" w:hAnsi="Arial Narrow" w:cs="Arial"/>
          <w:b/>
          <w:sz w:val="16"/>
          <w:szCs w:val="16"/>
        </w:rPr>
      </w:pPr>
      <w:r w:rsidRPr="000142EE">
        <w:rPr>
          <w:rFonts w:ascii="Arial Narrow" w:hAnsi="Arial Narrow" w:cs="Arial"/>
          <w:b/>
          <w:sz w:val="16"/>
          <w:szCs w:val="16"/>
        </w:rPr>
        <w:t>CLÁUSULAS OBLIGATORIAS EN LOS CONTRATOS MENORES</w:t>
      </w:r>
    </w:p>
    <w:p w14:paraId="6FEE8C35" w14:textId="77777777" w:rsidR="00E90DD7" w:rsidRPr="000142EE" w:rsidRDefault="00E90DD7" w:rsidP="00E90DD7">
      <w:pPr>
        <w:pStyle w:val="Prrafodelista"/>
        <w:spacing w:after="0" w:line="259" w:lineRule="auto"/>
        <w:ind w:left="567"/>
        <w:jc w:val="both"/>
        <w:rPr>
          <w:rFonts w:ascii="Arial Narrow" w:hAnsi="Arial Narrow" w:cs="Arial"/>
          <w:bCs/>
          <w:sz w:val="16"/>
          <w:szCs w:val="16"/>
        </w:rPr>
      </w:pPr>
    </w:p>
    <w:p w14:paraId="2D85BD59" w14:textId="77777777" w:rsidR="00E90DD7" w:rsidRPr="000142EE" w:rsidRDefault="00E90DD7" w:rsidP="00E90DD7">
      <w:pPr>
        <w:pStyle w:val="Prrafodelista"/>
        <w:spacing w:after="0" w:line="259" w:lineRule="auto"/>
        <w:ind w:left="927"/>
        <w:jc w:val="both"/>
        <w:rPr>
          <w:rFonts w:ascii="Arial Narrow" w:hAnsi="Arial Narrow" w:cs="Arial"/>
          <w:bCs/>
          <w:color w:val="000000" w:themeColor="text1"/>
          <w:sz w:val="16"/>
          <w:szCs w:val="16"/>
        </w:rPr>
      </w:pPr>
      <w:r w:rsidRPr="000142EE">
        <w:rPr>
          <w:rFonts w:ascii="Arial Narrow" w:hAnsi="Arial Narrow" w:cs="Arial"/>
          <w:bCs/>
          <w:color w:val="000000" w:themeColor="text1"/>
          <w:sz w:val="16"/>
          <w:szCs w:val="16"/>
        </w:rPr>
        <w:lastRenderedPageBreak/>
        <w:t>De conformidad al art. 60 de la Ley 32069, los contratos regulados por la presente ley incluyen obligatoriamente, y bajo responsabilidad, como mínimo, las siguientes cláusulas:</w:t>
      </w:r>
    </w:p>
    <w:p w14:paraId="7EBDCEFA" w14:textId="77777777" w:rsidR="00E90DD7" w:rsidRPr="000142EE" w:rsidRDefault="00E90DD7" w:rsidP="00E90DD7">
      <w:pPr>
        <w:spacing w:after="0" w:line="259" w:lineRule="auto"/>
        <w:jc w:val="both"/>
        <w:rPr>
          <w:rFonts w:ascii="Arial Narrow" w:hAnsi="Arial Narrow" w:cs="Arial"/>
          <w:bCs/>
          <w:color w:val="0070C0"/>
          <w:sz w:val="16"/>
          <w:szCs w:val="16"/>
        </w:rPr>
      </w:pPr>
    </w:p>
    <w:p w14:paraId="52BA503E" w14:textId="77777777" w:rsidR="00E90DD7" w:rsidRPr="000142EE" w:rsidRDefault="00E90DD7" w:rsidP="00E90DD7">
      <w:pPr>
        <w:pStyle w:val="Prrafodelista"/>
        <w:numPr>
          <w:ilvl w:val="0"/>
          <w:numId w:val="10"/>
        </w:numPr>
        <w:spacing w:after="0" w:line="259" w:lineRule="auto"/>
        <w:jc w:val="both"/>
        <w:rPr>
          <w:rFonts w:ascii="Arial Narrow" w:hAnsi="Arial Narrow" w:cs="Arial"/>
          <w:b/>
          <w:sz w:val="16"/>
          <w:szCs w:val="16"/>
        </w:rPr>
      </w:pPr>
      <w:r w:rsidRPr="000142EE">
        <w:rPr>
          <w:rFonts w:ascii="Arial Narrow" w:hAnsi="Arial Narrow" w:cs="Arial"/>
          <w:b/>
          <w:sz w:val="16"/>
          <w:szCs w:val="16"/>
        </w:rPr>
        <w:t>Garantías</w:t>
      </w:r>
    </w:p>
    <w:p w14:paraId="50A54B71" w14:textId="77777777" w:rsidR="00E90DD7" w:rsidRPr="000142EE" w:rsidRDefault="00E90DD7" w:rsidP="00E90DD7">
      <w:pPr>
        <w:pStyle w:val="Prrafodelista"/>
        <w:spacing w:after="0" w:line="259" w:lineRule="auto"/>
        <w:ind w:left="927"/>
        <w:jc w:val="both"/>
        <w:rPr>
          <w:rFonts w:ascii="Arial Narrow" w:hAnsi="Arial Narrow" w:cs="Arial"/>
          <w:bCs/>
          <w:color w:val="000000" w:themeColor="text1"/>
          <w:sz w:val="16"/>
          <w:szCs w:val="16"/>
        </w:rPr>
      </w:pPr>
      <w:r w:rsidRPr="000142EE">
        <w:rPr>
          <w:rFonts w:ascii="Arial Narrow" w:hAnsi="Arial Narrow" w:cs="Arial"/>
          <w:bCs/>
          <w:color w:val="000000" w:themeColor="text1"/>
          <w:sz w:val="16"/>
          <w:szCs w:val="16"/>
        </w:rPr>
        <w:t xml:space="preserve">De la garantía de fiel cumplimiento para bienes y servicios. De conformidad al literal a) del art. 139 del DS 009-2025-EF, no se otorga garantía de fiel cumplimiento del contrato ni garantía de fiel cumplimiento por prestaciones accesorias, en los contratos de bienes y servicios cuyos montos sean menores o iguales a 50UIT. </w:t>
      </w:r>
    </w:p>
    <w:p w14:paraId="704BFD9F" w14:textId="77777777" w:rsidR="00E90DD7" w:rsidRPr="000142EE" w:rsidRDefault="00E90DD7" w:rsidP="00E90DD7">
      <w:pPr>
        <w:pStyle w:val="Prrafodelista"/>
        <w:spacing w:after="0" w:line="259" w:lineRule="auto"/>
        <w:ind w:left="927"/>
        <w:jc w:val="both"/>
        <w:rPr>
          <w:rFonts w:ascii="Arial Narrow" w:hAnsi="Arial Narrow" w:cs="Arial"/>
          <w:bCs/>
          <w:sz w:val="16"/>
          <w:szCs w:val="16"/>
        </w:rPr>
      </w:pPr>
    </w:p>
    <w:p w14:paraId="2E4DB938" w14:textId="77777777" w:rsidR="00E90DD7" w:rsidRPr="000142EE" w:rsidRDefault="00E90DD7" w:rsidP="00E90DD7">
      <w:pPr>
        <w:pStyle w:val="Prrafodelista"/>
        <w:numPr>
          <w:ilvl w:val="0"/>
          <w:numId w:val="10"/>
        </w:numPr>
        <w:spacing w:after="0" w:line="259" w:lineRule="auto"/>
        <w:jc w:val="both"/>
        <w:rPr>
          <w:rFonts w:ascii="Arial Narrow" w:hAnsi="Arial Narrow" w:cs="Arial"/>
          <w:b/>
          <w:sz w:val="16"/>
          <w:szCs w:val="16"/>
        </w:rPr>
      </w:pPr>
      <w:r w:rsidRPr="000142EE">
        <w:rPr>
          <w:rFonts w:ascii="Arial Narrow" w:hAnsi="Arial Narrow" w:cs="Arial"/>
          <w:b/>
          <w:sz w:val="16"/>
          <w:szCs w:val="16"/>
        </w:rPr>
        <w:t>Cláusula anticorrupción y antisoborno.</w:t>
      </w:r>
    </w:p>
    <w:p w14:paraId="6CFAE909" w14:textId="77777777" w:rsidR="00E90DD7" w:rsidRPr="000142EE" w:rsidRDefault="00E90DD7" w:rsidP="00E90DD7">
      <w:pPr>
        <w:pStyle w:val="Prrafodelista"/>
        <w:spacing w:after="0" w:line="259" w:lineRule="auto"/>
        <w:ind w:left="927"/>
        <w:jc w:val="both"/>
        <w:rPr>
          <w:rFonts w:ascii="Arial Narrow" w:hAnsi="Arial Narrow" w:cs="Arial"/>
          <w:b/>
          <w:sz w:val="16"/>
          <w:szCs w:val="16"/>
        </w:rPr>
      </w:pPr>
    </w:p>
    <w:p w14:paraId="76C767F1" w14:textId="77777777" w:rsidR="00E90DD7" w:rsidRPr="000142EE" w:rsidRDefault="00E90DD7" w:rsidP="00E90DD7">
      <w:pPr>
        <w:pStyle w:val="Prrafodelista"/>
        <w:spacing w:after="0" w:line="259" w:lineRule="auto"/>
        <w:ind w:left="927"/>
        <w:jc w:val="both"/>
        <w:rPr>
          <w:rFonts w:ascii="Arial Narrow" w:hAnsi="Arial Narrow" w:cs="Arial"/>
          <w:b/>
          <w:color w:val="000000" w:themeColor="text1"/>
          <w:sz w:val="16"/>
          <w:szCs w:val="16"/>
        </w:rPr>
      </w:pPr>
      <w:r w:rsidRPr="000142EE">
        <w:rPr>
          <w:rFonts w:ascii="Arial Narrow" w:hAnsi="Arial Narrow" w:cs="Arial"/>
          <w:bCs/>
          <w:color w:val="000000" w:themeColor="text1"/>
          <w:sz w:val="16"/>
          <w:szCs w:val="16"/>
        </w:rPr>
        <w:t xml:space="preserve">El contratista “declara” que no ha ofrecido, recibido, negociado o efectuado cualquier pago o, en general, cualquier beneficio o incentivo ilegal en relación con el contrato, con algún servidor y/o funcionario de la entidad. Por lo que, se </w:t>
      </w:r>
      <w:r w:rsidRPr="000142EE">
        <w:rPr>
          <w:rFonts w:ascii="Arial Narrow" w:hAnsi="Arial Narrow" w:cs="Arial"/>
          <w:bCs/>
          <w:color w:val="000000" w:themeColor="text1"/>
          <w:sz w:val="16"/>
          <w:szCs w:val="16"/>
          <w:lang w:val="es-PE"/>
        </w:rPr>
        <w:t>obliga a no efectuar algún pago, ni ofrecer o transferir algún valor, o cualquier beneficio o incentivo, directa o indirectamente, a un funcionario y/o servidor o cualquier tercero relacionado con el servicio aquí establecido de manera que pudiese violar las leyes u otras normas anticorrupción, sin restricción alguna.</w:t>
      </w:r>
    </w:p>
    <w:p w14:paraId="5AEB7725" w14:textId="77777777" w:rsidR="00E90DD7" w:rsidRPr="000142EE" w:rsidRDefault="00E90DD7" w:rsidP="00E90DD7">
      <w:pPr>
        <w:pStyle w:val="Prrafodelista"/>
        <w:spacing w:after="0" w:line="259" w:lineRule="auto"/>
        <w:ind w:left="927"/>
        <w:jc w:val="both"/>
        <w:rPr>
          <w:rFonts w:ascii="Arial Narrow" w:hAnsi="Arial Narrow" w:cs="Arial"/>
          <w:bCs/>
          <w:color w:val="000000" w:themeColor="text1"/>
          <w:sz w:val="16"/>
          <w:szCs w:val="16"/>
          <w:lang w:val="es-PE"/>
        </w:rPr>
      </w:pPr>
    </w:p>
    <w:p w14:paraId="1646A42E" w14:textId="77777777" w:rsidR="00E90DD7" w:rsidRPr="000142EE" w:rsidRDefault="00E90DD7" w:rsidP="00E90DD7">
      <w:pPr>
        <w:pStyle w:val="Prrafodelista"/>
        <w:spacing w:after="0" w:line="259" w:lineRule="auto"/>
        <w:ind w:left="927"/>
        <w:jc w:val="both"/>
        <w:rPr>
          <w:rFonts w:ascii="Arial Narrow" w:hAnsi="Arial Narrow" w:cs="Arial"/>
          <w:bCs/>
          <w:color w:val="000000" w:themeColor="text1"/>
          <w:sz w:val="16"/>
          <w:szCs w:val="16"/>
        </w:rPr>
      </w:pPr>
      <w:r w:rsidRPr="000142EE">
        <w:rPr>
          <w:rFonts w:ascii="Arial Narrow" w:hAnsi="Arial Narrow" w:cs="Arial"/>
          <w:bCs/>
          <w:color w:val="000000" w:themeColor="text1"/>
          <w:sz w:val="16"/>
          <w:szCs w:val="16"/>
        </w:rPr>
        <w:t xml:space="preserve">No obstante, cuando se demuestre que dicha declaración no es veraz, la entidad puede resolver el contrato por incumplimiento en virtud al literal c) del art. 68 de la Ley 32069, concordante con el numeral 122.6 del art. 126 del DS. 009-2025-EF y la exclusión de proveedores adjudicatarios de los catálogos electrónicos de acuerdo marco, en virtud al literal b) del art. 274 del DS. 009-2025-EF. Sin perjuicio de las acciones civiles y/o penales. </w:t>
      </w:r>
    </w:p>
    <w:p w14:paraId="2F15351B" w14:textId="77777777" w:rsidR="00E90DD7" w:rsidRPr="000142EE" w:rsidRDefault="00E90DD7" w:rsidP="00E90DD7">
      <w:pPr>
        <w:pStyle w:val="Prrafodelista"/>
        <w:spacing w:after="0" w:line="259" w:lineRule="auto"/>
        <w:ind w:left="927"/>
        <w:jc w:val="both"/>
        <w:rPr>
          <w:rFonts w:ascii="Arial Narrow" w:hAnsi="Arial Narrow" w:cs="Arial"/>
          <w:bCs/>
          <w:color w:val="000000" w:themeColor="text1"/>
          <w:sz w:val="16"/>
          <w:szCs w:val="16"/>
        </w:rPr>
      </w:pPr>
    </w:p>
    <w:p w14:paraId="5BA30FB8" w14:textId="77777777" w:rsidR="00E90DD7" w:rsidRPr="000142EE" w:rsidRDefault="00E90DD7" w:rsidP="00E90DD7">
      <w:pPr>
        <w:pStyle w:val="Prrafodelista"/>
        <w:spacing w:after="0" w:line="259" w:lineRule="auto"/>
        <w:ind w:left="927"/>
        <w:jc w:val="both"/>
        <w:rPr>
          <w:rFonts w:ascii="Arial Narrow" w:hAnsi="Arial Narrow" w:cs="Arial"/>
          <w:bCs/>
          <w:color w:val="000000" w:themeColor="text1"/>
          <w:sz w:val="16"/>
          <w:szCs w:val="16"/>
        </w:rPr>
      </w:pPr>
      <w:r w:rsidRPr="000142EE">
        <w:rPr>
          <w:rFonts w:ascii="Arial Narrow" w:hAnsi="Arial Narrow" w:cs="Arial"/>
          <w:bCs/>
          <w:color w:val="000000" w:themeColor="text1"/>
          <w:sz w:val="16"/>
          <w:szCs w:val="16"/>
        </w:rPr>
        <w:t>En mérito al principio de integridad regulado en el literal e) del art. 5 de la Ley 32069, indica que “la conducta de los partícipes en cualquier etapa del proceso de contratación está guiada por la honestidad, veracidad y la apertura a la rendición de cuentas, evita y denuncia cualquier práctica indebida o corrupta ante las autoridades competentes.</w:t>
      </w:r>
    </w:p>
    <w:p w14:paraId="199EE78E" w14:textId="77777777" w:rsidR="00E90DD7" w:rsidRPr="000142EE" w:rsidRDefault="00E90DD7" w:rsidP="00E90DD7">
      <w:pPr>
        <w:pStyle w:val="Prrafodelista"/>
        <w:spacing w:after="0" w:line="259" w:lineRule="auto"/>
        <w:ind w:left="927"/>
        <w:jc w:val="both"/>
        <w:rPr>
          <w:rFonts w:ascii="Arial Narrow" w:hAnsi="Arial Narrow" w:cs="Arial"/>
          <w:bCs/>
          <w:sz w:val="16"/>
          <w:szCs w:val="16"/>
        </w:rPr>
      </w:pPr>
    </w:p>
    <w:p w14:paraId="0025E0AC" w14:textId="77777777" w:rsidR="00E90DD7" w:rsidRPr="000142EE" w:rsidRDefault="00E90DD7" w:rsidP="00E90DD7">
      <w:pPr>
        <w:pStyle w:val="Prrafodelista"/>
        <w:numPr>
          <w:ilvl w:val="0"/>
          <w:numId w:val="10"/>
        </w:numPr>
        <w:spacing w:after="0" w:line="259" w:lineRule="auto"/>
        <w:jc w:val="both"/>
        <w:rPr>
          <w:rFonts w:ascii="Arial Narrow" w:hAnsi="Arial Narrow" w:cs="Arial"/>
          <w:b/>
          <w:sz w:val="16"/>
          <w:szCs w:val="16"/>
        </w:rPr>
      </w:pPr>
      <w:r w:rsidRPr="000142EE">
        <w:rPr>
          <w:rFonts w:ascii="Arial Narrow" w:hAnsi="Arial Narrow" w:cs="Arial"/>
          <w:b/>
          <w:sz w:val="16"/>
          <w:szCs w:val="16"/>
        </w:rPr>
        <w:t>Solución de controversias.</w:t>
      </w:r>
    </w:p>
    <w:p w14:paraId="4828CECC" w14:textId="77777777" w:rsidR="00E90DD7" w:rsidRPr="000142EE" w:rsidRDefault="00E90DD7" w:rsidP="00E90DD7">
      <w:pPr>
        <w:pStyle w:val="Prrafodelista"/>
        <w:spacing w:after="0" w:line="259" w:lineRule="auto"/>
        <w:ind w:left="927"/>
        <w:jc w:val="both"/>
        <w:rPr>
          <w:rFonts w:ascii="Arial Narrow" w:hAnsi="Arial Narrow" w:cs="Arial"/>
          <w:bCs/>
          <w:sz w:val="16"/>
          <w:szCs w:val="16"/>
        </w:rPr>
      </w:pPr>
    </w:p>
    <w:p w14:paraId="6092374F" w14:textId="77777777" w:rsidR="00E90DD7" w:rsidRPr="000142EE" w:rsidRDefault="00E90DD7" w:rsidP="00E90DD7">
      <w:pPr>
        <w:pStyle w:val="Prrafodelista"/>
        <w:spacing w:after="0" w:line="259" w:lineRule="auto"/>
        <w:ind w:left="927"/>
        <w:jc w:val="both"/>
        <w:rPr>
          <w:rFonts w:ascii="Arial Narrow" w:hAnsi="Arial Narrow" w:cs="Arial"/>
          <w:bCs/>
          <w:color w:val="000000" w:themeColor="text1"/>
          <w:sz w:val="16"/>
          <w:szCs w:val="16"/>
        </w:rPr>
      </w:pPr>
      <w:bookmarkStart w:id="1" w:name="_Hlk198460231"/>
      <w:r w:rsidRPr="000142EE">
        <w:rPr>
          <w:rFonts w:ascii="Arial Narrow" w:hAnsi="Arial Narrow" w:cs="Arial"/>
          <w:bCs/>
          <w:color w:val="000000" w:themeColor="text1"/>
          <w:sz w:val="16"/>
          <w:szCs w:val="16"/>
        </w:rPr>
        <w:t>De conformidad al numeral 81.3 del art. 81 del DS 009-2025-EF, las partes pactan la conciliación como mecanismo de solución de controversias, de manera previa al arbitraje.</w:t>
      </w:r>
    </w:p>
    <w:p w14:paraId="6460B9B3" w14:textId="77777777" w:rsidR="00E90DD7" w:rsidRPr="000142EE" w:rsidRDefault="00E90DD7" w:rsidP="00E90DD7">
      <w:pPr>
        <w:pStyle w:val="Prrafodelista"/>
        <w:spacing w:after="0" w:line="259" w:lineRule="auto"/>
        <w:ind w:left="927"/>
        <w:jc w:val="both"/>
        <w:rPr>
          <w:rFonts w:ascii="Arial Narrow" w:hAnsi="Arial Narrow" w:cs="Arial"/>
          <w:bCs/>
          <w:color w:val="000000" w:themeColor="text1"/>
          <w:sz w:val="16"/>
          <w:szCs w:val="16"/>
        </w:rPr>
      </w:pPr>
    </w:p>
    <w:bookmarkEnd w:id="1"/>
    <w:p w14:paraId="6DC0E65C" w14:textId="77777777" w:rsidR="00E90DD7" w:rsidRPr="000142EE" w:rsidRDefault="00E90DD7" w:rsidP="00E90DD7">
      <w:pPr>
        <w:pStyle w:val="Prrafodelista"/>
        <w:spacing w:after="0" w:line="259" w:lineRule="auto"/>
        <w:ind w:left="927"/>
        <w:jc w:val="both"/>
        <w:rPr>
          <w:rFonts w:ascii="Arial Narrow" w:hAnsi="Arial Narrow" w:cs="Arial"/>
          <w:bCs/>
          <w:color w:val="000000" w:themeColor="text1"/>
          <w:sz w:val="16"/>
          <w:szCs w:val="16"/>
        </w:rPr>
      </w:pPr>
      <w:r w:rsidRPr="000142EE">
        <w:rPr>
          <w:rFonts w:ascii="Arial Narrow" w:hAnsi="Arial Narrow" w:cs="Arial"/>
          <w:bCs/>
          <w:color w:val="000000" w:themeColor="text1"/>
          <w:sz w:val="16"/>
          <w:szCs w:val="16"/>
        </w:rPr>
        <w:t xml:space="preserve">Asimismo, todas las controversias que surjan entre las partes sobre validez, nulidad, interpretación, ejecución, terminación o eficacia de los contratos menores se resuelven mediante conciliación, de conformidad al art. 330 del DS 344-2025-EF. </w:t>
      </w:r>
    </w:p>
    <w:p w14:paraId="1C524B90" w14:textId="77777777" w:rsidR="00E90DD7" w:rsidRPr="000142EE" w:rsidRDefault="00E90DD7" w:rsidP="00E90DD7">
      <w:pPr>
        <w:pStyle w:val="Prrafodelista"/>
        <w:spacing w:after="0" w:line="259" w:lineRule="auto"/>
        <w:ind w:left="927"/>
        <w:jc w:val="both"/>
        <w:rPr>
          <w:rFonts w:ascii="Arial Narrow" w:hAnsi="Arial Narrow" w:cs="Arial"/>
          <w:b/>
          <w:sz w:val="16"/>
          <w:szCs w:val="16"/>
        </w:rPr>
      </w:pPr>
    </w:p>
    <w:p w14:paraId="1C299BC5" w14:textId="77777777" w:rsidR="00E90DD7" w:rsidRPr="000142EE" w:rsidRDefault="00E90DD7" w:rsidP="00E90DD7">
      <w:pPr>
        <w:pStyle w:val="Prrafodelista"/>
        <w:numPr>
          <w:ilvl w:val="0"/>
          <w:numId w:val="10"/>
        </w:numPr>
        <w:spacing w:after="0" w:line="259" w:lineRule="auto"/>
        <w:jc w:val="both"/>
        <w:rPr>
          <w:rFonts w:ascii="Arial Narrow" w:hAnsi="Arial Narrow" w:cs="Arial"/>
          <w:b/>
          <w:sz w:val="16"/>
          <w:szCs w:val="16"/>
        </w:rPr>
      </w:pPr>
      <w:r w:rsidRPr="000142EE">
        <w:rPr>
          <w:rFonts w:ascii="Arial Narrow" w:hAnsi="Arial Narrow" w:cs="Arial"/>
          <w:b/>
          <w:sz w:val="16"/>
          <w:szCs w:val="16"/>
        </w:rPr>
        <w:t>Resolución de contrato por incumplimiento.</w:t>
      </w:r>
    </w:p>
    <w:p w14:paraId="0349A0D9" w14:textId="77777777" w:rsidR="00E90DD7" w:rsidRPr="000142EE" w:rsidRDefault="00E90DD7" w:rsidP="00E90DD7">
      <w:pPr>
        <w:pStyle w:val="Prrafodelista"/>
        <w:spacing w:after="0" w:line="259" w:lineRule="auto"/>
        <w:ind w:left="927"/>
        <w:jc w:val="both"/>
        <w:rPr>
          <w:rFonts w:ascii="Arial Narrow" w:hAnsi="Arial Narrow" w:cs="Arial"/>
          <w:bCs/>
          <w:sz w:val="16"/>
          <w:szCs w:val="16"/>
        </w:rPr>
      </w:pPr>
    </w:p>
    <w:p w14:paraId="3AAC54DD" w14:textId="77777777" w:rsidR="00E90DD7" w:rsidRPr="000142EE" w:rsidRDefault="00E90DD7" w:rsidP="00E90DD7">
      <w:pPr>
        <w:pStyle w:val="Prrafodelista"/>
        <w:spacing w:line="259" w:lineRule="auto"/>
        <w:ind w:left="927"/>
        <w:jc w:val="both"/>
        <w:rPr>
          <w:rFonts w:ascii="Arial Narrow" w:hAnsi="Arial Narrow" w:cs="Arial"/>
          <w:bCs/>
          <w:color w:val="000000" w:themeColor="text1"/>
          <w:sz w:val="16"/>
          <w:szCs w:val="16"/>
        </w:rPr>
      </w:pPr>
      <w:r w:rsidRPr="000142EE">
        <w:rPr>
          <w:rFonts w:ascii="Arial Narrow" w:hAnsi="Arial Narrow" w:cs="Arial"/>
          <w:bCs/>
          <w:color w:val="000000" w:themeColor="text1"/>
          <w:sz w:val="16"/>
          <w:szCs w:val="16"/>
        </w:rPr>
        <w:t>De conformidad al numeral 229.3 del art. 229 y el art. 68 del DS 009-2025-EF. El contrato podrá ser resuelto por cualquiera de las partes, total o parcialmente, bajo los siguientes supuestos:</w:t>
      </w:r>
    </w:p>
    <w:p w14:paraId="00406654" w14:textId="77777777" w:rsidR="00E90DD7" w:rsidRPr="000142EE" w:rsidRDefault="00E90DD7" w:rsidP="00E90DD7">
      <w:pPr>
        <w:pStyle w:val="Prrafodelista"/>
        <w:spacing w:line="259" w:lineRule="auto"/>
        <w:ind w:left="927"/>
        <w:rPr>
          <w:rFonts w:ascii="Arial Narrow" w:hAnsi="Arial Narrow" w:cs="Arial"/>
          <w:bCs/>
          <w:color w:val="000000" w:themeColor="text1"/>
          <w:sz w:val="16"/>
          <w:szCs w:val="16"/>
        </w:rPr>
      </w:pPr>
    </w:p>
    <w:p w14:paraId="41A245EF" w14:textId="77777777" w:rsidR="00E90DD7" w:rsidRPr="000142EE" w:rsidRDefault="00E90DD7" w:rsidP="00E90DD7">
      <w:pPr>
        <w:pStyle w:val="Prrafodelista"/>
        <w:numPr>
          <w:ilvl w:val="0"/>
          <w:numId w:val="9"/>
        </w:numPr>
        <w:spacing w:line="259" w:lineRule="auto"/>
        <w:jc w:val="both"/>
        <w:rPr>
          <w:rFonts w:ascii="Arial Narrow" w:hAnsi="Arial Narrow" w:cs="Arial"/>
          <w:bCs/>
          <w:color w:val="000000" w:themeColor="text1"/>
          <w:sz w:val="16"/>
          <w:szCs w:val="16"/>
        </w:rPr>
      </w:pPr>
      <w:r w:rsidRPr="000142EE">
        <w:rPr>
          <w:rFonts w:ascii="Arial Narrow" w:hAnsi="Arial Narrow" w:cs="Arial"/>
          <w:bCs/>
          <w:color w:val="000000" w:themeColor="text1"/>
          <w:sz w:val="16"/>
          <w:szCs w:val="16"/>
        </w:rPr>
        <w:t>Caso fortuito o fuerza mayor que imposibilite la continuación del contrato.</w:t>
      </w:r>
    </w:p>
    <w:p w14:paraId="0961BC1E" w14:textId="77777777" w:rsidR="00E90DD7" w:rsidRPr="000142EE" w:rsidRDefault="00E90DD7" w:rsidP="00E90DD7">
      <w:pPr>
        <w:pStyle w:val="Prrafodelista"/>
        <w:numPr>
          <w:ilvl w:val="0"/>
          <w:numId w:val="9"/>
        </w:numPr>
        <w:spacing w:line="259" w:lineRule="auto"/>
        <w:jc w:val="both"/>
        <w:rPr>
          <w:rFonts w:ascii="Arial Narrow" w:hAnsi="Arial Narrow" w:cs="Arial"/>
          <w:bCs/>
          <w:color w:val="000000" w:themeColor="text1"/>
          <w:sz w:val="16"/>
          <w:szCs w:val="16"/>
        </w:rPr>
      </w:pPr>
      <w:r w:rsidRPr="000142EE">
        <w:rPr>
          <w:rFonts w:ascii="Arial Narrow" w:hAnsi="Arial Narrow" w:cs="Arial"/>
          <w:bCs/>
          <w:color w:val="000000" w:themeColor="text1"/>
          <w:sz w:val="16"/>
          <w:szCs w:val="16"/>
        </w:rPr>
        <w:t>Incumplimiento de obligaciones contractuales, por causa atribuible a la parte que incumple.</w:t>
      </w:r>
    </w:p>
    <w:p w14:paraId="057A880B" w14:textId="77777777" w:rsidR="00E90DD7" w:rsidRPr="000142EE" w:rsidRDefault="00E90DD7" w:rsidP="00E90DD7">
      <w:pPr>
        <w:pStyle w:val="Prrafodelista"/>
        <w:numPr>
          <w:ilvl w:val="0"/>
          <w:numId w:val="9"/>
        </w:numPr>
        <w:spacing w:line="259" w:lineRule="auto"/>
        <w:jc w:val="both"/>
        <w:rPr>
          <w:rFonts w:ascii="Arial Narrow" w:hAnsi="Arial Narrow" w:cs="Arial"/>
          <w:bCs/>
          <w:color w:val="000000" w:themeColor="text1"/>
          <w:sz w:val="16"/>
          <w:szCs w:val="16"/>
        </w:rPr>
      </w:pPr>
      <w:r w:rsidRPr="000142EE">
        <w:rPr>
          <w:rFonts w:ascii="Arial Narrow" w:hAnsi="Arial Narrow" w:cs="Arial"/>
          <w:bCs/>
          <w:color w:val="000000" w:themeColor="text1"/>
          <w:sz w:val="16"/>
          <w:szCs w:val="16"/>
        </w:rPr>
        <w:t>Hecho sobreviniente al perfeccionamiento del contrato, de supuesto distinto al caso fortuito o fuerza mayor, no imputable a ninguna de las partes, que imposibilite la continuación del contrato.</w:t>
      </w:r>
    </w:p>
    <w:p w14:paraId="48C1C9DD" w14:textId="77777777" w:rsidR="00E90DD7" w:rsidRPr="000142EE" w:rsidRDefault="00E90DD7" w:rsidP="00E90DD7">
      <w:pPr>
        <w:pStyle w:val="Prrafodelista"/>
        <w:numPr>
          <w:ilvl w:val="0"/>
          <w:numId w:val="9"/>
        </w:numPr>
        <w:spacing w:line="259" w:lineRule="auto"/>
        <w:jc w:val="both"/>
        <w:rPr>
          <w:rFonts w:ascii="Arial Narrow" w:hAnsi="Arial Narrow" w:cs="Arial"/>
          <w:bCs/>
          <w:color w:val="000000" w:themeColor="text1"/>
          <w:sz w:val="16"/>
          <w:szCs w:val="16"/>
        </w:rPr>
      </w:pPr>
      <w:r w:rsidRPr="000142EE">
        <w:rPr>
          <w:rFonts w:ascii="Arial Narrow" w:hAnsi="Arial Narrow" w:cs="Arial"/>
          <w:bCs/>
          <w:color w:val="000000" w:themeColor="text1"/>
          <w:sz w:val="16"/>
          <w:szCs w:val="16"/>
        </w:rPr>
        <w:t>Por incumplimiento de la cláusula anticorrupción.</w:t>
      </w:r>
    </w:p>
    <w:p w14:paraId="4D6A0225" w14:textId="77777777" w:rsidR="00E90DD7" w:rsidRPr="000142EE" w:rsidRDefault="00E90DD7" w:rsidP="00E90DD7">
      <w:pPr>
        <w:pStyle w:val="Prrafodelista"/>
        <w:numPr>
          <w:ilvl w:val="0"/>
          <w:numId w:val="9"/>
        </w:numPr>
        <w:spacing w:line="259" w:lineRule="auto"/>
        <w:jc w:val="both"/>
        <w:rPr>
          <w:rFonts w:ascii="Arial Narrow" w:hAnsi="Arial Narrow" w:cs="Arial"/>
          <w:bCs/>
          <w:color w:val="000000" w:themeColor="text1"/>
          <w:sz w:val="16"/>
          <w:szCs w:val="16"/>
        </w:rPr>
      </w:pPr>
      <w:r w:rsidRPr="000142EE">
        <w:rPr>
          <w:rFonts w:ascii="Arial Narrow" w:hAnsi="Arial Narrow" w:cs="Arial"/>
          <w:bCs/>
          <w:color w:val="000000" w:themeColor="text1"/>
          <w:sz w:val="16"/>
          <w:szCs w:val="16"/>
        </w:rPr>
        <w:t>Por la presentación de documentación falsa o inexacta durante la ejecución contractual.</w:t>
      </w:r>
    </w:p>
    <w:p w14:paraId="76E11DA1" w14:textId="77777777" w:rsidR="00E90DD7" w:rsidRPr="000142EE" w:rsidRDefault="00E90DD7" w:rsidP="00E90DD7">
      <w:pPr>
        <w:pStyle w:val="Prrafodelista"/>
        <w:numPr>
          <w:ilvl w:val="0"/>
          <w:numId w:val="9"/>
        </w:numPr>
        <w:spacing w:line="259" w:lineRule="auto"/>
        <w:jc w:val="both"/>
        <w:rPr>
          <w:rFonts w:ascii="Arial Narrow" w:hAnsi="Arial Narrow" w:cs="Arial"/>
          <w:bCs/>
          <w:color w:val="000000" w:themeColor="text1"/>
          <w:sz w:val="16"/>
          <w:szCs w:val="16"/>
        </w:rPr>
      </w:pPr>
      <w:r w:rsidRPr="000142EE">
        <w:rPr>
          <w:rFonts w:ascii="Arial Narrow" w:hAnsi="Arial Narrow" w:cs="Arial"/>
          <w:bCs/>
          <w:color w:val="000000" w:themeColor="text1"/>
          <w:sz w:val="16"/>
          <w:szCs w:val="16"/>
        </w:rPr>
        <w:t>Configuración de la condición de terminación anticipada establecida en el contrato, de acuerdo con los supuestos que se establezcan en el reglamento para su aplicación.</w:t>
      </w:r>
    </w:p>
    <w:p w14:paraId="3F6D09F2" w14:textId="5B442AF1" w:rsidR="0082272D" w:rsidRPr="000142EE" w:rsidRDefault="0082272D" w:rsidP="0082272D">
      <w:pPr>
        <w:pStyle w:val="Prrafodelista"/>
        <w:numPr>
          <w:ilvl w:val="0"/>
          <w:numId w:val="9"/>
        </w:numPr>
        <w:jc w:val="both"/>
        <w:rPr>
          <w:rFonts w:ascii="Arial Narrow" w:hAnsi="Arial Narrow" w:cs="Arial"/>
          <w:bCs/>
          <w:color w:val="000000" w:themeColor="text1"/>
          <w:sz w:val="16"/>
          <w:szCs w:val="16"/>
        </w:rPr>
      </w:pPr>
      <w:r w:rsidRPr="000142EE">
        <w:rPr>
          <w:rFonts w:ascii="Arial Narrow" w:hAnsi="Arial Narrow" w:cs="Arial"/>
          <w:bCs/>
          <w:color w:val="000000" w:themeColor="text1"/>
          <w:sz w:val="16"/>
          <w:szCs w:val="16"/>
        </w:rPr>
        <w:t xml:space="preserve">Por mutuo acuerdo, cuando ambas partes, de común acuerdo y voluntariamente, decidan terminar la relación contractual, sin que exista una causa de incumplimiento o una razón legal que lo imponga, previo informe favorable del área usuaria. </w:t>
      </w:r>
    </w:p>
    <w:p w14:paraId="353AA1AD" w14:textId="77777777" w:rsidR="00E90DD7" w:rsidRPr="000142EE" w:rsidRDefault="00E90DD7" w:rsidP="00E90DD7">
      <w:pPr>
        <w:pStyle w:val="Prrafodelista"/>
        <w:spacing w:line="259" w:lineRule="auto"/>
        <w:ind w:left="927"/>
        <w:jc w:val="both"/>
        <w:rPr>
          <w:rFonts w:ascii="Arial Narrow" w:hAnsi="Arial Narrow" w:cs="Arial"/>
          <w:bCs/>
          <w:color w:val="000000" w:themeColor="text1"/>
          <w:sz w:val="16"/>
          <w:szCs w:val="16"/>
        </w:rPr>
      </w:pPr>
    </w:p>
    <w:p w14:paraId="25592AD0" w14:textId="77777777" w:rsidR="00E90DD7" w:rsidRPr="000142EE" w:rsidRDefault="00E90DD7" w:rsidP="00E90DD7">
      <w:pPr>
        <w:pStyle w:val="Prrafodelista"/>
        <w:spacing w:line="259" w:lineRule="auto"/>
        <w:ind w:left="927"/>
        <w:jc w:val="both"/>
        <w:rPr>
          <w:rFonts w:ascii="Arial Narrow" w:hAnsi="Arial Narrow" w:cs="Arial"/>
          <w:bCs/>
          <w:color w:val="000000" w:themeColor="text1"/>
          <w:sz w:val="16"/>
          <w:szCs w:val="16"/>
        </w:rPr>
      </w:pPr>
      <w:r w:rsidRPr="000142EE">
        <w:rPr>
          <w:rFonts w:ascii="Arial Narrow" w:hAnsi="Arial Narrow" w:cs="Arial"/>
          <w:bCs/>
          <w:color w:val="000000" w:themeColor="text1"/>
          <w:sz w:val="16"/>
          <w:szCs w:val="16"/>
        </w:rPr>
        <w:t>La resolución del contrato menor se notifica a través de comunicación física y/o electrónica, en tanto el OECE implementa la Pladicop, y se acompaña del respectivo sustento que genera la resolución. En el caso de la resolución por incumplimiento del contratista, la entidad contratante debe haber otorgado previamente un plazo de subsanación, salvo que el incumplimiento no pueda ser revertido.</w:t>
      </w:r>
    </w:p>
    <w:p w14:paraId="68CC338B" w14:textId="77777777" w:rsidR="00E90DD7" w:rsidRPr="000142EE" w:rsidRDefault="00E90DD7" w:rsidP="00E90DD7">
      <w:pPr>
        <w:pStyle w:val="Prrafodelista"/>
        <w:spacing w:after="0" w:line="259" w:lineRule="auto"/>
        <w:ind w:left="927"/>
        <w:jc w:val="both"/>
        <w:rPr>
          <w:rFonts w:ascii="Arial Narrow" w:hAnsi="Arial Narrow" w:cs="Arial"/>
          <w:bCs/>
          <w:sz w:val="16"/>
          <w:szCs w:val="16"/>
        </w:rPr>
      </w:pPr>
    </w:p>
    <w:p w14:paraId="7CE24E5C" w14:textId="77777777" w:rsidR="00E90DD7" w:rsidRPr="000142EE" w:rsidRDefault="00E90DD7" w:rsidP="00E90DD7">
      <w:pPr>
        <w:pStyle w:val="Prrafodelista"/>
        <w:numPr>
          <w:ilvl w:val="0"/>
          <w:numId w:val="10"/>
        </w:numPr>
        <w:spacing w:after="0" w:line="259" w:lineRule="auto"/>
        <w:jc w:val="both"/>
        <w:rPr>
          <w:rFonts w:ascii="Arial Narrow" w:hAnsi="Arial Narrow" w:cs="Arial"/>
          <w:b/>
          <w:sz w:val="16"/>
          <w:szCs w:val="16"/>
        </w:rPr>
      </w:pPr>
      <w:r w:rsidRPr="000142EE">
        <w:rPr>
          <w:rFonts w:ascii="Arial Narrow" w:hAnsi="Arial Narrow" w:cs="Arial"/>
          <w:b/>
          <w:sz w:val="16"/>
          <w:szCs w:val="16"/>
        </w:rPr>
        <w:t>Gestión de riesgos.</w:t>
      </w:r>
    </w:p>
    <w:p w14:paraId="10E50AB9" w14:textId="77777777" w:rsidR="00E90DD7" w:rsidRPr="000142EE" w:rsidRDefault="00E90DD7" w:rsidP="00E90DD7">
      <w:pPr>
        <w:pStyle w:val="Prrafodelista"/>
        <w:spacing w:after="0" w:line="259" w:lineRule="auto"/>
        <w:ind w:left="927"/>
        <w:jc w:val="both"/>
        <w:rPr>
          <w:rFonts w:ascii="Arial Narrow" w:hAnsi="Arial Narrow" w:cs="Arial"/>
          <w:bCs/>
          <w:sz w:val="16"/>
          <w:szCs w:val="16"/>
        </w:rPr>
      </w:pPr>
    </w:p>
    <w:p w14:paraId="3DD912E1" w14:textId="77777777" w:rsidR="00E90DD7" w:rsidRPr="000142EE" w:rsidRDefault="00E90DD7" w:rsidP="00E90DD7">
      <w:pPr>
        <w:pStyle w:val="Prrafodelista"/>
        <w:spacing w:after="0" w:line="259" w:lineRule="auto"/>
        <w:ind w:left="927"/>
        <w:jc w:val="both"/>
        <w:rPr>
          <w:rFonts w:ascii="Arial Narrow" w:hAnsi="Arial Narrow" w:cs="Arial"/>
          <w:bCs/>
          <w:color w:val="000000" w:themeColor="text1"/>
          <w:sz w:val="16"/>
          <w:szCs w:val="16"/>
        </w:rPr>
      </w:pPr>
      <w:r w:rsidRPr="000142EE">
        <w:rPr>
          <w:rFonts w:ascii="Arial Narrow" w:hAnsi="Arial Narrow" w:cs="Arial"/>
          <w:bCs/>
          <w:color w:val="000000" w:themeColor="text1"/>
          <w:sz w:val="16"/>
          <w:szCs w:val="16"/>
        </w:rPr>
        <w:t xml:space="preserve">La gestión de riesgos es un proceso dinámico y abarca todas las etapas de la contratación pública, el cual comprende las actividades y las acciones proactivas, preventivas y transversales adoptadas por una entidad contratante para identificar los riesgos que esta enfrenta en la contratación de servicios. </w:t>
      </w:r>
    </w:p>
    <w:p w14:paraId="4BB61A01" w14:textId="77777777" w:rsidR="00E90DD7" w:rsidRPr="000142EE" w:rsidRDefault="00E90DD7" w:rsidP="00E90DD7">
      <w:pPr>
        <w:pStyle w:val="Prrafodelista"/>
        <w:spacing w:after="0" w:line="259" w:lineRule="auto"/>
        <w:ind w:left="927"/>
        <w:jc w:val="both"/>
        <w:rPr>
          <w:rFonts w:ascii="Arial Narrow" w:hAnsi="Arial Narrow" w:cs="Arial"/>
          <w:bCs/>
          <w:sz w:val="16"/>
          <w:szCs w:val="16"/>
        </w:rPr>
      </w:pPr>
    </w:p>
    <w:tbl>
      <w:tblPr>
        <w:tblStyle w:val="Tablaconcuadrcula"/>
        <w:tblW w:w="7513" w:type="dxa"/>
        <w:tblInd w:w="988" w:type="dxa"/>
        <w:tblLook w:val="04A0" w:firstRow="1" w:lastRow="0" w:firstColumn="1" w:lastColumn="0" w:noHBand="0" w:noVBand="1"/>
      </w:tblPr>
      <w:tblGrid>
        <w:gridCol w:w="2227"/>
        <w:gridCol w:w="1318"/>
        <w:gridCol w:w="2153"/>
        <w:gridCol w:w="1815"/>
      </w:tblGrid>
      <w:tr w:rsidR="00670A9D" w:rsidRPr="000142EE" w14:paraId="4C980F19" w14:textId="77777777" w:rsidTr="00127094">
        <w:tc>
          <w:tcPr>
            <w:tcW w:w="2227" w:type="dxa"/>
            <w:shd w:val="clear" w:color="auto" w:fill="E7E6E6" w:themeFill="background2"/>
            <w:vAlign w:val="center"/>
          </w:tcPr>
          <w:p w14:paraId="7FA1E3EC" w14:textId="77777777" w:rsidR="00670A9D" w:rsidRPr="000142EE" w:rsidRDefault="00670A9D" w:rsidP="00531973">
            <w:pPr>
              <w:pStyle w:val="Prrafodelista"/>
              <w:spacing w:after="0" w:line="259" w:lineRule="auto"/>
              <w:ind w:left="0"/>
              <w:jc w:val="center"/>
              <w:rPr>
                <w:rFonts w:ascii="Arial Narrow" w:hAnsi="Arial Narrow" w:cs="Arial"/>
                <w:b/>
                <w:sz w:val="16"/>
                <w:szCs w:val="16"/>
              </w:rPr>
            </w:pPr>
            <w:r w:rsidRPr="000142EE">
              <w:rPr>
                <w:rFonts w:ascii="Arial Narrow" w:hAnsi="Arial Narrow" w:cs="Arial"/>
                <w:b/>
                <w:sz w:val="16"/>
                <w:szCs w:val="16"/>
              </w:rPr>
              <w:lastRenderedPageBreak/>
              <w:t>Identificación de riesgo</w:t>
            </w:r>
          </w:p>
        </w:tc>
        <w:tc>
          <w:tcPr>
            <w:tcW w:w="1318" w:type="dxa"/>
            <w:shd w:val="clear" w:color="auto" w:fill="E7E6E6" w:themeFill="background2"/>
            <w:vAlign w:val="center"/>
          </w:tcPr>
          <w:p w14:paraId="00B1D10B" w14:textId="77777777" w:rsidR="00670A9D" w:rsidRPr="000142EE" w:rsidRDefault="00670A9D" w:rsidP="00531973">
            <w:pPr>
              <w:pStyle w:val="Prrafodelista"/>
              <w:spacing w:after="0" w:line="259" w:lineRule="auto"/>
              <w:ind w:left="0"/>
              <w:jc w:val="center"/>
              <w:rPr>
                <w:rFonts w:ascii="Arial Narrow" w:hAnsi="Arial Narrow" w:cs="Arial"/>
                <w:b/>
                <w:sz w:val="16"/>
                <w:szCs w:val="16"/>
              </w:rPr>
            </w:pPr>
            <w:r w:rsidRPr="000142EE">
              <w:rPr>
                <w:rFonts w:ascii="Arial Narrow" w:hAnsi="Arial Narrow" w:cs="Arial"/>
                <w:b/>
                <w:sz w:val="16"/>
                <w:szCs w:val="16"/>
              </w:rPr>
              <w:t>Valoración</w:t>
            </w:r>
          </w:p>
        </w:tc>
        <w:tc>
          <w:tcPr>
            <w:tcW w:w="2153" w:type="dxa"/>
            <w:shd w:val="clear" w:color="auto" w:fill="E7E6E6" w:themeFill="background2"/>
            <w:vAlign w:val="center"/>
          </w:tcPr>
          <w:p w14:paraId="40AD53A9" w14:textId="55F2575E" w:rsidR="00670A9D" w:rsidRPr="000142EE" w:rsidRDefault="003F556C" w:rsidP="00531973">
            <w:pPr>
              <w:pStyle w:val="Prrafodelista"/>
              <w:spacing w:after="0" w:line="259" w:lineRule="auto"/>
              <w:ind w:left="0"/>
              <w:jc w:val="center"/>
              <w:rPr>
                <w:rFonts w:ascii="Arial Narrow" w:hAnsi="Arial Narrow" w:cs="Arial"/>
                <w:b/>
                <w:sz w:val="16"/>
                <w:szCs w:val="16"/>
              </w:rPr>
            </w:pPr>
            <w:r w:rsidRPr="000142EE">
              <w:rPr>
                <w:rFonts w:ascii="Arial Narrow" w:hAnsi="Arial Narrow" w:cs="Arial"/>
                <w:b/>
                <w:sz w:val="16"/>
                <w:szCs w:val="16"/>
              </w:rPr>
              <w:t>A</w:t>
            </w:r>
            <w:r w:rsidR="00670A9D" w:rsidRPr="000142EE">
              <w:rPr>
                <w:rFonts w:ascii="Arial Narrow" w:hAnsi="Arial Narrow" w:cs="Arial"/>
                <w:b/>
                <w:sz w:val="16"/>
                <w:szCs w:val="16"/>
              </w:rPr>
              <w:t>cciones</w:t>
            </w:r>
            <w:r w:rsidRPr="000142EE">
              <w:rPr>
                <w:rFonts w:ascii="Arial Narrow" w:hAnsi="Arial Narrow" w:cs="Arial"/>
                <w:b/>
                <w:sz w:val="16"/>
                <w:szCs w:val="16"/>
              </w:rPr>
              <w:t xml:space="preserve"> </w:t>
            </w:r>
            <w:r w:rsidR="00670A9D" w:rsidRPr="000142EE">
              <w:rPr>
                <w:rFonts w:ascii="Arial Narrow" w:hAnsi="Arial Narrow" w:cs="Arial"/>
                <w:b/>
                <w:sz w:val="16"/>
                <w:szCs w:val="16"/>
              </w:rPr>
              <w:t>de mitigación del riesgo</w:t>
            </w:r>
          </w:p>
        </w:tc>
        <w:tc>
          <w:tcPr>
            <w:tcW w:w="1815" w:type="dxa"/>
            <w:shd w:val="clear" w:color="auto" w:fill="E7E6E6" w:themeFill="background2"/>
            <w:vAlign w:val="center"/>
          </w:tcPr>
          <w:p w14:paraId="546F4ADE" w14:textId="77777777" w:rsidR="00670A9D" w:rsidRPr="000142EE" w:rsidRDefault="00670A9D" w:rsidP="00127094">
            <w:pPr>
              <w:pStyle w:val="Prrafodelista"/>
              <w:spacing w:after="0" w:line="259" w:lineRule="auto"/>
              <w:ind w:left="0"/>
              <w:jc w:val="center"/>
              <w:rPr>
                <w:rFonts w:ascii="Arial Narrow" w:hAnsi="Arial Narrow" w:cs="Arial"/>
                <w:b/>
                <w:sz w:val="16"/>
                <w:szCs w:val="16"/>
              </w:rPr>
            </w:pPr>
            <w:r w:rsidRPr="000142EE">
              <w:rPr>
                <w:rFonts w:ascii="Arial Narrow" w:hAnsi="Arial Narrow" w:cs="Arial"/>
                <w:b/>
                <w:sz w:val="16"/>
                <w:szCs w:val="16"/>
              </w:rPr>
              <w:t>Responsable</w:t>
            </w:r>
          </w:p>
        </w:tc>
      </w:tr>
      <w:tr w:rsidR="00670A9D" w:rsidRPr="000142EE" w14:paraId="2008B771" w14:textId="77777777" w:rsidTr="00670A9D">
        <w:tc>
          <w:tcPr>
            <w:tcW w:w="2227" w:type="dxa"/>
          </w:tcPr>
          <w:p w14:paraId="008813DE" w14:textId="77777777" w:rsidR="00670A9D" w:rsidRPr="000142EE" w:rsidRDefault="00670A9D" w:rsidP="00531973">
            <w:pPr>
              <w:pStyle w:val="Prrafodelista"/>
              <w:spacing w:after="0" w:line="259" w:lineRule="auto"/>
              <w:ind w:left="0"/>
              <w:jc w:val="both"/>
              <w:rPr>
                <w:rFonts w:ascii="Arial Narrow" w:hAnsi="Arial Narrow" w:cs="Arial"/>
                <w:bCs/>
                <w:color w:val="FFFFFF" w:themeColor="background1"/>
                <w:sz w:val="16"/>
                <w:szCs w:val="16"/>
              </w:rPr>
            </w:pPr>
          </w:p>
        </w:tc>
        <w:tc>
          <w:tcPr>
            <w:tcW w:w="1318" w:type="dxa"/>
          </w:tcPr>
          <w:p w14:paraId="7F6EE0B2" w14:textId="77777777" w:rsidR="00670A9D" w:rsidRPr="000142EE" w:rsidRDefault="00670A9D" w:rsidP="00531973">
            <w:pPr>
              <w:pStyle w:val="Prrafodelista"/>
              <w:spacing w:after="0" w:line="259" w:lineRule="auto"/>
              <w:ind w:left="0"/>
              <w:jc w:val="both"/>
              <w:rPr>
                <w:rFonts w:ascii="Arial Narrow" w:hAnsi="Arial Narrow" w:cs="Arial"/>
                <w:bCs/>
                <w:sz w:val="16"/>
                <w:szCs w:val="16"/>
              </w:rPr>
            </w:pPr>
          </w:p>
        </w:tc>
        <w:tc>
          <w:tcPr>
            <w:tcW w:w="2153" w:type="dxa"/>
          </w:tcPr>
          <w:p w14:paraId="5BAEFD95" w14:textId="77777777" w:rsidR="00670A9D" w:rsidRPr="000142EE" w:rsidRDefault="00670A9D" w:rsidP="00531973">
            <w:pPr>
              <w:pStyle w:val="Prrafodelista"/>
              <w:spacing w:after="0" w:line="259" w:lineRule="auto"/>
              <w:ind w:left="0"/>
              <w:jc w:val="both"/>
              <w:rPr>
                <w:rFonts w:ascii="Arial Narrow" w:hAnsi="Arial Narrow" w:cs="Arial"/>
                <w:bCs/>
                <w:sz w:val="16"/>
                <w:szCs w:val="16"/>
              </w:rPr>
            </w:pPr>
          </w:p>
        </w:tc>
        <w:tc>
          <w:tcPr>
            <w:tcW w:w="1815" w:type="dxa"/>
          </w:tcPr>
          <w:p w14:paraId="63431851" w14:textId="77777777" w:rsidR="00670A9D" w:rsidRPr="000142EE" w:rsidRDefault="00670A9D" w:rsidP="00531973">
            <w:pPr>
              <w:pStyle w:val="Prrafodelista"/>
              <w:spacing w:after="0" w:line="259" w:lineRule="auto"/>
              <w:ind w:left="0"/>
              <w:jc w:val="both"/>
              <w:rPr>
                <w:rFonts w:ascii="Arial Narrow" w:hAnsi="Arial Narrow" w:cs="Arial"/>
                <w:bCs/>
                <w:sz w:val="16"/>
                <w:szCs w:val="16"/>
              </w:rPr>
            </w:pPr>
          </w:p>
        </w:tc>
      </w:tr>
      <w:tr w:rsidR="00670A9D" w:rsidRPr="000142EE" w14:paraId="165A291E" w14:textId="77777777" w:rsidTr="00670A9D">
        <w:tc>
          <w:tcPr>
            <w:tcW w:w="2227" w:type="dxa"/>
          </w:tcPr>
          <w:p w14:paraId="09721FA1" w14:textId="77777777" w:rsidR="00670A9D" w:rsidRPr="000142EE" w:rsidRDefault="00670A9D" w:rsidP="00531973">
            <w:pPr>
              <w:pStyle w:val="Prrafodelista"/>
              <w:spacing w:after="0" w:line="259" w:lineRule="auto"/>
              <w:ind w:left="0"/>
              <w:jc w:val="both"/>
              <w:rPr>
                <w:rFonts w:ascii="Arial Narrow" w:hAnsi="Arial Narrow" w:cs="Arial"/>
                <w:bCs/>
                <w:color w:val="FFFFFF" w:themeColor="background1"/>
                <w:sz w:val="16"/>
                <w:szCs w:val="16"/>
              </w:rPr>
            </w:pPr>
          </w:p>
        </w:tc>
        <w:tc>
          <w:tcPr>
            <w:tcW w:w="1318" w:type="dxa"/>
          </w:tcPr>
          <w:p w14:paraId="7A341217" w14:textId="77777777" w:rsidR="00670A9D" w:rsidRPr="000142EE" w:rsidRDefault="00670A9D" w:rsidP="00531973">
            <w:pPr>
              <w:pStyle w:val="Prrafodelista"/>
              <w:spacing w:after="0" w:line="259" w:lineRule="auto"/>
              <w:ind w:left="0"/>
              <w:jc w:val="both"/>
              <w:rPr>
                <w:rFonts w:ascii="Arial Narrow" w:hAnsi="Arial Narrow" w:cs="Arial"/>
                <w:bCs/>
                <w:sz w:val="16"/>
                <w:szCs w:val="16"/>
              </w:rPr>
            </w:pPr>
          </w:p>
        </w:tc>
        <w:tc>
          <w:tcPr>
            <w:tcW w:w="2153" w:type="dxa"/>
          </w:tcPr>
          <w:p w14:paraId="3AA6FBCF" w14:textId="77777777" w:rsidR="00670A9D" w:rsidRPr="000142EE" w:rsidRDefault="00670A9D" w:rsidP="00531973">
            <w:pPr>
              <w:pStyle w:val="Prrafodelista"/>
              <w:spacing w:after="0" w:line="259" w:lineRule="auto"/>
              <w:ind w:left="0"/>
              <w:jc w:val="both"/>
              <w:rPr>
                <w:rFonts w:ascii="Arial Narrow" w:hAnsi="Arial Narrow" w:cs="Arial"/>
                <w:bCs/>
                <w:sz w:val="16"/>
                <w:szCs w:val="16"/>
              </w:rPr>
            </w:pPr>
          </w:p>
        </w:tc>
        <w:tc>
          <w:tcPr>
            <w:tcW w:w="1815" w:type="dxa"/>
          </w:tcPr>
          <w:p w14:paraId="33170CFE" w14:textId="77777777" w:rsidR="00670A9D" w:rsidRPr="000142EE" w:rsidRDefault="00670A9D" w:rsidP="00531973">
            <w:pPr>
              <w:pStyle w:val="Prrafodelista"/>
              <w:spacing w:after="0" w:line="259" w:lineRule="auto"/>
              <w:ind w:left="0"/>
              <w:jc w:val="both"/>
              <w:rPr>
                <w:rFonts w:ascii="Arial Narrow" w:hAnsi="Arial Narrow" w:cs="Arial"/>
                <w:bCs/>
                <w:sz w:val="16"/>
                <w:szCs w:val="16"/>
              </w:rPr>
            </w:pPr>
          </w:p>
        </w:tc>
      </w:tr>
      <w:tr w:rsidR="00670A9D" w:rsidRPr="000142EE" w14:paraId="6C8B050F" w14:textId="77777777" w:rsidTr="00670A9D">
        <w:tc>
          <w:tcPr>
            <w:tcW w:w="2227" w:type="dxa"/>
          </w:tcPr>
          <w:p w14:paraId="1BE82A42" w14:textId="77777777" w:rsidR="00670A9D" w:rsidRPr="000142EE" w:rsidRDefault="00670A9D" w:rsidP="00531973">
            <w:pPr>
              <w:pStyle w:val="Prrafodelista"/>
              <w:spacing w:after="0" w:line="259" w:lineRule="auto"/>
              <w:ind w:left="0"/>
              <w:jc w:val="both"/>
              <w:rPr>
                <w:rFonts w:ascii="Arial Narrow" w:hAnsi="Arial Narrow" w:cs="Arial"/>
                <w:bCs/>
                <w:color w:val="FFFFFF" w:themeColor="background1"/>
                <w:sz w:val="16"/>
                <w:szCs w:val="16"/>
              </w:rPr>
            </w:pPr>
          </w:p>
        </w:tc>
        <w:tc>
          <w:tcPr>
            <w:tcW w:w="1318" w:type="dxa"/>
          </w:tcPr>
          <w:p w14:paraId="34A9EEF5" w14:textId="77777777" w:rsidR="00670A9D" w:rsidRPr="000142EE" w:rsidRDefault="00670A9D" w:rsidP="00531973">
            <w:pPr>
              <w:pStyle w:val="Prrafodelista"/>
              <w:spacing w:after="0" w:line="259" w:lineRule="auto"/>
              <w:ind w:left="0"/>
              <w:jc w:val="both"/>
              <w:rPr>
                <w:rFonts w:ascii="Arial Narrow" w:hAnsi="Arial Narrow" w:cs="Arial"/>
                <w:bCs/>
                <w:sz w:val="16"/>
                <w:szCs w:val="16"/>
              </w:rPr>
            </w:pPr>
          </w:p>
        </w:tc>
        <w:tc>
          <w:tcPr>
            <w:tcW w:w="2153" w:type="dxa"/>
          </w:tcPr>
          <w:p w14:paraId="764103B1" w14:textId="77777777" w:rsidR="00670A9D" w:rsidRPr="000142EE" w:rsidRDefault="00670A9D" w:rsidP="00531973">
            <w:pPr>
              <w:pStyle w:val="Prrafodelista"/>
              <w:spacing w:after="0" w:line="259" w:lineRule="auto"/>
              <w:ind w:left="0"/>
              <w:jc w:val="both"/>
              <w:rPr>
                <w:rFonts w:ascii="Arial Narrow" w:hAnsi="Arial Narrow" w:cs="Arial"/>
                <w:bCs/>
                <w:sz w:val="16"/>
                <w:szCs w:val="16"/>
              </w:rPr>
            </w:pPr>
          </w:p>
        </w:tc>
        <w:tc>
          <w:tcPr>
            <w:tcW w:w="1815" w:type="dxa"/>
          </w:tcPr>
          <w:p w14:paraId="3737A393" w14:textId="77777777" w:rsidR="00670A9D" w:rsidRPr="000142EE" w:rsidRDefault="00670A9D" w:rsidP="00531973">
            <w:pPr>
              <w:pStyle w:val="Prrafodelista"/>
              <w:spacing w:after="0" w:line="259" w:lineRule="auto"/>
              <w:ind w:left="0"/>
              <w:jc w:val="both"/>
              <w:rPr>
                <w:rFonts w:ascii="Arial Narrow" w:hAnsi="Arial Narrow" w:cs="Arial"/>
                <w:bCs/>
                <w:sz w:val="16"/>
                <w:szCs w:val="16"/>
              </w:rPr>
            </w:pPr>
          </w:p>
        </w:tc>
      </w:tr>
    </w:tbl>
    <w:p w14:paraId="2F3A3603" w14:textId="77777777" w:rsidR="00E90DD7" w:rsidRPr="000142EE" w:rsidRDefault="00E90DD7" w:rsidP="00E90DD7">
      <w:pPr>
        <w:pStyle w:val="Prrafodelista"/>
        <w:spacing w:after="0" w:line="259" w:lineRule="auto"/>
        <w:ind w:left="927"/>
        <w:jc w:val="both"/>
        <w:rPr>
          <w:rFonts w:ascii="Arial Narrow" w:hAnsi="Arial Narrow" w:cs="Arial"/>
          <w:bCs/>
          <w:sz w:val="16"/>
          <w:szCs w:val="16"/>
        </w:rPr>
      </w:pPr>
    </w:p>
    <w:p w14:paraId="7E5F8BD6" w14:textId="77777777" w:rsidR="00670A9D" w:rsidRPr="000142EE" w:rsidRDefault="00670A9D" w:rsidP="00670A9D">
      <w:pPr>
        <w:spacing w:after="0" w:line="259" w:lineRule="auto"/>
        <w:ind w:left="708"/>
        <w:jc w:val="both"/>
        <w:rPr>
          <w:rFonts w:ascii="Arial Narrow" w:hAnsi="Arial Narrow" w:cs="Arial"/>
          <w:bCs/>
          <w:sz w:val="16"/>
          <w:szCs w:val="16"/>
        </w:rPr>
      </w:pPr>
      <w:r w:rsidRPr="000142EE">
        <w:rPr>
          <w:rFonts w:ascii="Arial Narrow" w:hAnsi="Arial Narrow" w:cs="Arial"/>
          <w:bCs/>
          <w:sz w:val="16"/>
          <w:szCs w:val="16"/>
        </w:rPr>
        <w:t>La gestión de riesgos se implementa a fin de aumentar la probabilidad y el impacto de riesgos positivos y disminuir la probabilidad y el impacto de riesgos negativos, que puedan afectar el cumplimiento de la finalidad pública buscada. En todo momento, la gestión de riesgos debe considerar una mejora en la administración y en el uso de los recursos públicos.</w:t>
      </w:r>
    </w:p>
    <w:p w14:paraId="3C0E559D" w14:textId="77777777" w:rsidR="00E90DD7" w:rsidRPr="000142EE" w:rsidRDefault="00E90DD7" w:rsidP="00E90DD7">
      <w:pPr>
        <w:pStyle w:val="Prrafodelista"/>
        <w:spacing w:after="0" w:line="259" w:lineRule="auto"/>
        <w:ind w:left="567"/>
        <w:jc w:val="both"/>
        <w:rPr>
          <w:rFonts w:ascii="Arial Narrow" w:hAnsi="Arial Narrow" w:cs="Arial"/>
          <w:bCs/>
          <w:sz w:val="16"/>
          <w:szCs w:val="16"/>
        </w:rPr>
      </w:pPr>
    </w:p>
    <w:p w14:paraId="0CF744A6" w14:textId="77777777" w:rsidR="00E90DD7" w:rsidRPr="000142EE" w:rsidRDefault="00E90DD7" w:rsidP="00E90DD7">
      <w:pPr>
        <w:pStyle w:val="Prrafodelista"/>
        <w:numPr>
          <w:ilvl w:val="0"/>
          <w:numId w:val="3"/>
        </w:numPr>
        <w:pBdr>
          <w:top w:val="single" w:sz="4" w:space="1" w:color="auto"/>
          <w:left w:val="single" w:sz="4" w:space="4" w:color="auto"/>
          <w:bottom w:val="single" w:sz="4" w:space="1" w:color="auto"/>
          <w:right w:val="single" w:sz="4" w:space="4" w:color="auto"/>
        </w:pBdr>
        <w:shd w:val="clear" w:color="auto" w:fill="D0CECE" w:themeFill="background2" w:themeFillShade="E6"/>
        <w:spacing w:after="0" w:line="259" w:lineRule="auto"/>
        <w:ind w:left="567" w:hanging="567"/>
        <w:jc w:val="both"/>
        <w:rPr>
          <w:rFonts w:ascii="Arial Narrow" w:hAnsi="Arial Narrow" w:cs="Arial"/>
          <w:b/>
          <w:sz w:val="16"/>
          <w:szCs w:val="16"/>
        </w:rPr>
      </w:pPr>
      <w:r w:rsidRPr="000142EE">
        <w:rPr>
          <w:rFonts w:ascii="Arial Narrow" w:hAnsi="Arial Narrow" w:cs="Arial"/>
          <w:b/>
          <w:sz w:val="16"/>
          <w:szCs w:val="16"/>
        </w:rPr>
        <w:t>RESPONSABILIDAD POR VICIOS OCULTOS</w:t>
      </w:r>
    </w:p>
    <w:p w14:paraId="05115B44" w14:textId="77777777" w:rsidR="00E90DD7" w:rsidRPr="000142EE" w:rsidRDefault="00E90DD7" w:rsidP="00E90DD7">
      <w:pPr>
        <w:pStyle w:val="Prrafodelista"/>
        <w:spacing w:after="0" w:line="259" w:lineRule="auto"/>
        <w:ind w:left="567"/>
        <w:jc w:val="both"/>
        <w:rPr>
          <w:rFonts w:ascii="Arial Narrow" w:hAnsi="Arial Narrow" w:cs="Arial"/>
          <w:bCs/>
          <w:sz w:val="16"/>
          <w:szCs w:val="16"/>
        </w:rPr>
      </w:pPr>
    </w:p>
    <w:p w14:paraId="05E6F3B5" w14:textId="77777777" w:rsidR="00E90DD7" w:rsidRPr="000142EE" w:rsidRDefault="00E90DD7" w:rsidP="00E90DD7">
      <w:pPr>
        <w:pStyle w:val="Prrafodelista"/>
        <w:spacing w:after="0" w:line="259" w:lineRule="auto"/>
        <w:ind w:left="567"/>
        <w:jc w:val="both"/>
        <w:rPr>
          <w:rFonts w:ascii="Arial Narrow" w:hAnsi="Arial Narrow" w:cs="Arial"/>
          <w:bCs/>
          <w:color w:val="000000" w:themeColor="text1"/>
          <w:sz w:val="16"/>
          <w:szCs w:val="16"/>
        </w:rPr>
      </w:pPr>
      <w:r w:rsidRPr="000142EE">
        <w:rPr>
          <w:rFonts w:ascii="Arial Narrow" w:hAnsi="Arial Narrow" w:cs="Arial"/>
          <w:bCs/>
          <w:color w:val="000000" w:themeColor="text1"/>
          <w:sz w:val="16"/>
          <w:szCs w:val="16"/>
        </w:rPr>
        <w:t>De conformidad al literal c) del art. 69 de la Ley 32069, el contratista es responsable por la calidad ofrecida y por los vicios ocultos por un plazo no menor de un año contado a partir de la conformidad otorgada por la entidad.</w:t>
      </w:r>
    </w:p>
    <w:p w14:paraId="08201C7B" w14:textId="77777777" w:rsidR="00E90DD7" w:rsidRPr="000142EE" w:rsidRDefault="00E90DD7" w:rsidP="00E90DD7">
      <w:pPr>
        <w:pStyle w:val="Prrafodelista"/>
        <w:spacing w:after="0" w:line="259" w:lineRule="auto"/>
        <w:ind w:left="567"/>
        <w:jc w:val="both"/>
        <w:rPr>
          <w:rFonts w:ascii="Arial Narrow" w:hAnsi="Arial Narrow" w:cs="Arial"/>
          <w:bCs/>
          <w:sz w:val="16"/>
          <w:szCs w:val="16"/>
        </w:rPr>
      </w:pPr>
    </w:p>
    <w:p w14:paraId="52F1573A" w14:textId="77777777" w:rsidR="00E90DD7" w:rsidRPr="000142EE" w:rsidRDefault="00E90DD7" w:rsidP="00E90DD7">
      <w:pPr>
        <w:pStyle w:val="Prrafodelista"/>
        <w:numPr>
          <w:ilvl w:val="0"/>
          <w:numId w:val="3"/>
        </w:numPr>
        <w:pBdr>
          <w:top w:val="single" w:sz="4" w:space="1" w:color="auto"/>
          <w:left w:val="single" w:sz="4" w:space="4" w:color="auto"/>
          <w:bottom w:val="single" w:sz="4" w:space="1" w:color="auto"/>
          <w:right w:val="single" w:sz="4" w:space="4" w:color="auto"/>
        </w:pBdr>
        <w:shd w:val="clear" w:color="auto" w:fill="D0CECE" w:themeFill="background2" w:themeFillShade="E6"/>
        <w:spacing w:after="0"/>
        <w:ind w:left="567" w:hanging="567"/>
        <w:jc w:val="both"/>
        <w:rPr>
          <w:rFonts w:ascii="Arial Narrow" w:hAnsi="Arial Narrow" w:cs="Arial"/>
          <w:b/>
          <w:sz w:val="16"/>
          <w:szCs w:val="16"/>
        </w:rPr>
      </w:pPr>
      <w:r w:rsidRPr="000142EE">
        <w:rPr>
          <w:rFonts w:ascii="Arial Narrow" w:hAnsi="Arial Narrow" w:cs="Arial"/>
          <w:b/>
          <w:sz w:val="16"/>
          <w:szCs w:val="16"/>
        </w:rPr>
        <w:t>SANCIONES</w:t>
      </w:r>
    </w:p>
    <w:p w14:paraId="0FAC1CEC" w14:textId="77777777" w:rsidR="00E90DD7" w:rsidRPr="000142EE" w:rsidRDefault="00E90DD7" w:rsidP="00E90DD7">
      <w:pPr>
        <w:pStyle w:val="Prrafodelista"/>
        <w:spacing w:after="0"/>
        <w:ind w:left="567"/>
        <w:jc w:val="both"/>
        <w:rPr>
          <w:rFonts w:ascii="Arial Narrow" w:hAnsi="Arial Narrow" w:cs="Arial"/>
          <w:b/>
          <w:sz w:val="16"/>
          <w:szCs w:val="16"/>
        </w:rPr>
      </w:pPr>
    </w:p>
    <w:p w14:paraId="58DE3CD6" w14:textId="77777777" w:rsidR="00E90DD7" w:rsidRPr="000142EE" w:rsidRDefault="00E90DD7" w:rsidP="00E90DD7">
      <w:pPr>
        <w:pStyle w:val="Prrafodelista"/>
        <w:spacing w:after="0"/>
        <w:ind w:left="567"/>
        <w:jc w:val="both"/>
        <w:rPr>
          <w:rFonts w:ascii="Arial Narrow" w:hAnsi="Arial Narrow" w:cs="Arial"/>
          <w:bCs/>
          <w:color w:val="000000" w:themeColor="text1"/>
          <w:sz w:val="16"/>
          <w:szCs w:val="16"/>
        </w:rPr>
      </w:pPr>
      <w:r w:rsidRPr="000142EE">
        <w:rPr>
          <w:rFonts w:ascii="Arial Narrow" w:hAnsi="Arial Narrow" w:cs="Arial"/>
          <w:bCs/>
          <w:color w:val="000000" w:themeColor="text1"/>
          <w:sz w:val="16"/>
          <w:szCs w:val="16"/>
        </w:rPr>
        <w:t xml:space="preserve">De conformidad al art. 88 de la ley 32069 el Tribunal de Contrataciones Públicas sanciona a los participantes, postores, proveedores y subcontratistas, cuando incurran en las siguientes infracciones: </w:t>
      </w:r>
    </w:p>
    <w:p w14:paraId="60D0B2EF" w14:textId="77777777" w:rsidR="00E90DD7" w:rsidRPr="000142EE" w:rsidRDefault="00E90DD7" w:rsidP="00E90DD7">
      <w:pPr>
        <w:pStyle w:val="Prrafodelista"/>
        <w:spacing w:after="0"/>
        <w:ind w:left="567"/>
        <w:jc w:val="both"/>
        <w:rPr>
          <w:rFonts w:ascii="Arial Narrow" w:hAnsi="Arial Narrow" w:cs="Arial"/>
          <w:bCs/>
          <w:color w:val="000000" w:themeColor="text1"/>
          <w:sz w:val="16"/>
          <w:szCs w:val="16"/>
        </w:rPr>
      </w:pPr>
    </w:p>
    <w:p w14:paraId="416D68D2" w14:textId="77777777" w:rsidR="00E90DD7" w:rsidRPr="000142EE" w:rsidRDefault="00E90DD7" w:rsidP="00E90DD7">
      <w:pPr>
        <w:pStyle w:val="Prrafodelista"/>
        <w:spacing w:after="0"/>
        <w:ind w:left="567"/>
        <w:jc w:val="both"/>
        <w:rPr>
          <w:rFonts w:ascii="Arial Narrow" w:hAnsi="Arial Narrow" w:cs="Arial"/>
          <w:bCs/>
          <w:color w:val="000000" w:themeColor="text1"/>
          <w:sz w:val="16"/>
          <w:szCs w:val="16"/>
        </w:rPr>
      </w:pPr>
      <w:r w:rsidRPr="000142EE">
        <w:rPr>
          <w:rFonts w:ascii="Arial Narrow" w:hAnsi="Arial Narrow" w:cs="Arial"/>
          <w:bCs/>
          <w:color w:val="000000" w:themeColor="text1"/>
          <w:sz w:val="16"/>
          <w:szCs w:val="16"/>
        </w:rPr>
        <w:t xml:space="preserve">Para los contratos menores, son aplicables las infracciones previstas en los literales d), e), i), j), l) y m) del párrafo 87.1 del art. 87 de la ley 32069. </w:t>
      </w:r>
    </w:p>
    <w:p w14:paraId="1D5B0CA5" w14:textId="77777777" w:rsidR="00E90DD7" w:rsidRPr="000142EE" w:rsidRDefault="00E90DD7" w:rsidP="00E90DD7">
      <w:pPr>
        <w:pStyle w:val="Prrafodelista"/>
        <w:spacing w:after="0"/>
        <w:ind w:left="567"/>
        <w:jc w:val="both"/>
        <w:rPr>
          <w:rFonts w:ascii="Arial Narrow" w:hAnsi="Arial Narrow" w:cs="Arial"/>
          <w:b/>
          <w:sz w:val="16"/>
          <w:szCs w:val="16"/>
        </w:rPr>
      </w:pPr>
    </w:p>
    <w:p w14:paraId="4900CCF0" w14:textId="77777777" w:rsidR="00E90DD7" w:rsidRPr="000142EE" w:rsidRDefault="00E90DD7" w:rsidP="00E90DD7">
      <w:pPr>
        <w:pStyle w:val="Prrafodelista"/>
        <w:numPr>
          <w:ilvl w:val="0"/>
          <w:numId w:val="3"/>
        </w:numPr>
        <w:pBdr>
          <w:top w:val="single" w:sz="4" w:space="1" w:color="auto"/>
          <w:left w:val="single" w:sz="4" w:space="4" w:color="auto"/>
          <w:bottom w:val="single" w:sz="4" w:space="1" w:color="auto"/>
          <w:right w:val="single" w:sz="4" w:space="4" w:color="auto"/>
        </w:pBdr>
        <w:shd w:val="clear" w:color="auto" w:fill="D0CECE" w:themeFill="background2" w:themeFillShade="E6"/>
        <w:spacing w:after="0" w:line="259" w:lineRule="auto"/>
        <w:ind w:left="567" w:hanging="567"/>
        <w:jc w:val="both"/>
        <w:rPr>
          <w:rFonts w:ascii="Arial Narrow" w:hAnsi="Arial Narrow" w:cs="Arial"/>
          <w:b/>
          <w:sz w:val="16"/>
          <w:szCs w:val="16"/>
        </w:rPr>
      </w:pPr>
      <w:r w:rsidRPr="000142EE">
        <w:rPr>
          <w:rFonts w:ascii="Arial Narrow" w:hAnsi="Arial Narrow" w:cs="Arial"/>
          <w:b/>
          <w:sz w:val="16"/>
          <w:szCs w:val="16"/>
        </w:rPr>
        <w:t xml:space="preserve">NORMATIVA ESPECÍFICA   </w:t>
      </w:r>
    </w:p>
    <w:p w14:paraId="3EC2F977" w14:textId="77777777" w:rsidR="00E90DD7" w:rsidRPr="000142EE" w:rsidRDefault="00E90DD7" w:rsidP="00E90DD7">
      <w:pPr>
        <w:pStyle w:val="Prrafodelista"/>
        <w:spacing w:after="0" w:line="259" w:lineRule="auto"/>
        <w:ind w:left="567"/>
        <w:jc w:val="both"/>
        <w:rPr>
          <w:rFonts w:ascii="Arial Narrow" w:hAnsi="Arial Narrow" w:cs="Arial"/>
          <w:b/>
          <w:sz w:val="16"/>
          <w:szCs w:val="16"/>
        </w:rPr>
      </w:pPr>
    </w:p>
    <w:p w14:paraId="58E921BF" w14:textId="77777777" w:rsidR="00E90DD7" w:rsidRPr="000142EE" w:rsidRDefault="00E90DD7" w:rsidP="00E90DD7">
      <w:pPr>
        <w:pStyle w:val="Prrafodelista"/>
        <w:numPr>
          <w:ilvl w:val="0"/>
          <w:numId w:val="2"/>
        </w:numPr>
        <w:spacing w:after="0" w:line="259" w:lineRule="auto"/>
        <w:ind w:left="1134"/>
        <w:jc w:val="both"/>
        <w:rPr>
          <w:rFonts w:ascii="Arial Narrow" w:hAnsi="Arial Narrow" w:cs="Arial"/>
          <w:color w:val="000000" w:themeColor="text1"/>
          <w:sz w:val="16"/>
          <w:szCs w:val="16"/>
        </w:rPr>
      </w:pPr>
      <w:r w:rsidRPr="000142EE">
        <w:rPr>
          <w:rFonts w:ascii="Arial Narrow" w:hAnsi="Arial Narrow" w:cs="Arial"/>
          <w:color w:val="000000" w:themeColor="text1"/>
          <w:sz w:val="16"/>
          <w:szCs w:val="16"/>
        </w:rPr>
        <w:t xml:space="preserve">Ley 32069 – Ley General de Contrataciones Públicas. </w:t>
      </w:r>
    </w:p>
    <w:p w14:paraId="02C07C39" w14:textId="77777777" w:rsidR="00E90DD7" w:rsidRPr="000142EE" w:rsidRDefault="00E90DD7" w:rsidP="00E90DD7">
      <w:pPr>
        <w:pStyle w:val="Prrafodelista"/>
        <w:numPr>
          <w:ilvl w:val="0"/>
          <w:numId w:val="2"/>
        </w:numPr>
        <w:spacing w:after="0" w:line="259" w:lineRule="auto"/>
        <w:ind w:left="1134"/>
        <w:jc w:val="both"/>
        <w:rPr>
          <w:rFonts w:ascii="Arial Narrow" w:hAnsi="Arial Narrow" w:cs="Arial"/>
          <w:color w:val="000000" w:themeColor="text1"/>
          <w:sz w:val="16"/>
          <w:szCs w:val="16"/>
        </w:rPr>
      </w:pPr>
      <w:r w:rsidRPr="000142EE">
        <w:rPr>
          <w:rFonts w:ascii="Arial Narrow" w:hAnsi="Arial Narrow" w:cs="Arial"/>
          <w:color w:val="000000" w:themeColor="text1"/>
          <w:sz w:val="16"/>
          <w:szCs w:val="16"/>
        </w:rPr>
        <w:t xml:space="preserve">DS 009-2025-EF. </w:t>
      </w:r>
    </w:p>
    <w:bookmarkEnd w:id="0"/>
    <w:p w14:paraId="2D6A5666" w14:textId="79C11C7D" w:rsidR="00E90DD7" w:rsidRPr="000142EE" w:rsidRDefault="001A2DF0" w:rsidP="00E90DD7">
      <w:pPr>
        <w:pStyle w:val="Prrafodelista"/>
        <w:numPr>
          <w:ilvl w:val="0"/>
          <w:numId w:val="2"/>
        </w:numPr>
        <w:spacing w:after="0" w:line="259" w:lineRule="auto"/>
        <w:ind w:left="1134"/>
        <w:jc w:val="both"/>
        <w:rPr>
          <w:rFonts w:ascii="Arial Narrow" w:hAnsi="Arial Narrow" w:cs="Arial"/>
          <w:color w:val="000000" w:themeColor="text1"/>
          <w:sz w:val="16"/>
          <w:szCs w:val="16"/>
        </w:rPr>
      </w:pPr>
      <w:r>
        <w:rPr>
          <w:rFonts w:ascii="Arial Narrow" w:hAnsi="Arial Narrow" w:cs="Arial"/>
          <w:sz w:val="18"/>
          <w:szCs w:val="18"/>
        </w:rPr>
        <w:t>Ley 32513</w:t>
      </w:r>
      <w:r w:rsidRPr="000B44B0">
        <w:rPr>
          <w:rFonts w:ascii="Arial Narrow" w:hAnsi="Arial Narrow" w:cs="Arial"/>
          <w:sz w:val="18"/>
          <w:szCs w:val="18"/>
        </w:rPr>
        <w:t xml:space="preserve"> - Ley de Presupuesto del Sector Público para el Año</w:t>
      </w:r>
      <w:r>
        <w:rPr>
          <w:rFonts w:ascii="Arial Narrow" w:hAnsi="Arial Narrow" w:cs="Arial"/>
          <w:sz w:val="18"/>
          <w:szCs w:val="18"/>
        </w:rPr>
        <w:t xml:space="preserve"> Fiscal 2026</w:t>
      </w:r>
      <w:r w:rsidRPr="000B44B0">
        <w:rPr>
          <w:rFonts w:ascii="Arial Narrow" w:hAnsi="Arial Narrow" w:cs="Arial"/>
          <w:sz w:val="18"/>
          <w:szCs w:val="18"/>
        </w:rPr>
        <w:t>.</w:t>
      </w:r>
    </w:p>
    <w:p w14:paraId="549AE0B9" w14:textId="77777777" w:rsidR="00095C1D" w:rsidRPr="00262DBF" w:rsidRDefault="00095C1D">
      <w:pPr>
        <w:rPr>
          <w:rFonts w:ascii="Arial Narrow" w:hAnsi="Arial Narrow"/>
        </w:rPr>
      </w:pPr>
    </w:p>
    <w:sectPr w:rsidR="00095C1D" w:rsidRPr="00262DBF" w:rsidSect="00E90DD7">
      <w:headerReference w:type="default" r:id="rId9"/>
      <w:footerReference w:type="default" r:id="rId10"/>
      <w:pgSz w:w="11906" w:h="16838"/>
      <w:pgMar w:top="1417" w:right="1701" w:bottom="212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3CB841" w14:textId="77777777" w:rsidR="003F2095" w:rsidRDefault="003F2095" w:rsidP="00E90DD7">
      <w:pPr>
        <w:spacing w:after="0" w:line="240" w:lineRule="auto"/>
      </w:pPr>
      <w:r>
        <w:separator/>
      </w:r>
    </w:p>
  </w:endnote>
  <w:endnote w:type="continuationSeparator" w:id="0">
    <w:p w14:paraId="559F5DA2" w14:textId="77777777" w:rsidR="003F2095" w:rsidRDefault="003F2095" w:rsidP="00E90D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AB9194" w14:textId="35654051" w:rsidR="003B03DE" w:rsidRDefault="003B03DE">
    <w:pPr>
      <w:pStyle w:val="Piedepgina"/>
    </w:pPr>
    <w:r>
      <w:rPr>
        <w:noProof/>
        <w:lang w:val="en-US"/>
      </w:rPr>
      <w:drawing>
        <wp:anchor distT="0" distB="0" distL="114300" distR="114300" simplePos="0" relativeHeight="251661312" behindDoc="1" locked="0" layoutInCell="1" allowOverlap="1" wp14:anchorId="0861321B" wp14:editId="5108061A">
          <wp:simplePos x="0" y="0"/>
          <wp:positionH relativeFrom="margin">
            <wp:align>right</wp:align>
          </wp:positionH>
          <wp:positionV relativeFrom="paragraph">
            <wp:posOffset>-381000</wp:posOffset>
          </wp:positionV>
          <wp:extent cx="5400040" cy="51435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5143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2CBFA9" w14:textId="77777777" w:rsidR="003F2095" w:rsidRDefault="003F2095" w:rsidP="00E90DD7">
      <w:pPr>
        <w:spacing w:after="0" w:line="240" w:lineRule="auto"/>
      </w:pPr>
      <w:r>
        <w:separator/>
      </w:r>
    </w:p>
  </w:footnote>
  <w:footnote w:type="continuationSeparator" w:id="0">
    <w:p w14:paraId="6B850271" w14:textId="77777777" w:rsidR="003F2095" w:rsidRDefault="003F2095" w:rsidP="00E90D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C832F" w14:textId="02803D57" w:rsidR="00F31D29" w:rsidRDefault="003B03DE" w:rsidP="003B03DE">
    <w:pPr>
      <w:pStyle w:val="Encabezado"/>
    </w:pPr>
    <w:r>
      <w:rPr>
        <w:noProof/>
        <w:lang w:val="en-US"/>
      </w:rPr>
      <w:drawing>
        <wp:anchor distT="0" distB="0" distL="114300" distR="114300" simplePos="0" relativeHeight="251659264" behindDoc="1" locked="0" layoutInCell="1" allowOverlap="1" wp14:anchorId="0CBDD65A" wp14:editId="69D4E076">
          <wp:simplePos x="0" y="0"/>
          <wp:positionH relativeFrom="margin">
            <wp:posOffset>0</wp:posOffset>
          </wp:positionH>
          <wp:positionV relativeFrom="paragraph">
            <wp:posOffset>-635</wp:posOffset>
          </wp:positionV>
          <wp:extent cx="5400040" cy="1047750"/>
          <wp:effectExtent l="0" t="0" r="0" b="0"/>
          <wp:wrapNone/>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BD9E38" w14:textId="4C6BCB5F" w:rsidR="003B03DE" w:rsidRDefault="003B03DE" w:rsidP="003B03DE">
    <w:pPr>
      <w:pStyle w:val="Encabezado"/>
    </w:pPr>
  </w:p>
  <w:p w14:paraId="5E65CD42" w14:textId="41E3D1B5" w:rsidR="003B03DE" w:rsidRDefault="003B03DE" w:rsidP="003B03DE">
    <w:pPr>
      <w:pStyle w:val="Encabezado"/>
    </w:pPr>
  </w:p>
  <w:p w14:paraId="5BF0DAE7" w14:textId="02CF9CF1" w:rsidR="003B03DE" w:rsidRDefault="003B03DE" w:rsidP="003B03DE">
    <w:pPr>
      <w:pStyle w:val="Encabezado"/>
    </w:pPr>
  </w:p>
  <w:p w14:paraId="71C47B3A" w14:textId="19B84A53" w:rsidR="003B03DE" w:rsidRDefault="003B03DE" w:rsidP="003B03DE">
    <w:pPr>
      <w:pStyle w:val="Encabezado"/>
    </w:pPr>
  </w:p>
  <w:p w14:paraId="4E080C12" w14:textId="25C3F80A" w:rsidR="003B03DE" w:rsidRDefault="003B03DE" w:rsidP="003B03DE">
    <w:pPr>
      <w:pStyle w:val="Encabezado"/>
    </w:pPr>
  </w:p>
  <w:p w14:paraId="6A0F67E1" w14:textId="77777777" w:rsidR="003B03DE" w:rsidRPr="003B03DE" w:rsidRDefault="003B03DE" w:rsidP="003B03D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10016"/>
    <w:multiLevelType w:val="hybridMultilevel"/>
    <w:tmpl w:val="F6BC2876"/>
    <w:lvl w:ilvl="0" w:tplc="280A0005">
      <w:start w:val="1"/>
      <w:numFmt w:val="bullet"/>
      <w:lvlText w:val=""/>
      <w:lvlJc w:val="left"/>
      <w:pPr>
        <w:ind w:left="720" w:hanging="360"/>
      </w:pPr>
      <w:rPr>
        <w:rFonts w:ascii="Wingdings" w:hAnsi="Wingdings" w:hint="default"/>
      </w:r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74A52D0"/>
    <w:multiLevelType w:val="hybridMultilevel"/>
    <w:tmpl w:val="7B90E542"/>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2" w15:restartNumberingAfterBreak="0">
    <w:nsid w:val="1771120B"/>
    <w:multiLevelType w:val="hybridMultilevel"/>
    <w:tmpl w:val="C6F2AFF4"/>
    <w:lvl w:ilvl="0" w:tplc="280A0005">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 w15:restartNumberingAfterBreak="0">
    <w:nsid w:val="18B21042"/>
    <w:multiLevelType w:val="multilevel"/>
    <w:tmpl w:val="A7BEA172"/>
    <w:lvl w:ilvl="0">
      <w:start w:val="1"/>
      <w:numFmt w:val="upperRoman"/>
      <w:lvlText w:val="%1."/>
      <w:lvlJc w:val="left"/>
      <w:pPr>
        <w:ind w:left="1080" w:hanging="720"/>
      </w:pPr>
      <w:rPr>
        <w:rFonts w:hint="default"/>
      </w:rPr>
    </w:lvl>
    <w:lvl w:ilvl="1">
      <w:start w:val="2"/>
      <w:numFmt w:val="decimal"/>
      <w:isLgl/>
      <w:lvlText w:val="%1.%2"/>
      <w:lvlJc w:val="left"/>
      <w:pPr>
        <w:ind w:left="1353" w:hanging="360"/>
      </w:pPr>
      <w:rPr>
        <w:rFonts w:hint="default"/>
        <w:b/>
        <w:color w:val="auto"/>
      </w:rPr>
    </w:lvl>
    <w:lvl w:ilvl="2">
      <w:start w:val="1"/>
      <w:numFmt w:val="decimal"/>
      <w:isLgl/>
      <w:lvlText w:val="%1.%2.%3"/>
      <w:lvlJc w:val="left"/>
      <w:pPr>
        <w:ind w:left="2346" w:hanging="720"/>
      </w:pPr>
      <w:rPr>
        <w:rFonts w:hint="default"/>
        <w:b/>
        <w:color w:val="auto"/>
      </w:rPr>
    </w:lvl>
    <w:lvl w:ilvl="3">
      <w:start w:val="1"/>
      <w:numFmt w:val="decimal"/>
      <w:isLgl/>
      <w:lvlText w:val="%1.%2.%3.%4"/>
      <w:lvlJc w:val="left"/>
      <w:pPr>
        <w:ind w:left="2979" w:hanging="720"/>
      </w:pPr>
      <w:rPr>
        <w:rFonts w:hint="default"/>
        <w:b/>
        <w:color w:val="auto"/>
      </w:rPr>
    </w:lvl>
    <w:lvl w:ilvl="4">
      <w:start w:val="1"/>
      <w:numFmt w:val="decimal"/>
      <w:isLgl/>
      <w:lvlText w:val="%1.%2.%3.%4.%5"/>
      <w:lvlJc w:val="left"/>
      <w:pPr>
        <w:ind w:left="3972" w:hanging="1080"/>
      </w:pPr>
      <w:rPr>
        <w:rFonts w:hint="default"/>
        <w:b/>
        <w:color w:val="auto"/>
      </w:rPr>
    </w:lvl>
    <w:lvl w:ilvl="5">
      <w:start w:val="1"/>
      <w:numFmt w:val="decimal"/>
      <w:isLgl/>
      <w:lvlText w:val="%1.%2.%3.%4.%5.%6"/>
      <w:lvlJc w:val="left"/>
      <w:pPr>
        <w:ind w:left="4605" w:hanging="1080"/>
      </w:pPr>
      <w:rPr>
        <w:rFonts w:hint="default"/>
        <w:b/>
        <w:color w:val="auto"/>
      </w:rPr>
    </w:lvl>
    <w:lvl w:ilvl="6">
      <w:start w:val="1"/>
      <w:numFmt w:val="decimal"/>
      <w:isLgl/>
      <w:lvlText w:val="%1.%2.%3.%4.%5.%6.%7"/>
      <w:lvlJc w:val="left"/>
      <w:pPr>
        <w:ind w:left="5598" w:hanging="1440"/>
      </w:pPr>
      <w:rPr>
        <w:rFonts w:hint="default"/>
        <w:b/>
        <w:color w:val="auto"/>
      </w:rPr>
    </w:lvl>
    <w:lvl w:ilvl="7">
      <w:start w:val="1"/>
      <w:numFmt w:val="decimal"/>
      <w:isLgl/>
      <w:lvlText w:val="%1.%2.%3.%4.%5.%6.%7.%8"/>
      <w:lvlJc w:val="left"/>
      <w:pPr>
        <w:ind w:left="6231" w:hanging="1440"/>
      </w:pPr>
      <w:rPr>
        <w:rFonts w:hint="default"/>
        <w:b/>
        <w:color w:val="auto"/>
      </w:rPr>
    </w:lvl>
    <w:lvl w:ilvl="8">
      <w:start w:val="1"/>
      <w:numFmt w:val="decimal"/>
      <w:isLgl/>
      <w:lvlText w:val="%1.%2.%3.%4.%5.%6.%7.%8.%9"/>
      <w:lvlJc w:val="left"/>
      <w:pPr>
        <w:ind w:left="7224" w:hanging="1800"/>
      </w:pPr>
      <w:rPr>
        <w:rFonts w:hint="default"/>
        <w:b/>
        <w:color w:val="auto"/>
      </w:rPr>
    </w:lvl>
  </w:abstractNum>
  <w:abstractNum w:abstractNumId="4" w15:restartNumberingAfterBreak="0">
    <w:nsid w:val="1AB378BE"/>
    <w:multiLevelType w:val="hybridMultilevel"/>
    <w:tmpl w:val="2D72F720"/>
    <w:lvl w:ilvl="0" w:tplc="3D4C1C8E">
      <w:start w:val="1"/>
      <w:numFmt w:val="lowerLetter"/>
      <w:lvlText w:val="%1."/>
      <w:lvlJc w:val="left"/>
      <w:pPr>
        <w:ind w:left="927" w:hanging="360"/>
      </w:pPr>
      <w:rPr>
        <w:rFonts w:hint="default"/>
        <w:b/>
        <w:bCs/>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5" w15:restartNumberingAfterBreak="0">
    <w:nsid w:val="20093980"/>
    <w:multiLevelType w:val="multilevel"/>
    <w:tmpl w:val="5EEE4ABC"/>
    <w:lvl w:ilvl="0">
      <w:start w:val="4"/>
      <w:numFmt w:val="decimal"/>
      <w:lvlText w:val="%1."/>
      <w:lvlJc w:val="left"/>
      <w:pPr>
        <w:ind w:left="360" w:hanging="360"/>
      </w:pPr>
      <w:rPr>
        <w:rFonts w:hint="default"/>
        <w:b/>
        <w:color w:val="auto"/>
      </w:rPr>
    </w:lvl>
    <w:lvl w:ilvl="1">
      <w:start w:val="1"/>
      <w:numFmt w:val="decimal"/>
      <w:lvlText w:val="%1.%2."/>
      <w:lvlJc w:val="left"/>
      <w:pPr>
        <w:ind w:left="1353" w:hanging="360"/>
      </w:pPr>
      <w:rPr>
        <w:rFonts w:hint="default"/>
        <w:b/>
        <w:color w:val="auto"/>
      </w:rPr>
    </w:lvl>
    <w:lvl w:ilvl="2">
      <w:start w:val="1"/>
      <w:numFmt w:val="decimal"/>
      <w:lvlText w:val="%1.%2.%3."/>
      <w:lvlJc w:val="left"/>
      <w:pPr>
        <w:ind w:left="2706" w:hanging="720"/>
      </w:pPr>
      <w:rPr>
        <w:rFonts w:hint="default"/>
        <w:b/>
        <w:color w:val="auto"/>
      </w:rPr>
    </w:lvl>
    <w:lvl w:ilvl="3">
      <w:start w:val="1"/>
      <w:numFmt w:val="decimal"/>
      <w:lvlText w:val="%1.%2.%3.%4."/>
      <w:lvlJc w:val="left"/>
      <w:pPr>
        <w:ind w:left="3699" w:hanging="720"/>
      </w:pPr>
      <w:rPr>
        <w:rFonts w:hint="default"/>
        <w:b/>
        <w:color w:val="auto"/>
      </w:rPr>
    </w:lvl>
    <w:lvl w:ilvl="4">
      <w:start w:val="1"/>
      <w:numFmt w:val="decimal"/>
      <w:lvlText w:val="%1.%2.%3.%4.%5."/>
      <w:lvlJc w:val="left"/>
      <w:pPr>
        <w:ind w:left="5052" w:hanging="1080"/>
      </w:pPr>
      <w:rPr>
        <w:rFonts w:hint="default"/>
        <w:b/>
        <w:color w:val="auto"/>
      </w:rPr>
    </w:lvl>
    <w:lvl w:ilvl="5">
      <w:start w:val="1"/>
      <w:numFmt w:val="decimal"/>
      <w:lvlText w:val="%1.%2.%3.%4.%5.%6."/>
      <w:lvlJc w:val="left"/>
      <w:pPr>
        <w:ind w:left="6045" w:hanging="1080"/>
      </w:pPr>
      <w:rPr>
        <w:rFonts w:hint="default"/>
        <w:b/>
        <w:color w:val="auto"/>
      </w:rPr>
    </w:lvl>
    <w:lvl w:ilvl="6">
      <w:start w:val="1"/>
      <w:numFmt w:val="decimal"/>
      <w:lvlText w:val="%1.%2.%3.%4.%5.%6.%7."/>
      <w:lvlJc w:val="left"/>
      <w:pPr>
        <w:ind w:left="7038" w:hanging="1080"/>
      </w:pPr>
      <w:rPr>
        <w:rFonts w:hint="default"/>
        <w:b/>
        <w:color w:val="auto"/>
      </w:rPr>
    </w:lvl>
    <w:lvl w:ilvl="7">
      <w:start w:val="1"/>
      <w:numFmt w:val="decimal"/>
      <w:lvlText w:val="%1.%2.%3.%4.%5.%6.%7.%8."/>
      <w:lvlJc w:val="left"/>
      <w:pPr>
        <w:ind w:left="8391" w:hanging="1440"/>
      </w:pPr>
      <w:rPr>
        <w:rFonts w:hint="default"/>
        <w:b/>
        <w:color w:val="auto"/>
      </w:rPr>
    </w:lvl>
    <w:lvl w:ilvl="8">
      <w:start w:val="1"/>
      <w:numFmt w:val="decimal"/>
      <w:lvlText w:val="%1.%2.%3.%4.%5.%6.%7.%8.%9."/>
      <w:lvlJc w:val="left"/>
      <w:pPr>
        <w:ind w:left="9384" w:hanging="1440"/>
      </w:pPr>
      <w:rPr>
        <w:rFonts w:hint="default"/>
        <w:b/>
        <w:color w:val="auto"/>
      </w:rPr>
    </w:lvl>
  </w:abstractNum>
  <w:abstractNum w:abstractNumId="6" w15:restartNumberingAfterBreak="0">
    <w:nsid w:val="367B5B58"/>
    <w:multiLevelType w:val="hybridMultilevel"/>
    <w:tmpl w:val="FC7229A4"/>
    <w:lvl w:ilvl="0" w:tplc="0409000F">
      <w:start w:val="1"/>
      <w:numFmt w:val="decimal"/>
      <w:lvlText w:val="%1."/>
      <w:lvlJc w:val="left"/>
      <w:pPr>
        <w:ind w:left="360" w:hanging="360"/>
      </w:pPr>
      <w:rPr>
        <w:b/>
      </w:rPr>
    </w:lvl>
    <w:lvl w:ilvl="1" w:tplc="04090019">
      <w:start w:val="1"/>
      <w:numFmt w:val="lowerLetter"/>
      <w:lvlText w:val="%2."/>
      <w:lvlJc w:val="left"/>
      <w:pPr>
        <w:ind w:left="1080" w:hanging="360"/>
      </w:pPr>
    </w:lvl>
    <w:lvl w:ilvl="2" w:tplc="280A0005">
      <w:start w:val="1"/>
      <w:numFmt w:val="bullet"/>
      <w:lvlText w:val=""/>
      <w:lvlJc w:val="left"/>
      <w:pPr>
        <w:ind w:left="1800" w:hanging="180"/>
      </w:pPr>
      <w:rPr>
        <w:rFonts w:ascii="Wingdings" w:hAnsi="Wingdings" w:hint="default"/>
      </w:r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3B7076CE"/>
    <w:multiLevelType w:val="hybridMultilevel"/>
    <w:tmpl w:val="45809820"/>
    <w:lvl w:ilvl="0" w:tplc="82ACA3CA">
      <w:start w:val="1"/>
      <w:numFmt w:val="bullet"/>
      <w:lvlText w:val=""/>
      <w:lvlJc w:val="left"/>
      <w:pPr>
        <w:ind w:left="720" w:hanging="360"/>
      </w:pPr>
      <w:rPr>
        <w:rFonts w:ascii="Symbol" w:hAnsi="Symbol" w:hint="default"/>
        <w:color w:val="0070C0"/>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41535F7A"/>
    <w:multiLevelType w:val="hybridMultilevel"/>
    <w:tmpl w:val="6EDE9E14"/>
    <w:lvl w:ilvl="0" w:tplc="CFE4F0C6">
      <w:start w:val="1"/>
      <w:numFmt w:val="bullet"/>
      <w:lvlText w:val="-"/>
      <w:lvlJc w:val="left"/>
      <w:pPr>
        <w:ind w:left="1287" w:hanging="360"/>
      </w:pPr>
      <w:rPr>
        <w:rFonts w:ascii="Arial" w:eastAsiaTheme="minorHAnsi" w:hAnsi="Arial" w:cs="Arial" w:hint="default"/>
        <w:b/>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9" w15:restartNumberingAfterBreak="0">
    <w:nsid w:val="589F26BA"/>
    <w:multiLevelType w:val="hybridMultilevel"/>
    <w:tmpl w:val="F09E87F4"/>
    <w:lvl w:ilvl="0" w:tplc="155CA888">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0" w15:restartNumberingAfterBreak="0">
    <w:nsid w:val="6F113E9F"/>
    <w:multiLevelType w:val="hybridMultilevel"/>
    <w:tmpl w:val="DC789974"/>
    <w:lvl w:ilvl="0" w:tplc="5CFED12A">
      <w:start w:val="1"/>
      <w:numFmt w:val="lowerLetter"/>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1" w15:restartNumberingAfterBreak="0">
    <w:nsid w:val="7F1171EF"/>
    <w:multiLevelType w:val="hybridMultilevel"/>
    <w:tmpl w:val="59EAE1B0"/>
    <w:lvl w:ilvl="0" w:tplc="DE6C4F76">
      <w:start w:val="1"/>
      <w:numFmt w:val="bullet"/>
      <w:lvlText w:val=""/>
      <w:lvlJc w:val="left"/>
      <w:pPr>
        <w:ind w:left="1287" w:hanging="360"/>
      </w:pPr>
      <w:rPr>
        <w:rFonts w:ascii="Symbol" w:hAnsi="Symbol" w:hint="default"/>
        <w:b/>
        <w:color w:val="0070C0"/>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447119277">
    <w:abstractNumId w:val="6"/>
  </w:num>
  <w:num w:numId="2" w16cid:durableId="606936025">
    <w:abstractNumId w:val="0"/>
  </w:num>
  <w:num w:numId="3" w16cid:durableId="49698452">
    <w:abstractNumId w:val="3"/>
  </w:num>
  <w:num w:numId="4" w16cid:durableId="1224023140">
    <w:abstractNumId w:val="2"/>
  </w:num>
  <w:num w:numId="5" w16cid:durableId="1004865520">
    <w:abstractNumId w:val="4"/>
  </w:num>
  <w:num w:numId="6" w16cid:durableId="1604997209">
    <w:abstractNumId w:val="8"/>
  </w:num>
  <w:num w:numId="7" w16cid:durableId="601912938">
    <w:abstractNumId w:val="11"/>
  </w:num>
  <w:num w:numId="8" w16cid:durableId="1483892481">
    <w:abstractNumId w:val="7"/>
  </w:num>
  <w:num w:numId="9" w16cid:durableId="25720816">
    <w:abstractNumId w:val="10"/>
  </w:num>
  <w:num w:numId="10" w16cid:durableId="130557498">
    <w:abstractNumId w:val="9"/>
  </w:num>
  <w:num w:numId="11" w16cid:durableId="722868532">
    <w:abstractNumId w:val="5"/>
  </w:num>
  <w:num w:numId="12" w16cid:durableId="11022656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0DD7"/>
    <w:rsid w:val="000142EE"/>
    <w:rsid w:val="000433B5"/>
    <w:rsid w:val="0007069F"/>
    <w:rsid w:val="00086CE8"/>
    <w:rsid w:val="00095C1D"/>
    <w:rsid w:val="000C4CEF"/>
    <w:rsid w:val="00127094"/>
    <w:rsid w:val="00176EEB"/>
    <w:rsid w:val="001A2DF0"/>
    <w:rsid w:val="001B73C6"/>
    <w:rsid w:val="001E3C2C"/>
    <w:rsid w:val="00262DBF"/>
    <w:rsid w:val="002F5D73"/>
    <w:rsid w:val="003054AE"/>
    <w:rsid w:val="0037338A"/>
    <w:rsid w:val="00384CC1"/>
    <w:rsid w:val="003B03DE"/>
    <w:rsid w:val="003E0E72"/>
    <w:rsid w:val="003E678D"/>
    <w:rsid w:val="003F2095"/>
    <w:rsid w:val="003F556C"/>
    <w:rsid w:val="004102A9"/>
    <w:rsid w:val="00465734"/>
    <w:rsid w:val="00556899"/>
    <w:rsid w:val="005D051B"/>
    <w:rsid w:val="00670A9D"/>
    <w:rsid w:val="006D2AB8"/>
    <w:rsid w:val="006D7592"/>
    <w:rsid w:val="00801C6D"/>
    <w:rsid w:val="0082272D"/>
    <w:rsid w:val="008E27E5"/>
    <w:rsid w:val="009320E1"/>
    <w:rsid w:val="00996882"/>
    <w:rsid w:val="00A1191A"/>
    <w:rsid w:val="00AA1E69"/>
    <w:rsid w:val="00AD491A"/>
    <w:rsid w:val="00C32BFB"/>
    <w:rsid w:val="00C42827"/>
    <w:rsid w:val="00C876BF"/>
    <w:rsid w:val="00D80C13"/>
    <w:rsid w:val="00D87CEA"/>
    <w:rsid w:val="00DE6C26"/>
    <w:rsid w:val="00E769B0"/>
    <w:rsid w:val="00E90DD7"/>
    <w:rsid w:val="00F31D29"/>
    <w:rsid w:val="00F46713"/>
    <w:rsid w:val="00F80FD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BDE706"/>
  <w15:chartTrackingRefBased/>
  <w15:docId w15:val="{306F1B40-2179-4AC9-8387-651F4B7612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0DD7"/>
    <w:pPr>
      <w:spacing w:after="200" w:line="276" w:lineRule="auto"/>
    </w:pPr>
    <w:rPr>
      <w:kern w:val="0"/>
      <w:lang w:val="es-ES"/>
      <w14:ligatures w14:val="none"/>
    </w:rPr>
  </w:style>
  <w:style w:type="paragraph" w:styleId="Ttulo1">
    <w:name w:val="heading 1"/>
    <w:basedOn w:val="Normal"/>
    <w:next w:val="Normal"/>
    <w:link w:val="Ttulo1Car"/>
    <w:uiPriority w:val="9"/>
    <w:qFormat/>
    <w:rsid w:val="00E90DD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E90DD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E90DD7"/>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E90DD7"/>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E90DD7"/>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E90DD7"/>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90DD7"/>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90DD7"/>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90DD7"/>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90DD7"/>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E90DD7"/>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E90DD7"/>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E90DD7"/>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E90DD7"/>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E90DD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90DD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90DD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E90DD7"/>
    <w:rPr>
      <w:rFonts w:eastAsiaTheme="majorEastAsia" w:cstheme="majorBidi"/>
      <w:color w:val="272727" w:themeColor="text1" w:themeTint="D8"/>
    </w:rPr>
  </w:style>
  <w:style w:type="paragraph" w:styleId="Ttulo">
    <w:name w:val="Title"/>
    <w:basedOn w:val="Normal"/>
    <w:next w:val="Normal"/>
    <w:link w:val="TtuloCar"/>
    <w:uiPriority w:val="10"/>
    <w:qFormat/>
    <w:rsid w:val="00E90D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90DD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90DD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90DD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90DD7"/>
    <w:pPr>
      <w:spacing w:before="160"/>
      <w:jc w:val="center"/>
    </w:pPr>
    <w:rPr>
      <w:i/>
      <w:iCs/>
      <w:color w:val="404040" w:themeColor="text1" w:themeTint="BF"/>
    </w:rPr>
  </w:style>
  <w:style w:type="character" w:customStyle="1" w:styleId="CitaCar">
    <w:name w:val="Cita Car"/>
    <w:basedOn w:val="Fuentedeprrafopredeter"/>
    <w:link w:val="Cita"/>
    <w:uiPriority w:val="29"/>
    <w:rsid w:val="00E90DD7"/>
    <w:rPr>
      <w:i/>
      <w:iCs/>
      <w:color w:val="404040" w:themeColor="text1" w:themeTint="BF"/>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E90DD7"/>
    <w:pPr>
      <w:ind w:left="720"/>
      <w:contextualSpacing/>
    </w:pPr>
  </w:style>
  <w:style w:type="character" w:styleId="nfasisintenso">
    <w:name w:val="Intense Emphasis"/>
    <w:basedOn w:val="Fuentedeprrafopredeter"/>
    <w:uiPriority w:val="21"/>
    <w:qFormat/>
    <w:rsid w:val="00E90DD7"/>
    <w:rPr>
      <w:i/>
      <w:iCs/>
      <w:color w:val="2F5496" w:themeColor="accent1" w:themeShade="BF"/>
    </w:rPr>
  </w:style>
  <w:style w:type="paragraph" w:styleId="Citadestacada">
    <w:name w:val="Intense Quote"/>
    <w:basedOn w:val="Normal"/>
    <w:next w:val="Normal"/>
    <w:link w:val="CitadestacadaCar"/>
    <w:uiPriority w:val="30"/>
    <w:qFormat/>
    <w:rsid w:val="00E90DD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E90DD7"/>
    <w:rPr>
      <w:i/>
      <w:iCs/>
      <w:color w:val="2F5496" w:themeColor="accent1" w:themeShade="BF"/>
    </w:rPr>
  </w:style>
  <w:style w:type="character" w:styleId="Referenciaintensa">
    <w:name w:val="Intense Reference"/>
    <w:basedOn w:val="Fuentedeprrafopredeter"/>
    <w:uiPriority w:val="32"/>
    <w:qFormat/>
    <w:rsid w:val="00E90DD7"/>
    <w:rPr>
      <w:b/>
      <w:bCs/>
      <w:smallCaps/>
      <w:color w:val="2F5496" w:themeColor="accent1" w:themeShade="BF"/>
      <w:spacing w:val="5"/>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E90DD7"/>
  </w:style>
  <w:style w:type="table" w:styleId="Tablaconcuadrcula">
    <w:name w:val="Table Grid"/>
    <w:basedOn w:val="Tablanormal"/>
    <w:uiPriority w:val="39"/>
    <w:rsid w:val="00E90DD7"/>
    <w:pPr>
      <w:spacing w:after="0" w:line="240" w:lineRule="auto"/>
    </w:pPr>
    <w:rPr>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clara">
    <w:name w:val="Grid Table Light"/>
    <w:basedOn w:val="Tablanormal"/>
    <w:uiPriority w:val="40"/>
    <w:rsid w:val="00E90DD7"/>
    <w:pPr>
      <w:spacing w:after="0" w:line="240" w:lineRule="auto"/>
    </w:pPr>
    <w:rPr>
      <w:kern w:val="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Encabezado">
    <w:name w:val="header"/>
    <w:aliases w:val="h"/>
    <w:basedOn w:val="Normal"/>
    <w:link w:val="EncabezadoCar"/>
    <w:uiPriority w:val="99"/>
    <w:unhideWhenUsed/>
    <w:rsid w:val="00E90DD7"/>
    <w:pPr>
      <w:tabs>
        <w:tab w:val="center" w:pos="4252"/>
        <w:tab w:val="right" w:pos="8504"/>
      </w:tabs>
      <w:spacing w:after="0" w:line="240" w:lineRule="auto"/>
    </w:pPr>
  </w:style>
  <w:style w:type="character" w:customStyle="1" w:styleId="EncabezadoCar">
    <w:name w:val="Encabezado Car"/>
    <w:aliases w:val="h Car"/>
    <w:basedOn w:val="Fuentedeprrafopredeter"/>
    <w:link w:val="Encabezado"/>
    <w:uiPriority w:val="99"/>
    <w:rsid w:val="00E90DD7"/>
    <w:rPr>
      <w:kern w:val="0"/>
      <w:lang w:val="es-ES"/>
      <w14:ligatures w14:val="none"/>
    </w:rPr>
  </w:style>
  <w:style w:type="paragraph" w:styleId="Piedepgina">
    <w:name w:val="footer"/>
    <w:basedOn w:val="Normal"/>
    <w:link w:val="PiedepginaCar"/>
    <w:uiPriority w:val="99"/>
    <w:unhideWhenUsed/>
    <w:rsid w:val="00E90DD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90DD7"/>
    <w:rPr>
      <w:kern w:val="0"/>
      <w:lang w:val="es-ES"/>
      <w14:ligatures w14:val="none"/>
    </w:rPr>
  </w:style>
  <w:style w:type="character" w:styleId="Hipervnculo">
    <w:name w:val="Hyperlink"/>
    <w:basedOn w:val="Fuentedeprrafopredeter"/>
    <w:uiPriority w:val="99"/>
    <w:unhideWhenUsed/>
    <w:rsid w:val="00176EEB"/>
    <w:rPr>
      <w:color w:val="0563C1" w:themeColor="hyperlink"/>
      <w:u w:val="single"/>
    </w:rPr>
  </w:style>
  <w:style w:type="character" w:customStyle="1" w:styleId="Mencinsinresolver1">
    <w:name w:val="Mención sin resolver1"/>
    <w:basedOn w:val="Fuentedeprrafopredeter"/>
    <w:uiPriority w:val="99"/>
    <w:semiHidden/>
    <w:unhideWhenUsed/>
    <w:rsid w:val="00176E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od6.seace.gob.pe/auth-entidad/" TargetMode="External"/><Relationship Id="rId3" Type="http://schemas.openxmlformats.org/officeDocument/2006/relationships/settings" Target="settings.xml"/><Relationship Id="rId7" Type="http://schemas.openxmlformats.org/officeDocument/2006/relationships/hyperlink" Target="https://enlinea.sunedu.gob.p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TotalTime>
  <Pages>7</Pages>
  <Words>3058</Words>
  <Characters>16825</Characters>
  <Application>Microsoft Office Word</Application>
  <DocSecurity>0</DocSecurity>
  <Lines>140</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Helerson Dennis Rojas Bringas</dc:creator>
  <cp:keywords/>
  <dc:description/>
  <cp:lastModifiedBy>Usuario</cp:lastModifiedBy>
  <cp:revision>28</cp:revision>
  <dcterms:created xsi:type="dcterms:W3CDTF">2025-05-25T23:32:00Z</dcterms:created>
  <dcterms:modified xsi:type="dcterms:W3CDTF">2026-01-13T17:19:00Z</dcterms:modified>
</cp:coreProperties>
</file>