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449D53BE"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00</w:t>
            </w:r>
            <w:r w:rsidR="003F20B5">
              <w:rPr>
                <w:rFonts w:ascii="Arial" w:hAnsi="Arial" w:cs="Arial"/>
                <w:bCs w:val="0"/>
                <w:color w:val="auto"/>
                <w:sz w:val="20"/>
              </w:rPr>
              <w:t>2</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3F20B5">
              <w:rPr>
                <w:rFonts w:ascii="Arial" w:hAnsi="Arial" w:cs="Arial"/>
                <w:bCs w:val="0"/>
                <w:color w:val="auto"/>
                <w:sz w:val="20"/>
              </w:rPr>
              <w:t>SERVICIO DE ELABORACIÓN DE TÉRMINOS DE REFERENCIA PARA CONTRATAR LOS ESTUDIOS DE PREINVERSIÓN DE UN BESS (BATTERY ENERGY ATORAGE SYSTEM)</w:t>
            </w:r>
            <w:r>
              <w:rPr>
                <w:rFonts w:ascii="Arial" w:hAnsi="Arial" w:cs="Arial"/>
                <w:bCs w:val="0"/>
                <w:color w:val="auto"/>
                <w:sz w:val="20"/>
              </w:rPr>
              <w:t>.</w:t>
            </w:r>
            <w:r w:rsidR="00F57404"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1"/>
        <w:gridCol w:w="3741"/>
        <w:gridCol w:w="690"/>
        <w:gridCol w:w="1389"/>
        <w:gridCol w:w="1131"/>
        <w:gridCol w:w="1102"/>
      </w:tblGrid>
      <w:tr w:rsidR="00A60FEA" w:rsidRPr="00340079" w14:paraId="10A81DB6" w14:textId="77777777" w:rsidTr="00F30917">
        <w:trPr>
          <w:trHeight w:val="372"/>
        </w:trPr>
        <w:tc>
          <w:tcPr>
            <w:tcW w:w="57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1"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9"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2"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A60FEA" w:rsidRPr="00340079" w14:paraId="453361CD" w14:textId="77777777" w:rsidTr="00F30917">
        <w:trPr>
          <w:trHeight w:val="211"/>
        </w:trPr>
        <w:tc>
          <w:tcPr>
            <w:tcW w:w="571" w:type="dxa"/>
            <w:tcBorders>
              <w:top w:val="nil"/>
              <w:left w:val="single" w:sz="4" w:space="0" w:color="auto"/>
              <w:bottom w:val="single" w:sz="4" w:space="0" w:color="auto"/>
              <w:right w:val="single" w:sz="4" w:space="0" w:color="auto"/>
            </w:tcBorders>
            <w:vAlign w:val="center"/>
            <w:hideMark/>
          </w:tcPr>
          <w:p w14:paraId="1C888E95" w14:textId="77777777" w:rsidR="00A60FEA" w:rsidRPr="00F30917" w:rsidRDefault="00A60FEA" w:rsidP="00E16DEA">
            <w:pPr>
              <w:spacing w:after="0" w:line="240" w:lineRule="auto"/>
              <w:jc w:val="center"/>
              <w:rPr>
                <w:rFonts w:ascii="Arial" w:eastAsia="Times New Roman" w:hAnsi="Arial" w:cs="Arial"/>
                <w:b/>
                <w:bCs/>
                <w:i/>
                <w:iCs/>
                <w:color w:val="auto"/>
                <w:sz w:val="18"/>
                <w:szCs w:val="16"/>
              </w:rPr>
            </w:pPr>
            <w:r w:rsidRPr="00F30917">
              <w:rPr>
                <w:rFonts w:ascii="Arial" w:eastAsia="Times New Roman" w:hAnsi="Arial" w:cs="Arial"/>
                <w:b/>
                <w:bCs/>
                <w:i/>
                <w:iCs/>
                <w:color w:val="auto"/>
                <w:sz w:val="18"/>
                <w:szCs w:val="16"/>
              </w:rPr>
              <w:t>1</w:t>
            </w:r>
          </w:p>
        </w:tc>
        <w:tc>
          <w:tcPr>
            <w:tcW w:w="3741" w:type="dxa"/>
            <w:tcBorders>
              <w:top w:val="nil"/>
              <w:left w:val="nil"/>
              <w:bottom w:val="single" w:sz="4" w:space="0" w:color="auto"/>
              <w:right w:val="single" w:sz="4" w:space="0" w:color="auto"/>
            </w:tcBorders>
            <w:vAlign w:val="center"/>
            <w:hideMark/>
          </w:tcPr>
          <w:p w14:paraId="3DD2BE33" w14:textId="082D7BFE" w:rsidR="00A60FEA" w:rsidRPr="00F30917" w:rsidRDefault="003F20B5" w:rsidP="00F30917">
            <w:pPr>
              <w:spacing w:after="0" w:line="240" w:lineRule="auto"/>
              <w:jc w:val="center"/>
              <w:rPr>
                <w:rFonts w:ascii="Arial" w:hAnsi="Arial" w:cs="Arial"/>
                <w:b/>
                <w:bCs/>
                <w:color w:val="auto"/>
                <w:sz w:val="20"/>
              </w:rPr>
            </w:pPr>
            <w:r w:rsidRPr="003F20B5">
              <w:rPr>
                <w:rFonts w:ascii="Arial" w:hAnsi="Arial" w:cs="Arial"/>
                <w:b/>
                <w:bCs/>
                <w:color w:val="auto"/>
                <w:sz w:val="20"/>
              </w:rPr>
              <w:t>SERVICIO DE ELABORACIÓN DE TÉRMINOS DE REFERENCIA PARA CONTRATAR LOS ESTUDIOS DE PREINVERSIÓN DE UN BESS (BATTERY ENERGY ATORAGE SYSTEM).</w:t>
            </w:r>
          </w:p>
        </w:tc>
        <w:tc>
          <w:tcPr>
            <w:tcW w:w="690" w:type="dxa"/>
            <w:tcBorders>
              <w:top w:val="nil"/>
              <w:left w:val="nil"/>
              <w:bottom w:val="single" w:sz="4" w:space="0" w:color="auto"/>
              <w:right w:val="single" w:sz="4" w:space="0" w:color="auto"/>
            </w:tcBorders>
            <w:vAlign w:val="center"/>
            <w:hideMark/>
          </w:tcPr>
          <w:p w14:paraId="58D77CB9" w14:textId="5D161B4E" w:rsidR="00A60FEA" w:rsidRPr="00F30917" w:rsidRDefault="00F30917" w:rsidP="00F30917">
            <w:pPr>
              <w:spacing w:after="0" w:line="240" w:lineRule="auto"/>
              <w:jc w:val="center"/>
              <w:rPr>
                <w:rFonts w:ascii="Arial" w:hAnsi="Arial" w:cs="Arial"/>
                <w:bCs/>
                <w:color w:val="auto"/>
                <w:sz w:val="20"/>
              </w:rPr>
            </w:pPr>
            <w:r w:rsidRPr="00F30917">
              <w:rPr>
                <w:rFonts w:ascii="Arial" w:hAnsi="Arial" w:cs="Arial"/>
                <w:bCs/>
                <w:color w:val="auto"/>
                <w:sz w:val="20"/>
              </w:rPr>
              <w:t>01</w:t>
            </w:r>
          </w:p>
        </w:tc>
        <w:tc>
          <w:tcPr>
            <w:tcW w:w="1389" w:type="dxa"/>
            <w:tcBorders>
              <w:top w:val="nil"/>
              <w:left w:val="nil"/>
              <w:bottom w:val="single" w:sz="4" w:space="0" w:color="auto"/>
              <w:right w:val="single" w:sz="4" w:space="0" w:color="auto"/>
            </w:tcBorders>
            <w:vAlign w:val="center"/>
            <w:hideMark/>
          </w:tcPr>
          <w:p w14:paraId="5DD8A903" w14:textId="34226AA2" w:rsidR="00A60FEA" w:rsidRPr="00F30917" w:rsidRDefault="00F30917" w:rsidP="00F30917">
            <w:pPr>
              <w:spacing w:after="0" w:line="240" w:lineRule="auto"/>
              <w:jc w:val="center"/>
              <w:rPr>
                <w:rFonts w:ascii="Arial" w:hAnsi="Arial" w:cs="Arial"/>
                <w:bCs/>
                <w:color w:val="auto"/>
                <w:sz w:val="20"/>
              </w:rPr>
            </w:pPr>
            <w:r w:rsidRPr="00F30917">
              <w:rPr>
                <w:rFonts w:ascii="Arial" w:hAnsi="Arial" w:cs="Arial"/>
                <w:bCs/>
                <w:color w:val="auto"/>
                <w:sz w:val="20"/>
              </w:rPr>
              <w:t>SERVICIO</w:t>
            </w:r>
          </w:p>
        </w:tc>
        <w:tc>
          <w:tcPr>
            <w:tcW w:w="1131" w:type="dxa"/>
            <w:tcBorders>
              <w:top w:val="nil"/>
              <w:left w:val="nil"/>
              <w:bottom w:val="single" w:sz="4" w:space="0" w:color="auto"/>
              <w:right w:val="single" w:sz="4" w:space="0" w:color="auto"/>
            </w:tcBorders>
            <w:shd w:val="clear" w:color="000000" w:fill="FFFFFF"/>
            <w:vAlign w:val="center"/>
            <w:hideMark/>
          </w:tcPr>
          <w:p w14:paraId="5BD8AFD4"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02" w:type="dxa"/>
            <w:tcBorders>
              <w:top w:val="nil"/>
              <w:left w:val="nil"/>
              <w:bottom w:val="single" w:sz="4" w:space="0" w:color="auto"/>
              <w:right w:val="single" w:sz="4" w:space="0" w:color="auto"/>
            </w:tcBorders>
            <w:shd w:val="clear" w:color="000000" w:fill="FFFFFF"/>
            <w:vAlign w:val="center"/>
            <w:hideMark/>
          </w:tcPr>
          <w:p w14:paraId="22DE4CC2"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F30917">
        <w:trPr>
          <w:trHeight w:val="248"/>
        </w:trPr>
        <w:tc>
          <w:tcPr>
            <w:tcW w:w="6391"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2"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F30917">
        <w:trPr>
          <w:trHeight w:val="248"/>
        </w:trPr>
        <w:tc>
          <w:tcPr>
            <w:tcW w:w="6391"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2"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lastRenderedPageBreak/>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3F20B5"/>
    <w:rsid w:val="00405603"/>
    <w:rsid w:val="00423CC8"/>
    <w:rsid w:val="004256F1"/>
    <w:rsid w:val="0046680D"/>
    <w:rsid w:val="00526BDB"/>
    <w:rsid w:val="005E400A"/>
    <w:rsid w:val="006135E7"/>
    <w:rsid w:val="00693C74"/>
    <w:rsid w:val="007D486A"/>
    <w:rsid w:val="00912B74"/>
    <w:rsid w:val="00940479"/>
    <w:rsid w:val="00951899"/>
    <w:rsid w:val="00A60FEA"/>
    <w:rsid w:val="00CA6EB0"/>
    <w:rsid w:val="00CA7975"/>
    <w:rsid w:val="00D20E30"/>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856</Words>
  <Characters>4804</Characters>
  <Application>Microsoft Office Word</Application>
  <DocSecurity>0</DocSecurity>
  <Lines>137</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11</cp:revision>
  <dcterms:created xsi:type="dcterms:W3CDTF">2024-03-08T14:18:00Z</dcterms:created>
  <dcterms:modified xsi:type="dcterms:W3CDTF">2026-01-15T21:32:00Z</dcterms:modified>
</cp:coreProperties>
</file>