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058382B" w:rsidR="0060276C" w:rsidRDefault="0060276C">
      <w:pPr>
        <w:rPr>
          <w:b/>
          <w:bCs/>
        </w:rPr>
      </w:pPr>
      <w:r w:rsidRPr="0060276C">
        <w:rPr>
          <w:b/>
          <w:bCs/>
        </w:rPr>
        <w:t>El contratista debe de acreditar el siguiente perfil, para ello, debe de adjuntar la copia de ordenes de servicio u ordenes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7E393F06" w14:textId="77777777" w:rsidR="00E754FB" w:rsidRDefault="00E754FB" w:rsidP="00E754FB">
      <w:pPr>
        <w:rPr>
          <w:b/>
          <w:bCs/>
          <w:color w:val="0070C0"/>
        </w:rPr>
      </w:pPr>
      <w:r w:rsidRPr="00E754FB">
        <w:rPr>
          <w:b/>
          <w:bCs/>
          <w:color w:val="0070C0"/>
        </w:rPr>
        <w:t>Servicio de asistencia técnica administrativa para la operatividad de los servicios de control del OCI del CONCYTEC</w:t>
      </w:r>
    </w:p>
    <w:p w14:paraId="01BD1C30" w14:textId="29C4CEAB" w:rsidR="0060276C" w:rsidRDefault="00E754FB" w:rsidP="00E754FB">
      <w:pPr>
        <w:ind w:left="-1276"/>
      </w:pPr>
      <w:r w:rsidRPr="00E754FB">
        <w:drawing>
          <wp:inline distT="0" distB="0" distL="0" distR="0" wp14:anchorId="0C58D554" wp14:editId="76BD6C9F">
            <wp:extent cx="6885925" cy="4505325"/>
            <wp:effectExtent l="0" t="0" r="0" b="0"/>
            <wp:docPr id="9750525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05254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98957" cy="451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B352" w14:textId="77777777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60276C"/>
    <w:rsid w:val="006137FF"/>
    <w:rsid w:val="008068F2"/>
    <w:rsid w:val="00953645"/>
    <w:rsid w:val="00B50DA9"/>
    <w:rsid w:val="00B6655D"/>
    <w:rsid w:val="00CD411B"/>
    <w:rsid w:val="00E7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319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4</cp:revision>
  <dcterms:created xsi:type="dcterms:W3CDTF">2026-01-20T00:47:00Z</dcterms:created>
  <dcterms:modified xsi:type="dcterms:W3CDTF">2026-01-21T14:44:00Z</dcterms:modified>
</cp:coreProperties>
</file>