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5650F1BF" w14:textId="77777777" w:rsidR="00CD211C" w:rsidRDefault="00CD211C" w:rsidP="00CD211C">
      <w:pPr>
        <w:ind w:left="-284"/>
        <w:jc w:val="center"/>
        <w:rPr>
          <w:b/>
          <w:bCs/>
          <w:color w:val="0070C0"/>
        </w:rPr>
      </w:pPr>
      <w:r w:rsidRPr="00CD211C">
        <w:rPr>
          <w:b/>
          <w:bCs/>
          <w:color w:val="0070C0"/>
        </w:rPr>
        <w:t>Servicio de Consolidación y Sistematización de Información: “Servicio de identificación de prioridades en Ciencia, Tecnología e Innovación (CTI) para la prevención y el control de la criminalidad violenta en el Perú”</w:t>
      </w:r>
    </w:p>
    <w:p w14:paraId="22C771EC" w14:textId="200B951A" w:rsidR="008E4C5B" w:rsidRDefault="00CD211C" w:rsidP="00BF6394">
      <w:pPr>
        <w:ind w:left="-1276"/>
        <w:jc w:val="center"/>
      </w:pPr>
      <w:r w:rsidRPr="00CD211C">
        <w:drawing>
          <wp:inline distT="0" distB="0" distL="0" distR="0" wp14:anchorId="7763D245" wp14:editId="732CDB62">
            <wp:extent cx="6662057" cy="7233158"/>
            <wp:effectExtent l="0" t="0" r="5715" b="6350"/>
            <wp:docPr id="6063360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3360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0302" cy="7252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2297A2C2" w:rsidR="00953645" w:rsidRDefault="00CD211C">
      <w:r w:rsidRPr="00CD211C">
        <w:lastRenderedPageBreak/>
        <w:drawing>
          <wp:inline distT="0" distB="0" distL="0" distR="0" wp14:anchorId="2E4BC21F" wp14:editId="03FA9F55">
            <wp:extent cx="6028107" cy="2113807"/>
            <wp:effectExtent l="0" t="0" r="0" b="1270"/>
            <wp:docPr id="6277028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0288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8416" cy="2117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40280"/>
    <w:rsid w:val="00953645"/>
    <w:rsid w:val="009C1C95"/>
    <w:rsid w:val="009F44E2"/>
    <w:rsid w:val="00B50DA9"/>
    <w:rsid w:val="00B6655D"/>
    <w:rsid w:val="00BF6394"/>
    <w:rsid w:val="00CD211C"/>
    <w:rsid w:val="00CD411B"/>
    <w:rsid w:val="00E754F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13</cp:revision>
  <dcterms:created xsi:type="dcterms:W3CDTF">2026-01-20T00:47:00Z</dcterms:created>
  <dcterms:modified xsi:type="dcterms:W3CDTF">2026-01-27T17:16:00Z</dcterms:modified>
</cp:coreProperties>
</file>