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199E1E8" w:rsidR="001D40F8" w:rsidRPr="001D40F8" w:rsidRDefault="001D40F8" w:rsidP="002526C1">
      <w:pPr>
        <w:pStyle w:val="Prrafodelista"/>
        <w:widowControl w:val="0"/>
        <w:numPr>
          <w:ilvl w:val="1"/>
          <w:numId w:val="2"/>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2526C1">
      <w:pPr>
        <w:pStyle w:val="Prrafodelista"/>
        <w:widowControl w:val="0"/>
        <w:numPr>
          <w:ilvl w:val="2"/>
          <w:numId w:val="2"/>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2526C1">
      <w:pPr>
        <w:pStyle w:val="Prrafodelista"/>
        <w:widowControl w:val="0"/>
        <w:numPr>
          <w:ilvl w:val="0"/>
          <w:numId w:val="1"/>
        </w:numPr>
        <w:jc w:val="both"/>
        <w:rPr>
          <w:rFonts w:ascii="Arial" w:hAnsi="Arial" w:cs="Arial"/>
          <w:b/>
          <w:bCs/>
          <w:vanish/>
          <w:sz w:val="20"/>
          <w:szCs w:val="20"/>
          <w:lang w:val="es-ES"/>
        </w:rPr>
      </w:pPr>
    </w:p>
    <w:p w14:paraId="7B6309E4" w14:textId="77777777" w:rsidR="001D40F8" w:rsidRPr="009B7CD5" w:rsidRDefault="001D40F8" w:rsidP="002526C1">
      <w:pPr>
        <w:pStyle w:val="Prrafodelista"/>
        <w:widowControl w:val="0"/>
        <w:numPr>
          <w:ilvl w:val="1"/>
          <w:numId w:val="1"/>
        </w:numPr>
        <w:jc w:val="both"/>
        <w:rPr>
          <w:rFonts w:ascii="Arial" w:hAnsi="Arial" w:cs="Arial"/>
          <w:b/>
          <w:bCs/>
          <w:vanish/>
          <w:sz w:val="20"/>
          <w:szCs w:val="20"/>
          <w:lang w:val="es-ES"/>
        </w:rPr>
      </w:pPr>
    </w:p>
    <w:p w14:paraId="217F635F" w14:textId="77777777" w:rsidR="001D40F8" w:rsidRPr="009B7CD5" w:rsidRDefault="001D40F8" w:rsidP="002526C1">
      <w:pPr>
        <w:pStyle w:val="Prrafodelista"/>
        <w:widowControl w:val="0"/>
        <w:numPr>
          <w:ilvl w:val="1"/>
          <w:numId w:val="1"/>
        </w:numPr>
        <w:jc w:val="both"/>
        <w:rPr>
          <w:rFonts w:ascii="Arial" w:hAnsi="Arial" w:cs="Arial"/>
          <w:b/>
          <w:bCs/>
          <w:vanish/>
          <w:sz w:val="20"/>
          <w:szCs w:val="20"/>
          <w:lang w:val="es-ES"/>
        </w:rPr>
      </w:pPr>
    </w:p>
    <w:p w14:paraId="2F13EA96" w14:textId="77777777" w:rsidR="001D40F8" w:rsidRPr="009B7CD5" w:rsidRDefault="001D40F8" w:rsidP="002526C1">
      <w:pPr>
        <w:pStyle w:val="Prrafodelista"/>
        <w:widowControl w:val="0"/>
        <w:numPr>
          <w:ilvl w:val="1"/>
          <w:numId w:val="1"/>
        </w:numPr>
        <w:jc w:val="both"/>
        <w:rPr>
          <w:rFonts w:ascii="Arial" w:hAnsi="Arial" w:cs="Arial"/>
          <w:b/>
          <w:bCs/>
          <w:vanish/>
          <w:sz w:val="20"/>
          <w:szCs w:val="20"/>
          <w:lang w:val="es-ES"/>
        </w:rPr>
      </w:pPr>
    </w:p>
    <w:p w14:paraId="2A1B4360" w14:textId="77777777" w:rsidR="001D40F8" w:rsidRPr="009B7CD5" w:rsidRDefault="001D40F8" w:rsidP="002526C1">
      <w:pPr>
        <w:pStyle w:val="Prrafodelista"/>
        <w:widowControl w:val="0"/>
        <w:numPr>
          <w:ilvl w:val="1"/>
          <w:numId w:val="1"/>
        </w:numPr>
        <w:jc w:val="both"/>
        <w:rPr>
          <w:rFonts w:ascii="Arial" w:hAnsi="Arial" w:cs="Arial"/>
          <w:b/>
          <w:bCs/>
          <w:vanish/>
          <w:sz w:val="20"/>
          <w:szCs w:val="20"/>
          <w:lang w:val="es-ES"/>
        </w:rPr>
      </w:pPr>
    </w:p>
    <w:p w14:paraId="72F48D44" w14:textId="77777777" w:rsidR="001D40F8" w:rsidRPr="009B7CD5" w:rsidRDefault="001D40F8" w:rsidP="002526C1">
      <w:pPr>
        <w:pStyle w:val="Prrafodelista"/>
        <w:widowControl w:val="0"/>
        <w:numPr>
          <w:ilvl w:val="1"/>
          <w:numId w:val="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2526C1">
      <w:pPr>
        <w:pStyle w:val="Prrafodelista"/>
        <w:widowControl w:val="0"/>
        <w:numPr>
          <w:ilvl w:val="0"/>
          <w:numId w:val="3"/>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5251B854" w14:textId="3ACEBAA1" w:rsidR="00296AD9" w:rsidRPr="00841A53" w:rsidRDefault="001D40F8" w:rsidP="00841A53">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0AB47912" w14:textId="77777777" w:rsidR="00841A53" w:rsidRPr="002526C1" w:rsidRDefault="00841A53" w:rsidP="002526C1">
      <w:pPr>
        <w:widowControl w:val="0"/>
        <w:jc w:val="both"/>
        <w:rPr>
          <w:rFonts w:ascii="Arial" w:hAnsi="Arial" w:cs="Arial"/>
          <w:sz w:val="20"/>
          <w:szCs w:val="20"/>
        </w:rPr>
      </w:pPr>
    </w:p>
    <w:p w14:paraId="676C65ED" w14:textId="77777777" w:rsidR="00E668A5" w:rsidRDefault="00E668A5" w:rsidP="002526C1">
      <w:pPr>
        <w:autoSpaceDE w:val="0"/>
        <w:autoSpaceDN w:val="0"/>
        <w:adjustRightInd w:val="0"/>
        <w:ind w:left="1560"/>
        <w:jc w:val="both"/>
        <w:rPr>
          <w:rFonts w:ascii="Arial" w:eastAsia="Batang" w:hAnsi="Arial" w:cs="Arial"/>
          <w:sz w:val="20"/>
          <w:szCs w:val="20"/>
        </w:rPr>
      </w:pPr>
      <w:r w:rsidRPr="00E668A5">
        <w:rPr>
          <w:rFonts w:ascii="Arial" w:eastAsia="Batang" w:hAnsi="Arial" w:cs="Arial"/>
          <w:sz w:val="20"/>
          <w:szCs w:val="20"/>
        </w:rPr>
        <w:t xml:space="preserve">El postor debe acreditar un monto facturado acumulado equivalente a S/ 6,000.00 (seis mil con 00/100 soles), por la venta de bienes iguales o similares al objeto de la convocatoria, durante los diez años anteriores a la fecha de la presentación de ofertas que se computaran desde la fecha de la conformidad o emisión del comprobante de pago, según corresponda. </w:t>
      </w:r>
    </w:p>
    <w:p w14:paraId="45139B9C" w14:textId="77777777" w:rsidR="00E668A5" w:rsidRDefault="00E668A5" w:rsidP="002526C1">
      <w:pPr>
        <w:autoSpaceDE w:val="0"/>
        <w:autoSpaceDN w:val="0"/>
        <w:adjustRightInd w:val="0"/>
        <w:ind w:left="1560"/>
        <w:jc w:val="both"/>
        <w:rPr>
          <w:rFonts w:ascii="Arial" w:eastAsia="Batang" w:hAnsi="Arial" w:cs="Arial"/>
          <w:sz w:val="20"/>
          <w:szCs w:val="20"/>
        </w:rPr>
      </w:pPr>
    </w:p>
    <w:p w14:paraId="3376EFBA" w14:textId="77777777" w:rsidR="00E668A5" w:rsidRDefault="00E668A5" w:rsidP="002526C1">
      <w:pPr>
        <w:autoSpaceDE w:val="0"/>
        <w:autoSpaceDN w:val="0"/>
        <w:adjustRightInd w:val="0"/>
        <w:ind w:left="1560"/>
        <w:jc w:val="both"/>
        <w:rPr>
          <w:rFonts w:ascii="Arial" w:eastAsia="Batang" w:hAnsi="Arial" w:cs="Arial"/>
          <w:sz w:val="20"/>
          <w:szCs w:val="20"/>
        </w:rPr>
      </w:pPr>
      <w:r w:rsidRPr="00E668A5">
        <w:rPr>
          <w:rFonts w:ascii="Arial" w:eastAsia="Batang" w:hAnsi="Arial" w:cs="Arial"/>
          <w:sz w:val="20"/>
          <w:szCs w:val="20"/>
        </w:rPr>
        <w:t xml:space="preserve">En el caso de postores que declaren tener la condición de micro y pequeña empresa, se acredita una experiencia de S/ 2,000.00 (dos mil con 00/100 soles), por la venta de bienes iguales o similares al objeto de la convocatoria, durante los diez años anteriores a la fecha de la presentación de ofertas que se computaran desde la fecha de la conformidad o emisión del comprobante de pago, según corresponda. En el caso de consorcios, todos los integrantes deben contar con la condición de micro y pequeña empresa. </w:t>
      </w:r>
    </w:p>
    <w:p w14:paraId="0B9CF08B" w14:textId="77777777" w:rsidR="00E668A5" w:rsidRDefault="00E668A5" w:rsidP="002526C1">
      <w:pPr>
        <w:autoSpaceDE w:val="0"/>
        <w:autoSpaceDN w:val="0"/>
        <w:adjustRightInd w:val="0"/>
        <w:ind w:left="1560"/>
        <w:jc w:val="both"/>
        <w:rPr>
          <w:rFonts w:ascii="Arial" w:eastAsia="Batang" w:hAnsi="Arial" w:cs="Arial"/>
          <w:sz w:val="20"/>
          <w:szCs w:val="20"/>
        </w:rPr>
      </w:pPr>
    </w:p>
    <w:p w14:paraId="7F2576D8" w14:textId="77777777" w:rsidR="00E668A5" w:rsidRDefault="00E668A5" w:rsidP="002526C1">
      <w:pPr>
        <w:autoSpaceDE w:val="0"/>
        <w:autoSpaceDN w:val="0"/>
        <w:adjustRightInd w:val="0"/>
        <w:ind w:left="1560"/>
        <w:jc w:val="both"/>
        <w:rPr>
          <w:rFonts w:ascii="Arial" w:eastAsia="Batang" w:hAnsi="Arial" w:cs="Arial"/>
          <w:sz w:val="20"/>
          <w:szCs w:val="20"/>
        </w:rPr>
      </w:pPr>
      <w:r w:rsidRPr="00E668A5">
        <w:rPr>
          <w:rFonts w:ascii="Arial" w:eastAsia="Batang" w:hAnsi="Arial" w:cs="Arial"/>
          <w:sz w:val="20"/>
          <w:szCs w:val="20"/>
        </w:rPr>
        <w:t xml:space="preserve">Se consideran bienes similares a los siguientes: </w:t>
      </w:r>
    </w:p>
    <w:p w14:paraId="3E37178F" w14:textId="77777777" w:rsidR="00E668A5" w:rsidRDefault="00E668A5" w:rsidP="002526C1">
      <w:pPr>
        <w:autoSpaceDE w:val="0"/>
        <w:autoSpaceDN w:val="0"/>
        <w:adjustRightInd w:val="0"/>
        <w:ind w:left="1560"/>
        <w:jc w:val="both"/>
        <w:rPr>
          <w:rFonts w:ascii="Arial" w:eastAsia="Batang" w:hAnsi="Arial" w:cs="Arial"/>
          <w:sz w:val="20"/>
          <w:szCs w:val="20"/>
        </w:rPr>
      </w:pPr>
    </w:p>
    <w:p w14:paraId="3956E8B9" w14:textId="380FAFF7" w:rsidR="00E668A5" w:rsidRPr="00E668A5" w:rsidRDefault="00E668A5" w:rsidP="00E668A5">
      <w:pPr>
        <w:pStyle w:val="Prrafodelista"/>
        <w:numPr>
          <w:ilvl w:val="0"/>
          <w:numId w:val="8"/>
        </w:numPr>
        <w:autoSpaceDE w:val="0"/>
        <w:autoSpaceDN w:val="0"/>
        <w:adjustRightInd w:val="0"/>
        <w:jc w:val="both"/>
        <w:rPr>
          <w:rFonts w:ascii="Arial" w:eastAsia="Batang" w:hAnsi="Arial" w:cs="Arial"/>
          <w:sz w:val="20"/>
          <w:szCs w:val="20"/>
        </w:rPr>
      </w:pPr>
      <w:r w:rsidRPr="00E668A5">
        <w:rPr>
          <w:rFonts w:ascii="Arial" w:eastAsia="Batang" w:hAnsi="Arial" w:cs="Arial"/>
          <w:sz w:val="20"/>
          <w:szCs w:val="20"/>
        </w:rPr>
        <w:t xml:space="preserve">Suscripción anual de diarios o revistas impresas. </w:t>
      </w:r>
    </w:p>
    <w:p w14:paraId="4319E470" w14:textId="77777777" w:rsidR="00E668A5" w:rsidRDefault="00E668A5" w:rsidP="00E668A5">
      <w:pPr>
        <w:autoSpaceDE w:val="0"/>
        <w:autoSpaceDN w:val="0"/>
        <w:adjustRightInd w:val="0"/>
        <w:ind w:left="1560"/>
        <w:jc w:val="both"/>
        <w:rPr>
          <w:rFonts w:ascii="Arial" w:eastAsia="Batang" w:hAnsi="Arial" w:cs="Arial"/>
          <w:sz w:val="20"/>
          <w:szCs w:val="20"/>
        </w:rPr>
      </w:pPr>
    </w:p>
    <w:p w14:paraId="46142E22" w14:textId="050B336B" w:rsidR="00E668A5" w:rsidRPr="00E668A5" w:rsidRDefault="00E668A5" w:rsidP="00E668A5">
      <w:pPr>
        <w:pStyle w:val="Prrafodelista"/>
        <w:numPr>
          <w:ilvl w:val="0"/>
          <w:numId w:val="8"/>
        </w:numPr>
        <w:autoSpaceDE w:val="0"/>
        <w:autoSpaceDN w:val="0"/>
        <w:adjustRightInd w:val="0"/>
        <w:jc w:val="both"/>
        <w:rPr>
          <w:rFonts w:ascii="Arial" w:eastAsia="Batang" w:hAnsi="Arial" w:cs="Arial"/>
          <w:sz w:val="20"/>
          <w:szCs w:val="20"/>
        </w:rPr>
      </w:pPr>
      <w:r w:rsidRPr="00E668A5">
        <w:rPr>
          <w:rFonts w:ascii="Arial" w:eastAsia="Batang" w:hAnsi="Arial" w:cs="Arial"/>
          <w:sz w:val="20"/>
          <w:szCs w:val="20"/>
        </w:rPr>
        <w:t xml:space="preserve">Venta de diarios y revistas en general. </w:t>
      </w:r>
    </w:p>
    <w:p w14:paraId="59C0410C" w14:textId="77777777" w:rsidR="00E668A5" w:rsidRDefault="00E668A5" w:rsidP="00E668A5">
      <w:pPr>
        <w:autoSpaceDE w:val="0"/>
        <w:autoSpaceDN w:val="0"/>
        <w:adjustRightInd w:val="0"/>
        <w:ind w:left="1560"/>
        <w:jc w:val="both"/>
        <w:rPr>
          <w:rFonts w:ascii="Arial" w:eastAsia="Batang" w:hAnsi="Arial" w:cs="Arial"/>
          <w:sz w:val="20"/>
          <w:szCs w:val="20"/>
        </w:rPr>
      </w:pPr>
    </w:p>
    <w:p w14:paraId="52C37EF6" w14:textId="396B620E" w:rsidR="002526C1" w:rsidRPr="00E668A5" w:rsidRDefault="00E668A5" w:rsidP="00E668A5">
      <w:pPr>
        <w:pStyle w:val="Prrafodelista"/>
        <w:numPr>
          <w:ilvl w:val="0"/>
          <w:numId w:val="8"/>
        </w:numPr>
        <w:autoSpaceDE w:val="0"/>
        <w:autoSpaceDN w:val="0"/>
        <w:adjustRightInd w:val="0"/>
        <w:jc w:val="both"/>
        <w:rPr>
          <w:rFonts w:ascii="Arial" w:eastAsia="Batang" w:hAnsi="Arial" w:cs="Arial"/>
          <w:sz w:val="20"/>
          <w:szCs w:val="20"/>
        </w:rPr>
      </w:pPr>
      <w:r w:rsidRPr="00E668A5">
        <w:rPr>
          <w:rFonts w:ascii="Arial" w:eastAsia="Batang" w:hAnsi="Arial" w:cs="Arial"/>
          <w:sz w:val="20"/>
          <w:szCs w:val="20"/>
        </w:rPr>
        <w:t>Suministro de diarios o revistas impresas.</w:t>
      </w:r>
    </w:p>
    <w:p w14:paraId="1ADB04CF" w14:textId="7BB47B15" w:rsidR="002526C1" w:rsidRPr="002526C1" w:rsidRDefault="002526C1" w:rsidP="00E668A5">
      <w:pPr>
        <w:autoSpaceDE w:val="0"/>
        <w:autoSpaceDN w:val="0"/>
        <w:adjustRightInd w:val="0"/>
        <w:jc w:val="both"/>
        <w:rPr>
          <w:rFonts w:ascii="Arial" w:hAnsi="Arial" w:cs="Arial"/>
          <w:color w:val="000000"/>
          <w:kern w:val="0"/>
          <w:sz w:val="20"/>
          <w:szCs w:val="20"/>
        </w:rPr>
      </w:pPr>
      <w:r w:rsidRPr="002526C1">
        <w:rPr>
          <w:rFonts w:ascii="Arial" w:hAnsi="Arial" w:cs="Arial"/>
          <w:color w:val="000000"/>
          <w:kern w:val="0"/>
          <w:sz w:val="20"/>
          <w:szCs w:val="20"/>
        </w:rPr>
        <w:t xml:space="preserve"> </w:t>
      </w:r>
    </w:p>
    <w:p w14:paraId="7F431D4E" w14:textId="77777777" w:rsidR="00841A53" w:rsidRPr="00A62931" w:rsidRDefault="00841A53" w:rsidP="00C640E7">
      <w:pPr>
        <w:pStyle w:val="Prrafodelista"/>
        <w:widowControl w:val="0"/>
        <w:ind w:left="1560"/>
        <w:jc w:val="both"/>
        <w:rPr>
          <w:rFonts w:ascii="Arial"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15AE276D" w14:textId="77777777" w:rsidR="00296AD9" w:rsidRPr="009B7CD5" w:rsidRDefault="00296AD9" w:rsidP="00841A53">
      <w:pPr>
        <w:widowControl w:val="0"/>
        <w:jc w:val="both"/>
        <w:rPr>
          <w:rFonts w:ascii="Arial" w:hAnsi="Arial" w:cs="Arial"/>
          <w:sz w:val="20"/>
          <w:szCs w:val="20"/>
        </w:rPr>
      </w:pPr>
    </w:p>
    <w:p w14:paraId="4F075349" w14:textId="47A7896E" w:rsidR="00841A53" w:rsidRDefault="002526C1" w:rsidP="00841A53">
      <w:pPr>
        <w:widowControl w:val="0"/>
        <w:ind w:left="1560"/>
        <w:jc w:val="both"/>
        <w:rPr>
          <w:rFonts w:ascii="Arial" w:eastAsia="Batang" w:hAnsi="Arial" w:cs="Arial"/>
          <w:sz w:val="20"/>
          <w:szCs w:val="20"/>
        </w:rPr>
      </w:pPr>
      <w:r w:rsidRPr="002526C1">
        <w:rPr>
          <w:rFonts w:ascii="Arial" w:eastAsia="Batang" w:hAnsi="Arial" w:cs="Arial"/>
          <w:sz w:val="20"/>
          <w:szCs w:val="20"/>
        </w:rPr>
        <w:t>La experiencia del postor en la especialidad se acreditará con copia simple de (i) contratos u órdenes de compra, y su respectiva conformidad o constancia de prestación; o (</w:t>
      </w:r>
      <w:proofErr w:type="spellStart"/>
      <w:r w:rsidRPr="002526C1">
        <w:rPr>
          <w:rFonts w:ascii="Arial" w:eastAsia="Batang" w:hAnsi="Arial" w:cs="Arial"/>
          <w:sz w:val="20"/>
          <w:szCs w:val="20"/>
        </w:rPr>
        <w:t>ii</w:t>
      </w:r>
      <w:proofErr w:type="spellEnd"/>
      <w:r w:rsidRPr="002526C1">
        <w:rPr>
          <w:rFonts w:ascii="Arial" w:eastAsia="Batang" w:hAnsi="Arial" w:cs="Arial"/>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pago1, o comprobante de retención electrónico emitido por SUNAT por la retención del IGV, correspondientes a un máximo de veinte contrataciones. En caso el postor sustente su experiencia en la especialidad mediante contrataciones realizadas con privados2, para acreditarla debe presentar de forma obligatoria lo indicado en el numeral (</w:t>
      </w:r>
      <w:proofErr w:type="spellStart"/>
      <w:r w:rsidRPr="002526C1">
        <w:rPr>
          <w:rFonts w:ascii="Arial" w:eastAsia="Batang" w:hAnsi="Arial" w:cs="Arial"/>
          <w:sz w:val="20"/>
          <w:szCs w:val="20"/>
        </w:rPr>
        <w:t>ii</w:t>
      </w:r>
      <w:proofErr w:type="spellEnd"/>
      <w:r w:rsidRPr="002526C1">
        <w:rPr>
          <w:rFonts w:ascii="Arial" w:eastAsia="Batang" w:hAnsi="Arial" w:cs="Arial"/>
          <w:sz w:val="20"/>
          <w:szCs w:val="20"/>
        </w:rPr>
        <w:t>) del presente párrafo; no es posible que acredite su experiencia únicamente con la presentación de contratos u órdenes de compra con conformidad o constancia de prestación.</w:t>
      </w:r>
    </w:p>
    <w:p w14:paraId="4462170A" w14:textId="77777777" w:rsidR="002526C1" w:rsidRPr="00841A53" w:rsidRDefault="002526C1" w:rsidP="00841A53">
      <w:pPr>
        <w:widowControl w:val="0"/>
        <w:ind w:left="1560"/>
        <w:jc w:val="both"/>
        <w:rPr>
          <w:rFonts w:ascii="Arial" w:eastAsia="Batang" w:hAnsi="Arial" w:cs="Arial"/>
          <w:sz w:val="20"/>
          <w:szCs w:val="20"/>
        </w:rPr>
      </w:pPr>
    </w:p>
    <w:p w14:paraId="116CAA04" w14:textId="77777777" w:rsidR="00841A53"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841A53">
        <w:rPr>
          <w:rFonts w:ascii="Arial" w:eastAsia="Batang" w:hAnsi="Arial" w:cs="Arial"/>
          <w:b/>
          <w:bCs/>
          <w:sz w:val="20"/>
          <w:szCs w:val="20"/>
        </w:rPr>
        <w:t xml:space="preserve">Anexo </w:t>
      </w:r>
      <w:r w:rsidRPr="00841A53">
        <w:rPr>
          <w:rFonts w:ascii="Arial" w:eastAsia="Batang" w:hAnsi="Arial" w:cs="Arial"/>
          <w:sz w:val="20"/>
          <w:szCs w:val="20"/>
        </w:rPr>
        <w:t xml:space="preserve">referido a la Experiencia del Postor en la Especialidad. </w:t>
      </w:r>
    </w:p>
    <w:p w14:paraId="576A6208" w14:textId="77777777" w:rsidR="002526C1" w:rsidRPr="00841A53" w:rsidRDefault="002526C1" w:rsidP="00841A53">
      <w:pPr>
        <w:widowControl w:val="0"/>
        <w:ind w:left="1560"/>
        <w:jc w:val="both"/>
        <w:rPr>
          <w:rFonts w:ascii="Arial" w:eastAsia="Batang" w:hAnsi="Arial" w:cs="Arial"/>
          <w:sz w:val="20"/>
          <w:szCs w:val="20"/>
        </w:rPr>
      </w:pPr>
    </w:p>
    <w:p w14:paraId="2C85D92A" w14:textId="10C31A52" w:rsidR="00296AD9"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 xml:space="preserve">En el caso de suministro, solo se considera como experiencia la parte del contrato que haya sido ejecutada durante los diez años anteriores a la fecha de presentación de ofertas, debiendo adjuntarse copia de las conformidades </w:t>
      </w:r>
      <w:r w:rsidRPr="00841A53">
        <w:rPr>
          <w:rFonts w:ascii="Arial" w:eastAsia="Batang" w:hAnsi="Arial" w:cs="Arial"/>
          <w:sz w:val="20"/>
          <w:szCs w:val="20"/>
        </w:rPr>
        <w:lastRenderedPageBreak/>
        <w:t>correspondientes a tal parte o los respectivos comprobantes de pago cancelados.</w:t>
      </w:r>
    </w:p>
    <w:bookmarkEnd w:id="0"/>
    <w:p w14:paraId="72E8E47E" w14:textId="77777777" w:rsidR="0023047C" w:rsidRPr="002526C1" w:rsidRDefault="0023047C" w:rsidP="002526C1">
      <w:pPr>
        <w:widowControl w:val="0"/>
        <w:jc w:val="both"/>
        <w:rPr>
          <w:rFonts w:ascii="Arial" w:hAnsi="Arial" w:cs="Arial"/>
          <w:sz w:val="20"/>
          <w:szCs w:val="20"/>
        </w:rPr>
      </w:pPr>
    </w:p>
    <w:p w14:paraId="4BEFE4F1" w14:textId="77777777" w:rsidR="0023047C" w:rsidRDefault="0023047C" w:rsidP="005978AE">
      <w:pPr>
        <w:widowControl w:val="0"/>
        <w:jc w:val="center"/>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w:t>
            </w:r>
            <w:r w:rsidRPr="009B7CD5">
              <w:rPr>
                <w:rFonts w:ascii="Arial" w:eastAsia="Arial" w:hAnsi="Arial" w:cs="Arial"/>
                <w:i/>
                <w:iCs/>
                <w:color w:val="FF0000"/>
                <w:sz w:val="18"/>
                <w:szCs w:val="18"/>
              </w:rPr>
              <w:lastRenderedPageBreak/>
              <w:t>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Pr="009B7CD5" w:rsidRDefault="005978AE"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bookmarkEnd w:id="1"/>
    <w:sectPr w:rsidR="004E0D56" w:rsidRPr="009B7CD5">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xmlns:w16sdtfl="http://schemas.microsoft.com/office/word/2024/wordml/sdtformatlo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xmlns:w16sdtfl="http://schemas.microsoft.com/office/word/2024/wordml/sdtformatlo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xmlns:w16sdtfl="http://schemas.microsoft.com/office/word/2024/wordml/sdtformatlo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xmlns:w16sdtfl="http://schemas.microsoft.com/office/word/2024/wordml/sdtformatlo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46963"/>
    <w:multiLevelType w:val="hybridMultilevel"/>
    <w:tmpl w:val="B4FCB970"/>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EC45EA6"/>
    <w:multiLevelType w:val="hybridMultilevel"/>
    <w:tmpl w:val="33FEDF98"/>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3FB77EB5"/>
    <w:multiLevelType w:val="hybridMultilevel"/>
    <w:tmpl w:val="E20C82EC"/>
    <w:lvl w:ilvl="0" w:tplc="E7486B82">
      <w:numFmt w:val="bullet"/>
      <w:lvlText w:val="-"/>
      <w:lvlJc w:val="left"/>
      <w:pPr>
        <w:ind w:left="1920" w:hanging="360"/>
      </w:pPr>
      <w:rPr>
        <w:rFonts w:ascii="Arial" w:eastAsia="Batang"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5"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4D839B5"/>
    <w:multiLevelType w:val="hybridMultilevel"/>
    <w:tmpl w:val="465C83D0"/>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7"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45035545">
    <w:abstractNumId w:val="5"/>
  </w:num>
  <w:num w:numId="2" w16cid:durableId="587885041">
    <w:abstractNumId w:val="3"/>
  </w:num>
  <w:num w:numId="3" w16cid:durableId="3750596">
    <w:abstractNumId w:val="1"/>
  </w:num>
  <w:num w:numId="4" w16cid:durableId="1118838083">
    <w:abstractNumId w:val="7"/>
  </w:num>
  <w:num w:numId="5" w16cid:durableId="1256281427">
    <w:abstractNumId w:val="2"/>
  </w:num>
  <w:num w:numId="6" w16cid:durableId="1963071357">
    <w:abstractNumId w:val="6"/>
  </w:num>
  <w:num w:numId="7" w16cid:durableId="1173182178">
    <w:abstractNumId w:val="4"/>
  </w:num>
  <w:num w:numId="8" w16cid:durableId="135229731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526C1"/>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69C"/>
    <w:rsid w:val="003410EB"/>
    <w:rsid w:val="00343DB4"/>
    <w:rsid w:val="003559B8"/>
    <w:rsid w:val="00383151"/>
    <w:rsid w:val="003B1720"/>
    <w:rsid w:val="003B2497"/>
    <w:rsid w:val="003B3654"/>
    <w:rsid w:val="003C4331"/>
    <w:rsid w:val="003D3AAD"/>
    <w:rsid w:val="003E1A9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4B90"/>
    <w:rsid w:val="00676930"/>
    <w:rsid w:val="00693684"/>
    <w:rsid w:val="00696330"/>
    <w:rsid w:val="00697421"/>
    <w:rsid w:val="006A250F"/>
    <w:rsid w:val="006A2C34"/>
    <w:rsid w:val="006B154D"/>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1A53"/>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F63"/>
    <w:rsid w:val="00A62931"/>
    <w:rsid w:val="00A635E7"/>
    <w:rsid w:val="00A64A75"/>
    <w:rsid w:val="00A64F7D"/>
    <w:rsid w:val="00A74A74"/>
    <w:rsid w:val="00A7650C"/>
    <w:rsid w:val="00A85AC1"/>
    <w:rsid w:val="00A95A31"/>
    <w:rsid w:val="00AA1A09"/>
    <w:rsid w:val="00AC5336"/>
    <w:rsid w:val="00AD00F6"/>
    <w:rsid w:val="00AD20D2"/>
    <w:rsid w:val="00AE4B47"/>
    <w:rsid w:val="00AE7A7A"/>
    <w:rsid w:val="00AF52A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22068"/>
    <w:rsid w:val="00C33EA7"/>
    <w:rsid w:val="00C34547"/>
    <w:rsid w:val="00C357F3"/>
    <w:rsid w:val="00C359BF"/>
    <w:rsid w:val="00C54F65"/>
    <w:rsid w:val="00C57CE9"/>
    <w:rsid w:val="00C640E7"/>
    <w:rsid w:val="00C65F17"/>
    <w:rsid w:val="00C72B75"/>
    <w:rsid w:val="00C82BA6"/>
    <w:rsid w:val="00C83267"/>
    <w:rsid w:val="00C856CF"/>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668A5"/>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4"/>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4</Pages>
  <Words>869</Words>
  <Characters>4781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Gonzales Achulli, Carla Carolay</cp:lastModifiedBy>
  <cp:revision>15</cp:revision>
  <dcterms:created xsi:type="dcterms:W3CDTF">2025-04-16T18:08:00Z</dcterms:created>
  <dcterms:modified xsi:type="dcterms:W3CDTF">2026-01-27T16:24:00Z</dcterms:modified>
</cp:coreProperties>
</file>