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CD01B4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0200A966" w:rsidR="00F86AC6" w:rsidRPr="00F86AC6" w:rsidRDefault="00F86AC6" w:rsidP="002C15B2">
            <w:pPr>
              <w:spacing w:after="0" w:line="240" w:lineRule="auto"/>
              <w:ind w:left="4036" w:hanging="3969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="002C15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>SERVICIOS DE UN</w:t>
            </w:r>
            <w:r w:rsidR="00CD01B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>ASESOR LEGAL EXTERNO PARA</w:t>
            </w:r>
            <w:r w:rsidR="00CD01B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>CONCEJO MUNICIPAL DE LA</w:t>
            </w:r>
            <w:r w:rsidR="00CD01B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>MUNICIPALIDAD PROVINCIAL DE</w:t>
            </w:r>
            <w:r w:rsidR="00CD01B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>HUARAZ CORRESPONDIENTE A</w:t>
            </w:r>
            <w:r w:rsidR="00CD01B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CD01B4">
              <w:rPr>
                <w:rFonts w:ascii="Arial" w:hAnsi="Arial" w:cs="Arial"/>
                <w:b/>
                <w:sz w:val="20"/>
                <w:szCs w:val="20"/>
              </w:rPr>
              <w:t>OS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 xml:space="preserve"> MES</w:t>
            </w:r>
            <w:r w:rsidR="00CD01B4">
              <w:rPr>
                <w:rFonts w:ascii="Arial" w:hAnsi="Arial" w:cs="Arial"/>
                <w:b/>
                <w:sz w:val="20"/>
                <w:szCs w:val="20"/>
              </w:rPr>
              <w:t>ES DE FEBRERO, MARZO, ABRIL DEL 2026</w:t>
            </w:r>
            <w:bookmarkStart w:id="1" w:name="_GoBack"/>
            <w:bookmarkEnd w:id="1"/>
            <w:r w:rsidR="00093758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1F452E0B" w:rsidR="00F86AC6" w:rsidRPr="0020167F" w:rsidRDefault="00093758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F86AC6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PLAZO EJECUTADO DEL OBJETO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93758"/>
    <w:rsid w:val="001C1380"/>
    <w:rsid w:val="0020167F"/>
    <w:rsid w:val="002B3331"/>
    <w:rsid w:val="002C15B2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D01B4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902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24</cp:revision>
  <dcterms:created xsi:type="dcterms:W3CDTF">2025-07-10T21:03:00Z</dcterms:created>
  <dcterms:modified xsi:type="dcterms:W3CDTF">2026-01-28T21:24:00Z</dcterms:modified>
</cp:coreProperties>
</file>