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430FB" w14:textId="017EEC59" w:rsidR="00A40871" w:rsidRPr="00384C4D" w:rsidRDefault="00A40871" w:rsidP="00AE4BC3">
      <w:pPr>
        <w:spacing w:after="0" w:line="240" w:lineRule="auto"/>
        <w:contextualSpacing/>
        <w:jc w:val="center"/>
        <w:rPr>
          <w:rFonts w:cstheme="minorHAnsi"/>
          <w:b/>
          <w:u w:val="single"/>
        </w:rPr>
      </w:pPr>
      <w:r w:rsidRPr="00384C4D">
        <w:rPr>
          <w:rFonts w:cstheme="minorHAnsi"/>
          <w:b/>
          <w:u w:val="single"/>
        </w:rPr>
        <w:t xml:space="preserve">REQUERIMIENTO DE </w:t>
      </w:r>
      <w:r w:rsidR="00C16C75">
        <w:rPr>
          <w:rFonts w:cstheme="minorHAnsi"/>
          <w:b/>
          <w:u w:val="single"/>
        </w:rPr>
        <w:t>BIENES</w:t>
      </w:r>
    </w:p>
    <w:p w14:paraId="32E7F75C" w14:textId="77777777" w:rsidR="00915F67" w:rsidRPr="00384C4D" w:rsidRDefault="00915F67" w:rsidP="00AE4BC3">
      <w:pPr>
        <w:spacing w:after="0" w:line="240" w:lineRule="auto"/>
        <w:contextualSpacing/>
        <w:jc w:val="center"/>
        <w:rPr>
          <w:rFonts w:cstheme="minorHAnsi"/>
          <w:b/>
          <w:u w:val="single"/>
        </w:rPr>
      </w:pPr>
    </w:p>
    <w:p w14:paraId="66E88ABF" w14:textId="24E60040" w:rsidR="00945641" w:rsidRPr="00384C4D" w:rsidRDefault="00945641" w:rsidP="00AE4BC3">
      <w:pPr>
        <w:pStyle w:val="Prrafodelista"/>
        <w:ind w:left="0"/>
        <w:contextualSpacing/>
        <w:jc w:val="center"/>
        <w:rPr>
          <w:rFonts w:asciiTheme="minorHAnsi" w:hAnsiTheme="minorHAnsi" w:cstheme="minorHAnsi"/>
          <w:b/>
          <w:sz w:val="22"/>
          <w:szCs w:val="22"/>
        </w:rPr>
      </w:pPr>
      <w:r w:rsidRPr="00384C4D">
        <w:rPr>
          <w:rFonts w:asciiTheme="minorHAnsi" w:hAnsiTheme="minorHAnsi" w:cstheme="minorHAnsi"/>
          <w:b/>
          <w:sz w:val="22"/>
          <w:szCs w:val="22"/>
        </w:rPr>
        <w:t>“</w:t>
      </w:r>
      <w:r w:rsidR="008717EA" w:rsidRPr="00384C4D">
        <w:rPr>
          <w:rFonts w:asciiTheme="minorHAnsi" w:hAnsiTheme="minorHAnsi" w:cstheme="minorHAnsi"/>
          <w:b/>
          <w:sz w:val="22"/>
          <w:szCs w:val="22"/>
        </w:rPr>
        <w:t>ADQUISICIÓN</w:t>
      </w:r>
      <w:r w:rsidR="00E739B2">
        <w:rPr>
          <w:rFonts w:asciiTheme="minorHAnsi" w:hAnsiTheme="minorHAnsi" w:cstheme="minorHAnsi"/>
          <w:b/>
          <w:sz w:val="22"/>
          <w:szCs w:val="22"/>
        </w:rPr>
        <w:t xml:space="preserve"> MOBILIARIO</w:t>
      </w:r>
      <w:r w:rsidR="00520853">
        <w:rPr>
          <w:rFonts w:asciiTheme="minorHAnsi" w:hAnsiTheme="minorHAnsi" w:cstheme="minorHAnsi"/>
          <w:b/>
          <w:sz w:val="22"/>
          <w:szCs w:val="22"/>
        </w:rPr>
        <w:t xml:space="preserve"> DE MELAMINA</w:t>
      </w:r>
      <w:r w:rsidR="003F4842">
        <w:rPr>
          <w:rFonts w:asciiTheme="minorHAnsi" w:hAnsiTheme="minorHAnsi" w:cstheme="minorHAnsi"/>
          <w:b/>
          <w:sz w:val="22"/>
          <w:szCs w:val="22"/>
        </w:rPr>
        <w:t xml:space="preserve"> PISO 14 Y 19</w:t>
      </w:r>
      <w:r w:rsidR="000F0965">
        <w:rPr>
          <w:rFonts w:asciiTheme="minorHAnsi" w:hAnsiTheme="minorHAnsi" w:cstheme="minorHAnsi"/>
          <w:b/>
          <w:sz w:val="22"/>
          <w:szCs w:val="22"/>
        </w:rPr>
        <w:t>”</w:t>
      </w:r>
    </w:p>
    <w:p w14:paraId="3FB442E9" w14:textId="0177A935" w:rsidR="00EE2191" w:rsidRPr="00384C4D" w:rsidRDefault="00EE2191" w:rsidP="00945641">
      <w:pPr>
        <w:pStyle w:val="Prrafodelista"/>
        <w:ind w:left="1080"/>
        <w:contextualSpacing/>
        <w:jc w:val="center"/>
        <w:rPr>
          <w:rFonts w:asciiTheme="minorHAnsi" w:hAnsiTheme="minorHAnsi" w:cstheme="minorHAnsi"/>
          <w:b/>
        </w:rPr>
      </w:pPr>
    </w:p>
    <w:p w14:paraId="1652BB0A" w14:textId="77777777" w:rsidR="00A40871" w:rsidRPr="00384C4D" w:rsidRDefault="00A40871" w:rsidP="00A40871">
      <w:pPr>
        <w:pStyle w:val="Prrafodelista"/>
        <w:numPr>
          <w:ilvl w:val="0"/>
          <w:numId w:val="14"/>
        </w:numPr>
        <w:contextualSpacing/>
        <w:jc w:val="both"/>
        <w:rPr>
          <w:rFonts w:asciiTheme="minorHAnsi" w:hAnsiTheme="minorHAnsi" w:cstheme="minorHAnsi"/>
          <w:b/>
          <w:caps/>
        </w:rPr>
      </w:pPr>
      <w:r w:rsidRPr="00384C4D">
        <w:rPr>
          <w:rFonts w:asciiTheme="minorHAnsi" w:hAnsiTheme="minorHAnsi" w:cstheme="minorHAnsi"/>
          <w:b/>
          <w:caps/>
          <w:u w:val="single"/>
        </w:rPr>
        <w:t>Aspectos generales de la contratación</w:t>
      </w:r>
      <w:r w:rsidRPr="00384C4D">
        <w:rPr>
          <w:rFonts w:asciiTheme="minorHAnsi" w:hAnsiTheme="minorHAnsi" w:cstheme="minorHAnsi"/>
          <w:b/>
          <w:caps/>
        </w:rPr>
        <w:t>:</w:t>
      </w:r>
    </w:p>
    <w:p w14:paraId="7EDE372A" w14:textId="77777777" w:rsidR="00A40871" w:rsidRPr="00384C4D" w:rsidRDefault="00A40871" w:rsidP="00A40871">
      <w:pPr>
        <w:spacing w:after="0" w:line="240" w:lineRule="auto"/>
        <w:contextualSpacing/>
        <w:jc w:val="both"/>
        <w:rPr>
          <w:rFonts w:cstheme="minorHAnsi"/>
          <w:sz w:val="20"/>
          <w:szCs w:val="20"/>
        </w:rPr>
      </w:pPr>
    </w:p>
    <w:p w14:paraId="2DF73082" w14:textId="77777777" w:rsidR="00A40871" w:rsidRPr="00384C4D" w:rsidRDefault="00A40871" w:rsidP="00A40871">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Área solicitante:</w:t>
      </w:r>
    </w:p>
    <w:p w14:paraId="7F0CB494" w14:textId="77777777" w:rsidR="00A40871" w:rsidRPr="00384C4D" w:rsidRDefault="00A40871" w:rsidP="00A40871">
      <w:pPr>
        <w:pStyle w:val="Prrafodelista"/>
        <w:ind w:left="1080"/>
        <w:contextualSpacing/>
        <w:jc w:val="both"/>
        <w:rPr>
          <w:rFonts w:asciiTheme="minorHAnsi" w:hAnsiTheme="minorHAnsi" w:cstheme="minorHAnsi"/>
          <w:color w:val="0070C0"/>
        </w:rPr>
      </w:pPr>
    </w:p>
    <w:p w14:paraId="25788B4D" w14:textId="6E280E5A" w:rsidR="00A40871" w:rsidRPr="00384C4D" w:rsidRDefault="00A40871" w:rsidP="00054C3F">
      <w:pPr>
        <w:pStyle w:val="Prrafodelista"/>
        <w:ind w:left="1065"/>
        <w:contextualSpacing/>
        <w:jc w:val="both"/>
        <w:rPr>
          <w:rFonts w:asciiTheme="minorHAnsi" w:hAnsiTheme="minorHAnsi" w:cstheme="minorHAnsi"/>
        </w:rPr>
      </w:pPr>
      <w:r w:rsidRPr="00384C4D">
        <w:rPr>
          <w:rFonts w:asciiTheme="minorHAnsi" w:hAnsiTheme="minorHAnsi" w:cstheme="minorHAnsi"/>
        </w:rPr>
        <w:t xml:space="preserve">Gerencia Corporativa de </w:t>
      </w:r>
      <w:r w:rsidR="009608E3" w:rsidRPr="00384C4D">
        <w:rPr>
          <w:rFonts w:asciiTheme="minorHAnsi" w:hAnsiTheme="minorHAnsi" w:cstheme="minorHAnsi"/>
        </w:rPr>
        <w:t>Administración y Finanzas</w:t>
      </w:r>
      <w:r w:rsidRPr="00384C4D">
        <w:rPr>
          <w:rFonts w:asciiTheme="minorHAnsi" w:hAnsiTheme="minorHAnsi" w:cstheme="minorHAnsi"/>
        </w:rPr>
        <w:t xml:space="preserve"> – </w:t>
      </w:r>
      <w:r w:rsidR="00BA36AE">
        <w:rPr>
          <w:rFonts w:asciiTheme="minorHAnsi" w:hAnsiTheme="minorHAnsi" w:cstheme="minorHAnsi"/>
        </w:rPr>
        <w:t>Gestión de Bienes y Servicios Generales</w:t>
      </w:r>
    </w:p>
    <w:p w14:paraId="1C84D46E" w14:textId="77777777" w:rsidR="00A40871" w:rsidRPr="00384C4D" w:rsidRDefault="00A40871" w:rsidP="00A40871">
      <w:pPr>
        <w:pStyle w:val="Prrafodelista"/>
        <w:ind w:left="1065"/>
        <w:contextualSpacing/>
        <w:jc w:val="both"/>
        <w:rPr>
          <w:rFonts w:asciiTheme="minorHAnsi" w:hAnsiTheme="minorHAnsi" w:cstheme="minorHAnsi"/>
          <w:b/>
        </w:rPr>
      </w:pPr>
    </w:p>
    <w:p w14:paraId="2ED63011" w14:textId="77777777" w:rsidR="00A40871" w:rsidRPr="00384C4D" w:rsidRDefault="00A40871" w:rsidP="00A40871">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Finalidad pública:</w:t>
      </w:r>
    </w:p>
    <w:p w14:paraId="69FEC72D" w14:textId="77777777" w:rsidR="00A40871" w:rsidRPr="00384C4D" w:rsidRDefault="00A40871" w:rsidP="00A40871">
      <w:pPr>
        <w:pStyle w:val="Prrafodelista"/>
        <w:ind w:left="1065"/>
        <w:contextualSpacing/>
        <w:jc w:val="both"/>
        <w:rPr>
          <w:rFonts w:asciiTheme="minorHAnsi" w:hAnsiTheme="minorHAnsi" w:cstheme="minorHAnsi"/>
          <w:b/>
        </w:rPr>
      </w:pPr>
    </w:p>
    <w:p w14:paraId="54B37BD5" w14:textId="4C93CE6C" w:rsidR="00047241" w:rsidRDefault="00DE3881" w:rsidP="00047241">
      <w:pPr>
        <w:pStyle w:val="Prrafodelista"/>
        <w:ind w:left="1065"/>
        <w:contextualSpacing/>
        <w:jc w:val="both"/>
        <w:rPr>
          <w:rFonts w:asciiTheme="minorHAnsi" w:hAnsiTheme="minorHAnsi" w:cstheme="minorHAnsi"/>
        </w:rPr>
      </w:pPr>
      <w:r w:rsidRPr="00DE3881">
        <w:rPr>
          <w:rFonts w:asciiTheme="minorHAnsi" w:hAnsiTheme="minorHAnsi" w:cstheme="minorHAnsi"/>
        </w:rPr>
        <w:t xml:space="preserve">La presente </w:t>
      </w:r>
      <w:r w:rsidR="00FB3E9A">
        <w:rPr>
          <w:rFonts w:asciiTheme="minorHAnsi" w:hAnsiTheme="minorHAnsi" w:cstheme="minorHAnsi"/>
        </w:rPr>
        <w:t xml:space="preserve">contratación </w:t>
      </w:r>
      <w:r w:rsidRPr="00DE3881">
        <w:rPr>
          <w:rFonts w:asciiTheme="minorHAnsi" w:hAnsiTheme="minorHAnsi" w:cstheme="minorHAnsi"/>
        </w:rPr>
        <w:t xml:space="preserve">tiene como finalidad implementar módulos de melamina en </w:t>
      </w:r>
      <w:r w:rsidR="00FB3E9A">
        <w:rPr>
          <w:rFonts w:asciiTheme="minorHAnsi" w:hAnsiTheme="minorHAnsi" w:cstheme="minorHAnsi"/>
        </w:rPr>
        <w:t>algunos ambientes de la sede</w:t>
      </w:r>
      <w:r w:rsidRPr="00DE3881">
        <w:rPr>
          <w:rFonts w:asciiTheme="minorHAnsi" w:hAnsiTheme="minorHAnsi" w:cstheme="minorHAnsi"/>
        </w:rPr>
        <w:t xml:space="preserve">, a fin de contar con un espacio adecuado para la organización y disposición </w:t>
      </w:r>
      <w:r w:rsidR="003F4842">
        <w:rPr>
          <w:rFonts w:asciiTheme="minorHAnsi" w:hAnsiTheme="minorHAnsi" w:cstheme="minorHAnsi"/>
        </w:rPr>
        <w:t xml:space="preserve">mobiliario adecuado y funcional, </w:t>
      </w:r>
      <w:r w:rsidRPr="00DE3881">
        <w:rPr>
          <w:rFonts w:asciiTheme="minorHAnsi" w:hAnsiTheme="minorHAnsi" w:cstheme="minorHAnsi"/>
        </w:rPr>
        <w:t xml:space="preserve">mejorando así las condiciones de servicio y atención </w:t>
      </w:r>
      <w:r w:rsidR="00FB3E9A">
        <w:rPr>
          <w:rFonts w:asciiTheme="minorHAnsi" w:hAnsiTheme="minorHAnsi" w:cstheme="minorHAnsi"/>
        </w:rPr>
        <w:t>a los colaboradores</w:t>
      </w:r>
      <w:r w:rsidRPr="00DE3881">
        <w:rPr>
          <w:rFonts w:asciiTheme="minorHAnsi" w:hAnsiTheme="minorHAnsi" w:cstheme="minorHAnsi"/>
        </w:rPr>
        <w:t>.</w:t>
      </w:r>
    </w:p>
    <w:p w14:paraId="70457FA0" w14:textId="77777777" w:rsidR="00DE3881" w:rsidRPr="00384C4D" w:rsidRDefault="00DE3881" w:rsidP="00047241">
      <w:pPr>
        <w:pStyle w:val="Prrafodelista"/>
        <w:ind w:left="1065"/>
        <w:contextualSpacing/>
        <w:jc w:val="both"/>
        <w:rPr>
          <w:rFonts w:asciiTheme="minorHAnsi" w:hAnsiTheme="minorHAnsi" w:cstheme="minorHAnsi"/>
          <w:b/>
          <w:bCs/>
        </w:rPr>
      </w:pPr>
    </w:p>
    <w:p w14:paraId="07A0819C" w14:textId="77777777" w:rsidR="00A40871" w:rsidRPr="00384C4D" w:rsidRDefault="00A40871" w:rsidP="00A40871">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Objetivo:</w:t>
      </w:r>
    </w:p>
    <w:p w14:paraId="3398F0C6" w14:textId="77777777" w:rsidR="00A40871" w:rsidRPr="00384C4D" w:rsidRDefault="00A40871" w:rsidP="00A40871">
      <w:pPr>
        <w:pStyle w:val="Prrafodelista"/>
        <w:ind w:left="1080"/>
        <w:contextualSpacing/>
        <w:jc w:val="both"/>
        <w:rPr>
          <w:rFonts w:asciiTheme="minorHAnsi" w:hAnsiTheme="minorHAnsi" w:cstheme="minorHAnsi"/>
          <w:color w:val="0070C0"/>
        </w:rPr>
      </w:pPr>
    </w:p>
    <w:p w14:paraId="4763522B" w14:textId="0CB88AE3" w:rsidR="003813FD" w:rsidRDefault="00FB3E9A" w:rsidP="00417191">
      <w:pPr>
        <w:pStyle w:val="Prrafodelista"/>
        <w:ind w:left="1065"/>
        <w:contextualSpacing/>
        <w:jc w:val="both"/>
        <w:rPr>
          <w:rFonts w:asciiTheme="minorHAnsi" w:hAnsiTheme="minorHAnsi" w:cstheme="minorHAnsi"/>
        </w:rPr>
      </w:pPr>
      <w:r>
        <w:rPr>
          <w:rFonts w:asciiTheme="minorHAnsi" w:hAnsiTheme="minorHAnsi" w:cstheme="minorHAnsi"/>
        </w:rPr>
        <w:t>C</w:t>
      </w:r>
      <w:r w:rsidR="00DE3881" w:rsidRPr="00DE3881">
        <w:rPr>
          <w:rFonts w:asciiTheme="minorHAnsi" w:hAnsiTheme="minorHAnsi" w:cstheme="minorHAnsi"/>
        </w:rPr>
        <w:t xml:space="preserve">ontar con un espacio adecuado que facilite la organización </w:t>
      </w:r>
      <w:r w:rsidR="003F4842">
        <w:rPr>
          <w:rFonts w:asciiTheme="minorHAnsi" w:hAnsiTheme="minorHAnsi" w:cstheme="minorHAnsi"/>
        </w:rPr>
        <w:t>de los vestidores del Piso 19 (Damas), mediante casillero; así como la elaboración de mesa de trabajo para las reuniones en oficinas del Piso 14</w:t>
      </w:r>
      <w:r w:rsidR="00DE3881" w:rsidRPr="00DE3881">
        <w:rPr>
          <w:rFonts w:asciiTheme="minorHAnsi" w:hAnsiTheme="minorHAnsi" w:cstheme="minorHAnsi"/>
        </w:rPr>
        <w:t xml:space="preserve">, contribuyendo a mejorar las condiciones de atención </w:t>
      </w:r>
      <w:r>
        <w:rPr>
          <w:rFonts w:asciiTheme="minorHAnsi" w:hAnsiTheme="minorHAnsi" w:cstheme="minorHAnsi"/>
        </w:rPr>
        <w:t>a los colaboradores</w:t>
      </w:r>
      <w:r w:rsidR="00DE3881" w:rsidRPr="00DE3881">
        <w:rPr>
          <w:rFonts w:asciiTheme="minorHAnsi" w:hAnsiTheme="minorHAnsi" w:cstheme="minorHAnsi"/>
        </w:rPr>
        <w:t>.</w:t>
      </w:r>
    </w:p>
    <w:p w14:paraId="297F6221" w14:textId="77777777" w:rsidR="00DE3881" w:rsidRPr="00384C4D" w:rsidRDefault="00DE3881" w:rsidP="00417191">
      <w:pPr>
        <w:pStyle w:val="Prrafodelista"/>
        <w:ind w:left="1065"/>
        <w:contextualSpacing/>
        <w:jc w:val="both"/>
        <w:rPr>
          <w:rFonts w:asciiTheme="minorHAnsi" w:hAnsiTheme="minorHAnsi" w:cstheme="minorHAnsi"/>
          <w:i/>
          <w:color w:val="000099"/>
        </w:rPr>
      </w:pPr>
    </w:p>
    <w:p w14:paraId="75EB8BDE" w14:textId="77777777" w:rsidR="00B67B62" w:rsidRPr="00384C4D" w:rsidRDefault="00B67B62" w:rsidP="00B67B62">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 xml:space="preserve">Sistema de entrega: </w:t>
      </w:r>
    </w:p>
    <w:p w14:paraId="6861B2D7" w14:textId="77777777" w:rsidR="00B67B62" w:rsidRPr="00384C4D" w:rsidRDefault="00B67B62" w:rsidP="00B67B62">
      <w:pPr>
        <w:contextualSpacing/>
        <w:jc w:val="both"/>
        <w:rPr>
          <w:rFonts w:cstheme="minorHAnsi"/>
          <w:b/>
          <w:sz w:val="20"/>
          <w:szCs w:val="20"/>
        </w:rPr>
      </w:pPr>
    </w:p>
    <w:p w14:paraId="0716D13A" w14:textId="7C26266C" w:rsidR="00B67B62" w:rsidRPr="00384C4D" w:rsidRDefault="00B67B62" w:rsidP="00B67B62">
      <w:pPr>
        <w:ind w:left="1065"/>
        <w:contextualSpacing/>
        <w:jc w:val="both"/>
        <w:rPr>
          <w:rFonts w:cstheme="minorHAnsi"/>
          <w:bCs/>
          <w:sz w:val="20"/>
          <w:szCs w:val="20"/>
        </w:rPr>
      </w:pPr>
      <w:r w:rsidRPr="00384C4D">
        <w:rPr>
          <w:rFonts w:cstheme="minorHAnsi"/>
          <w:bCs/>
          <w:sz w:val="20"/>
          <w:szCs w:val="20"/>
        </w:rPr>
        <w:t>No corresponde</w:t>
      </w:r>
      <w:r w:rsidR="00DF2530" w:rsidRPr="00384C4D">
        <w:rPr>
          <w:rFonts w:cstheme="minorHAnsi"/>
          <w:bCs/>
          <w:sz w:val="20"/>
          <w:szCs w:val="20"/>
        </w:rPr>
        <w:t>.</w:t>
      </w:r>
    </w:p>
    <w:p w14:paraId="11655FDC" w14:textId="77777777" w:rsidR="00B67B62" w:rsidRPr="00384C4D" w:rsidRDefault="00B67B62" w:rsidP="00B67B62">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Modalidades de pago</w:t>
      </w:r>
    </w:p>
    <w:p w14:paraId="791B40D4" w14:textId="77777777" w:rsidR="00B67B62" w:rsidRPr="00384C4D" w:rsidRDefault="00B67B62" w:rsidP="00B67B62">
      <w:pPr>
        <w:pStyle w:val="Prrafodelista"/>
        <w:ind w:left="1080"/>
        <w:contextualSpacing/>
        <w:jc w:val="both"/>
        <w:rPr>
          <w:rFonts w:asciiTheme="minorHAnsi" w:hAnsiTheme="minorHAnsi" w:cstheme="minorHAnsi"/>
          <w:color w:val="0070C0"/>
        </w:rPr>
      </w:pPr>
    </w:p>
    <w:p w14:paraId="2592F0EA" w14:textId="5E9CE53C" w:rsidR="00B67B62" w:rsidRPr="00384C4D" w:rsidRDefault="00B67B62" w:rsidP="00B67B62">
      <w:pPr>
        <w:pStyle w:val="Prrafodelista"/>
        <w:ind w:left="1065"/>
        <w:contextualSpacing/>
        <w:jc w:val="both"/>
        <w:rPr>
          <w:rFonts w:asciiTheme="minorHAnsi" w:hAnsiTheme="minorHAnsi" w:cstheme="minorHAnsi"/>
        </w:rPr>
      </w:pPr>
      <w:r w:rsidRPr="00384C4D">
        <w:rPr>
          <w:rFonts w:asciiTheme="minorHAnsi" w:hAnsiTheme="minorHAnsi" w:cstheme="minorHAnsi"/>
        </w:rPr>
        <w:t>Suma Alzada</w:t>
      </w:r>
      <w:r w:rsidR="00DF2530" w:rsidRPr="00384C4D">
        <w:rPr>
          <w:rFonts w:asciiTheme="minorHAnsi" w:hAnsiTheme="minorHAnsi" w:cstheme="minorHAnsi"/>
        </w:rPr>
        <w:t>.</w:t>
      </w:r>
    </w:p>
    <w:p w14:paraId="2307B443" w14:textId="77777777" w:rsidR="00945641" w:rsidRPr="00384C4D" w:rsidRDefault="00945641" w:rsidP="00A40871">
      <w:pPr>
        <w:pStyle w:val="Prrafodelista"/>
        <w:ind w:left="1065"/>
        <w:contextualSpacing/>
        <w:jc w:val="both"/>
        <w:rPr>
          <w:rFonts w:asciiTheme="minorHAnsi" w:hAnsiTheme="minorHAnsi" w:cstheme="minorHAnsi"/>
          <w:i/>
          <w:color w:val="000099"/>
        </w:rPr>
      </w:pPr>
    </w:p>
    <w:p w14:paraId="799B2EC6" w14:textId="77777777" w:rsidR="00542EFC" w:rsidRPr="00384C4D" w:rsidRDefault="00542EFC" w:rsidP="00542EFC">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Cuadro de necesidades:</w:t>
      </w:r>
    </w:p>
    <w:p w14:paraId="515E6A39" w14:textId="77777777" w:rsidR="00542EFC" w:rsidRPr="00384C4D" w:rsidRDefault="00542EFC" w:rsidP="00542EFC">
      <w:pPr>
        <w:pStyle w:val="Prrafodelista"/>
        <w:ind w:left="1065"/>
        <w:contextualSpacing/>
        <w:jc w:val="both"/>
        <w:rPr>
          <w:rFonts w:asciiTheme="minorHAnsi" w:hAnsiTheme="minorHAnsi" w:cstheme="minorHAnsi"/>
          <w:b/>
        </w:rPr>
      </w:pPr>
    </w:p>
    <w:p w14:paraId="488A9F5C" w14:textId="734489E4" w:rsidR="00C2177E" w:rsidRPr="00384C4D" w:rsidRDefault="00485930" w:rsidP="00C2177E">
      <w:pPr>
        <w:pStyle w:val="Prrafodelista"/>
        <w:ind w:left="1065"/>
        <w:contextualSpacing/>
        <w:jc w:val="both"/>
        <w:rPr>
          <w:rFonts w:asciiTheme="minorHAnsi" w:hAnsiTheme="minorHAnsi" w:cstheme="minorHAnsi"/>
        </w:rPr>
      </w:pPr>
      <w:r w:rsidRPr="00A44977">
        <w:rPr>
          <w:rFonts w:asciiTheme="minorHAnsi" w:hAnsiTheme="minorHAnsi" w:cstheme="minorHAnsi"/>
        </w:rPr>
        <w:t>CDN</w:t>
      </w:r>
      <w:r w:rsidR="00AE4BC3" w:rsidRPr="00A44977">
        <w:rPr>
          <w:rFonts w:asciiTheme="minorHAnsi" w:hAnsiTheme="minorHAnsi" w:cstheme="minorHAnsi"/>
        </w:rPr>
        <w:t>:</w:t>
      </w:r>
      <w:r w:rsidRPr="00384C4D">
        <w:rPr>
          <w:rFonts w:asciiTheme="minorHAnsi" w:hAnsiTheme="minorHAnsi" w:cstheme="minorHAnsi"/>
        </w:rPr>
        <w:t xml:space="preserve"> </w:t>
      </w:r>
      <w:r w:rsidR="00E739B2">
        <w:rPr>
          <w:rFonts w:asciiTheme="minorHAnsi" w:hAnsiTheme="minorHAnsi" w:cstheme="minorHAnsi"/>
        </w:rPr>
        <w:t>0605</w:t>
      </w:r>
    </w:p>
    <w:p w14:paraId="4E783FA2" w14:textId="77777777" w:rsidR="00A40871" w:rsidRPr="00384C4D" w:rsidRDefault="00A40871" w:rsidP="00A40871">
      <w:pPr>
        <w:pStyle w:val="Prrafodelista"/>
        <w:ind w:left="1065"/>
        <w:contextualSpacing/>
        <w:jc w:val="both"/>
        <w:rPr>
          <w:rFonts w:asciiTheme="minorHAnsi" w:hAnsiTheme="minorHAnsi" w:cstheme="minorHAnsi"/>
          <w:b/>
        </w:rPr>
      </w:pPr>
    </w:p>
    <w:p w14:paraId="4FA86C0B" w14:textId="00322F18" w:rsidR="00A40871" w:rsidRPr="00384C4D" w:rsidRDefault="00945641" w:rsidP="00A40871">
      <w:pPr>
        <w:pStyle w:val="Prrafodelista"/>
        <w:numPr>
          <w:ilvl w:val="0"/>
          <w:numId w:val="14"/>
        </w:numPr>
        <w:ind w:left="709"/>
        <w:contextualSpacing/>
        <w:jc w:val="both"/>
        <w:rPr>
          <w:rFonts w:asciiTheme="minorHAnsi" w:hAnsiTheme="minorHAnsi" w:cstheme="minorHAnsi"/>
          <w:b/>
          <w:caps/>
        </w:rPr>
      </w:pPr>
      <w:r w:rsidRPr="00384C4D">
        <w:rPr>
          <w:rFonts w:asciiTheme="minorHAnsi" w:hAnsiTheme="minorHAnsi" w:cstheme="minorHAnsi"/>
          <w:b/>
          <w:caps/>
          <w:u w:val="single"/>
        </w:rPr>
        <w:t>TÉRMINOS DE REFERENCIA</w:t>
      </w:r>
      <w:r w:rsidR="00A40871" w:rsidRPr="00384C4D">
        <w:rPr>
          <w:rFonts w:asciiTheme="minorHAnsi" w:hAnsiTheme="minorHAnsi" w:cstheme="minorHAnsi"/>
          <w:b/>
          <w:caps/>
        </w:rPr>
        <w:t>:</w:t>
      </w:r>
    </w:p>
    <w:p w14:paraId="47F4CDA1" w14:textId="77777777" w:rsidR="001B5A15" w:rsidRPr="00384C4D" w:rsidRDefault="001B5A15" w:rsidP="001B5A15">
      <w:pPr>
        <w:pStyle w:val="Prrafodelista"/>
        <w:ind w:left="1065"/>
        <w:contextualSpacing/>
        <w:jc w:val="both"/>
        <w:rPr>
          <w:rFonts w:asciiTheme="minorHAnsi" w:hAnsiTheme="minorHAnsi" w:cstheme="minorHAnsi"/>
          <w:b/>
        </w:rPr>
      </w:pPr>
    </w:p>
    <w:p w14:paraId="0F85986C" w14:textId="3913CEE4" w:rsidR="00A40871" w:rsidRPr="00384C4D" w:rsidRDefault="00A40871" w:rsidP="00A40871">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Objeto de la contratación:</w:t>
      </w:r>
    </w:p>
    <w:p w14:paraId="133529EC" w14:textId="77777777" w:rsidR="00915F67" w:rsidRPr="00384C4D" w:rsidRDefault="00915F67" w:rsidP="00A40871">
      <w:pPr>
        <w:pStyle w:val="Prrafodelista"/>
        <w:ind w:left="1065"/>
        <w:contextualSpacing/>
        <w:jc w:val="both"/>
        <w:rPr>
          <w:rFonts w:asciiTheme="minorHAnsi" w:hAnsiTheme="minorHAnsi" w:cstheme="minorHAnsi"/>
          <w:b/>
        </w:rPr>
      </w:pPr>
    </w:p>
    <w:tbl>
      <w:tblPr>
        <w:tblW w:w="7861" w:type="dxa"/>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5245"/>
      </w:tblGrid>
      <w:tr w:rsidR="00C2177E" w:rsidRPr="00384C4D" w14:paraId="3358917F" w14:textId="77777777" w:rsidTr="00FB3E9A">
        <w:tc>
          <w:tcPr>
            <w:tcW w:w="26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4A928" w14:textId="5A6DDAAF" w:rsidR="00C2177E" w:rsidRPr="00384C4D" w:rsidRDefault="00C2177E" w:rsidP="008A2369">
            <w:pPr>
              <w:pStyle w:val="Prrafodelista"/>
              <w:spacing w:line="256" w:lineRule="auto"/>
              <w:ind w:left="0"/>
              <w:contextualSpacing/>
              <w:jc w:val="center"/>
              <w:rPr>
                <w:rFonts w:asciiTheme="minorHAnsi" w:hAnsiTheme="minorHAnsi" w:cstheme="minorHAnsi"/>
                <w:b/>
              </w:rPr>
            </w:pPr>
            <w:r w:rsidRPr="00384C4D">
              <w:rPr>
                <w:rFonts w:asciiTheme="minorHAnsi" w:hAnsiTheme="minorHAnsi" w:cstheme="minorHAnsi"/>
                <w:b/>
              </w:rPr>
              <w:t>Ítem/paquete</w:t>
            </w:r>
          </w:p>
        </w:tc>
        <w:tc>
          <w:tcPr>
            <w:tcW w:w="5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FA5341" w14:textId="77777777" w:rsidR="00C2177E" w:rsidRPr="00384C4D" w:rsidRDefault="00C2177E" w:rsidP="008A2369">
            <w:pPr>
              <w:pStyle w:val="Prrafodelista"/>
              <w:spacing w:line="256" w:lineRule="auto"/>
              <w:ind w:left="0"/>
              <w:contextualSpacing/>
              <w:jc w:val="center"/>
              <w:rPr>
                <w:rFonts w:asciiTheme="minorHAnsi" w:hAnsiTheme="minorHAnsi" w:cstheme="minorHAnsi"/>
                <w:b/>
              </w:rPr>
            </w:pPr>
            <w:r w:rsidRPr="00384C4D">
              <w:rPr>
                <w:rFonts w:asciiTheme="minorHAnsi" w:hAnsiTheme="minorHAnsi" w:cstheme="minorHAnsi"/>
                <w:b/>
              </w:rPr>
              <w:t>Descripción</w:t>
            </w:r>
          </w:p>
        </w:tc>
      </w:tr>
      <w:tr w:rsidR="00C2177E" w:rsidRPr="00384C4D" w14:paraId="5A739A34" w14:textId="77777777" w:rsidTr="00FB3E9A">
        <w:trPr>
          <w:trHeight w:val="567"/>
        </w:trPr>
        <w:tc>
          <w:tcPr>
            <w:tcW w:w="2616" w:type="dxa"/>
            <w:tcBorders>
              <w:top w:val="single" w:sz="4" w:space="0" w:color="auto"/>
              <w:left w:val="single" w:sz="4" w:space="0" w:color="auto"/>
              <w:bottom w:val="single" w:sz="4" w:space="0" w:color="auto"/>
              <w:right w:val="single" w:sz="4" w:space="0" w:color="auto"/>
            </w:tcBorders>
            <w:vAlign w:val="center"/>
            <w:hideMark/>
          </w:tcPr>
          <w:p w14:paraId="67D28768" w14:textId="7BC7FE74" w:rsidR="00C2177E" w:rsidRPr="00384C4D" w:rsidRDefault="006E7C7B" w:rsidP="006E7C7B">
            <w:pPr>
              <w:pStyle w:val="Prrafodelista"/>
              <w:spacing w:line="256" w:lineRule="auto"/>
              <w:ind w:left="0"/>
              <w:contextualSpacing/>
              <w:jc w:val="center"/>
              <w:rPr>
                <w:rFonts w:asciiTheme="minorHAnsi" w:hAnsiTheme="minorHAnsi" w:cstheme="minorHAnsi"/>
                <w:i/>
                <w:color w:val="00B050"/>
              </w:rPr>
            </w:pPr>
            <w:r w:rsidRPr="00384C4D">
              <w:rPr>
                <w:rFonts w:asciiTheme="minorHAnsi" w:hAnsiTheme="minorHAnsi" w:cstheme="minorHAnsi"/>
              </w:rPr>
              <w:t xml:space="preserve">Ítem </w:t>
            </w:r>
          </w:p>
        </w:tc>
        <w:tc>
          <w:tcPr>
            <w:tcW w:w="5245" w:type="dxa"/>
            <w:tcBorders>
              <w:top w:val="single" w:sz="4" w:space="0" w:color="auto"/>
              <w:left w:val="single" w:sz="4" w:space="0" w:color="auto"/>
              <w:bottom w:val="single" w:sz="4" w:space="0" w:color="auto"/>
              <w:right w:val="single" w:sz="4" w:space="0" w:color="auto"/>
            </w:tcBorders>
            <w:vAlign w:val="center"/>
            <w:hideMark/>
          </w:tcPr>
          <w:p w14:paraId="12A18B8F" w14:textId="5CC921F9" w:rsidR="00C2177E" w:rsidRPr="00E53DCA" w:rsidRDefault="00E53DCA" w:rsidP="00E53DCA">
            <w:pPr>
              <w:pStyle w:val="Prrafodelista"/>
              <w:ind w:left="0"/>
              <w:contextualSpacing/>
              <w:jc w:val="center"/>
              <w:rPr>
                <w:rFonts w:asciiTheme="minorHAnsi" w:hAnsiTheme="minorHAnsi" w:cstheme="minorHAnsi"/>
                <w:bCs/>
              </w:rPr>
            </w:pPr>
            <w:r w:rsidRPr="00E53DCA">
              <w:rPr>
                <w:rFonts w:asciiTheme="minorHAnsi" w:hAnsiTheme="minorHAnsi" w:cstheme="minorHAnsi"/>
                <w:bCs/>
              </w:rPr>
              <w:t>ADQUISICIÓN MOBILIARIO DE MELAMINA PISO 14 Y 19</w:t>
            </w:r>
          </w:p>
        </w:tc>
      </w:tr>
    </w:tbl>
    <w:p w14:paraId="1FEA6954" w14:textId="77777777" w:rsidR="00AE4BC3" w:rsidRPr="00384C4D" w:rsidRDefault="00AE4BC3" w:rsidP="00915F67">
      <w:pPr>
        <w:pStyle w:val="Prrafodelista"/>
        <w:ind w:left="1065"/>
        <w:contextualSpacing/>
        <w:jc w:val="both"/>
        <w:rPr>
          <w:rFonts w:asciiTheme="minorHAnsi" w:hAnsiTheme="minorHAnsi" w:cstheme="minorHAnsi"/>
          <w:b/>
        </w:rPr>
      </w:pPr>
    </w:p>
    <w:p w14:paraId="346F7C9B" w14:textId="7E356EDB" w:rsidR="00A40871" w:rsidRPr="00384C4D" w:rsidRDefault="00A40871" w:rsidP="00A40871">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 xml:space="preserve">Alcance y descripción: </w:t>
      </w:r>
    </w:p>
    <w:p w14:paraId="62EACAFB" w14:textId="77777777" w:rsidR="00EE2191" w:rsidRPr="00384C4D" w:rsidRDefault="00EE2191" w:rsidP="00EE2191">
      <w:pPr>
        <w:pStyle w:val="Prrafodelista"/>
        <w:ind w:left="1065"/>
        <w:contextualSpacing/>
        <w:jc w:val="both"/>
        <w:rPr>
          <w:rFonts w:asciiTheme="minorHAnsi" w:hAnsiTheme="minorHAnsi" w:cstheme="minorHAnsi"/>
          <w:b/>
        </w:rPr>
      </w:pPr>
    </w:p>
    <w:p w14:paraId="1BC8FEFB" w14:textId="5981E2EF" w:rsidR="00DE3881" w:rsidRDefault="00DE3881" w:rsidP="00DE3881">
      <w:pPr>
        <w:pStyle w:val="Prrafodelista"/>
        <w:ind w:left="1080"/>
        <w:contextualSpacing/>
        <w:jc w:val="both"/>
        <w:rPr>
          <w:rFonts w:asciiTheme="minorHAnsi" w:hAnsiTheme="minorHAnsi" w:cstheme="minorHAnsi"/>
        </w:rPr>
      </w:pPr>
      <w:r w:rsidRPr="00DE3881">
        <w:rPr>
          <w:rFonts w:asciiTheme="minorHAnsi" w:hAnsiTheme="minorHAnsi" w:cstheme="minorHAnsi"/>
        </w:rPr>
        <w:t>Este requerimiento, formulado por la Gerencia Corporativa de Administración y Finanzas, tiene como objetivo</w:t>
      </w:r>
      <w:r w:rsidR="00E53DCA">
        <w:rPr>
          <w:rFonts w:asciiTheme="minorHAnsi" w:hAnsiTheme="minorHAnsi" w:cstheme="minorHAnsi"/>
        </w:rPr>
        <w:t>,</w:t>
      </w:r>
      <w:r w:rsidR="00E53DCA" w:rsidRPr="00DE3881">
        <w:rPr>
          <w:rFonts w:asciiTheme="minorHAnsi" w:hAnsiTheme="minorHAnsi" w:cstheme="minorHAnsi"/>
        </w:rPr>
        <w:t xml:space="preserve"> implementar </w:t>
      </w:r>
      <w:r w:rsidR="00E53DCA">
        <w:rPr>
          <w:rFonts w:asciiTheme="minorHAnsi" w:hAnsiTheme="minorHAnsi" w:cstheme="minorHAnsi"/>
        </w:rPr>
        <w:t>algunos ambientes de la sede</w:t>
      </w:r>
      <w:r w:rsidR="00E53DCA" w:rsidRPr="00DE3881">
        <w:rPr>
          <w:rFonts w:asciiTheme="minorHAnsi" w:hAnsiTheme="minorHAnsi" w:cstheme="minorHAnsi"/>
        </w:rPr>
        <w:t xml:space="preserve">, a fin de contar con un espacio adecuado para la organización y disposición </w:t>
      </w:r>
      <w:r w:rsidR="00E53DCA">
        <w:rPr>
          <w:rFonts w:asciiTheme="minorHAnsi" w:hAnsiTheme="minorHAnsi" w:cstheme="minorHAnsi"/>
        </w:rPr>
        <w:t xml:space="preserve">mobiliario adecuado y funcional, </w:t>
      </w:r>
      <w:r w:rsidR="00E53DCA" w:rsidRPr="00DE3881">
        <w:rPr>
          <w:rFonts w:asciiTheme="minorHAnsi" w:hAnsiTheme="minorHAnsi" w:cstheme="minorHAnsi"/>
        </w:rPr>
        <w:t xml:space="preserve">mejorando así las condiciones de servicio y atención </w:t>
      </w:r>
      <w:r w:rsidR="00E53DCA">
        <w:rPr>
          <w:rFonts w:asciiTheme="minorHAnsi" w:hAnsiTheme="minorHAnsi" w:cstheme="minorHAnsi"/>
        </w:rPr>
        <w:t>a los colaboradores</w:t>
      </w:r>
      <w:r w:rsidR="00E53DCA" w:rsidRPr="00DE3881">
        <w:rPr>
          <w:rFonts w:asciiTheme="minorHAnsi" w:hAnsiTheme="minorHAnsi" w:cstheme="minorHAnsi"/>
        </w:rPr>
        <w:t>.</w:t>
      </w:r>
    </w:p>
    <w:p w14:paraId="2BD4AFA1" w14:textId="77777777" w:rsidR="00DE3881" w:rsidRPr="00DE3881" w:rsidRDefault="00DE3881" w:rsidP="00DE3881">
      <w:pPr>
        <w:pStyle w:val="Prrafodelista"/>
        <w:ind w:left="1080"/>
        <w:contextualSpacing/>
        <w:jc w:val="both"/>
        <w:rPr>
          <w:rFonts w:asciiTheme="minorHAnsi" w:hAnsiTheme="minorHAnsi" w:cstheme="minorHAnsi"/>
          <w:b/>
        </w:rPr>
      </w:pPr>
    </w:p>
    <w:p w14:paraId="6CF87A8A" w14:textId="77777777" w:rsidR="00FB3E9A" w:rsidRDefault="00FB3E9A" w:rsidP="00AE4BC3">
      <w:pPr>
        <w:spacing w:before="2" w:after="3" w:line="265" w:lineRule="auto"/>
        <w:ind w:left="1065" w:right="-1"/>
        <w:contextualSpacing/>
        <w:jc w:val="both"/>
        <w:rPr>
          <w:rFonts w:cstheme="minorHAnsi"/>
          <w:b/>
          <w:bCs/>
          <w:color w:val="000000" w:themeColor="text1"/>
          <w:sz w:val="20"/>
          <w:szCs w:val="20"/>
        </w:rPr>
      </w:pPr>
    </w:p>
    <w:p w14:paraId="7A5CD721" w14:textId="77777777" w:rsidR="00FB3E9A" w:rsidRDefault="00FB3E9A" w:rsidP="00AE4BC3">
      <w:pPr>
        <w:spacing w:before="2" w:after="3" w:line="265" w:lineRule="auto"/>
        <w:ind w:left="1065" w:right="-1"/>
        <w:contextualSpacing/>
        <w:jc w:val="both"/>
        <w:rPr>
          <w:rFonts w:cstheme="minorHAnsi"/>
          <w:b/>
          <w:bCs/>
          <w:color w:val="000000" w:themeColor="text1"/>
          <w:sz w:val="20"/>
          <w:szCs w:val="20"/>
        </w:rPr>
      </w:pPr>
    </w:p>
    <w:p w14:paraId="2FB429F2" w14:textId="2B8B9445" w:rsidR="00FB3E9A" w:rsidRPr="00FB3E9A" w:rsidRDefault="00FB3E9A" w:rsidP="00FB3E9A">
      <w:pPr>
        <w:pStyle w:val="Prrafodelista"/>
        <w:numPr>
          <w:ilvl w:val="2"/>
          <w:numId w:val="14"/>
        </w:numPr>
        <w:spacing w:before="2" w:after="3" w:line="265" w:lineRule="auto"/>
        <w:ind w:right="-1"/>
        <w:contextualSpacing/>
        <w:jc w:val="both"/>
        <w:rPr>
          <w:rFonts w:asciiTheme="minorHAnsi" w:hAnsiTheme="minorHAnsi" w:cstheme="minorHAnsi"/>
          <w:b/>
          <w:bCs/>
          <w:color w:val="000000" w:themeColor="text1"/>
        </w:rPr>
      </w:pPr>
      <w:r w:rsidRPr="00FB3E9A">
        <w:rPr>
          <w:rFonts w:asciiTheme="minorHAnsi" w:hAnsiTheme="minorHAnsi" w:cstheme="minorHAnsi"/>
          <w:b/>
          <w:bCs/>
          <w:color w:val="000000" w:themeColor="text1"/>
        </w:rPr>
        <w:lastRenderedPageBreak/>
        <w:t>Sobre la adquisición:</w:t>
      </w:r>
    </w:p>
    <w:p w14:paraId="40AA11F1" w14:textId="77777777" w:rsidR="00341147" w:rsidRDefault="00341147" w:rsidP="00341147">
      <w:pPr>
        <w:spacing w:before="2" w:after="3" w:line="265" w:lineRule="auto"/>
        <w:ind w:left="1224" w:right="-1"/>
        <w:contextualSpacing/>
        <w:jc w:val="both"/>
        <w:rPr>
          <w:rFonts w:cstheme="minorHAnsi"/>
          <w:color w:val="000000" w:themeColor="text1"/>
          <w:sz w:val="20"/>
          <w:szCs w:val="20"/>
        </w:rPr>
      </w:pPr>
    </w:p>
    <w:p w14:paraId="703E9928" w14:textId="5ABCB48F" w:rsidR="00AE4BC3" w:rsidRDefault="00341147" w:rsidP="00341147">
      <w:pPr>
        <w:spacing w:before="2" w:after="3" w:line="265" w:lineRule="auto"/>
        <w:ind w:left="1224" w:right="-1"/>
        <w:contextualSpacing/>
        <w:jc w:val="both"/>
        <w:rPr>
          <w:rFonts w:cstheme="minorHAnsi"/>
          <w:color w:val="000000" w:themeColor="text1"/>
          <w:sz w:val="20"/>
          <w:szCs w:val="20"/>
        </w:rPr>
      </w:pPr>
      <w:r>
        <w:rPr>
          <w:rFonts w:cstheme="minorHAnsi"/>
          <w:color w:val="000000" w:themeColor="text1"/>
          <w:sz w:val="20"/>
          <w:szCs w:val="20"/>
        </w:rPr>
        <w:t xml:space="preserve">Suministro e instalación </w:t>
      </w:r>
      <w:r w:rsidRPr="00824B61">
        <w:rPr>
          <w:rFonts w:cstheme="minorHAnsi"/>
          <w:color w:val="000000" w:themeColor="text1"/>
          <w:sz w:val="20"/>
          <w:szCs w:val="20"/>
        </w:rPr>
        <w:t xml:space="preserve">de </w:t>
      </w:r>
      <w:r w:rsidR="00E53DCA">
        <w:rPr>
          <w:rFonts w:cstheme="minorHAnsi"/>
          <w:color w:val="000000" w:themeColor="text1"/>
          <w:sz w:val="20"/>
          <w:szCs w:val="20"/>
        </w:rPr>
        <w:t xml:space="preserve">dos </w:t>
      </w:r>
      <w:r w:rsidR="00E53DCA" w:rsidRPr="00824B61">
        <w:rPr>
          <w:rFonts w:cstheme="minorHAnsi"/>
          <w:color w:val="000000" w:themeColor="text1"/>
          <w:sz w:val="20"/>
          <w:szCs w:val="20"/>
        </w:rPr>
        <w:t>(0</w:t>
      </w:r>
      <w:r w:rsidR="00E53DCA">
        <w:rPr>
          <w:rFonts w:cstheme="minorHAnsi"/>
          <w:color w:val="000000" w:themeColor="text1"/>
          <w:sz w:val="20"/>
          <w:szCs w:val="20"/>
        </w:rPr>
        <w:t>2</w:t>
      </w:r>
      <w:r w:rsidR="00E53DCA" w:rsidRPr="00824B61">
        <w:rPr>
          <w:rFonts w:cstheme="minorHAnsi"/>
          <w:color w:val="000000" w:themeColor="text1"/>
          <w:sz w:val="20"/>
          <w:szCs w:val="20"/>
        </w:rPr>
        <w:t>)</w:t>
      </w:r>
      <w:r w:rsidR="00E53DCA">
        <w:rPr>
          <w:rFonts w:cstheme="minorHAnsi"/>
          <w:color w:val="000000" w:themeColor="text1"/>
          <w:sz w:val="20"/>
          <w:szCs w:val="20"/>
        </w:rPr>
        <w:t xml:space="preserve"> mobiliarios de melamina</w:t>
      </w:r>
      <w:r w:rsidRPr="00824B61">
        <w:rPr>
          <w:rFonts w:cstheme="minorHAnsi"/>
          <w:color w:val="000000" w:themeColor="text1"/>
          <w:sz w:val="20"/>
          <w:szCs w:val="20"/>
        </w:rPr>
        <w:t xml:space="preserve"> </w:t>
      </w:r>
      <w:r w:rsidR="00E53DCA">
        <w:rPr>
          <w:rFonts w:cstheme="minorHAnsi"/>
          <w:color w:val="000000" w:themeColor="text1"/>
          <w:sz w:val="20"/>
          <w:szCs w:val="20"/>
        </w:rPr>
        <w:t>ac</w:t>
      </w:r>
      <w:r w:rsidR="00824B61">
        <w:rPr>
          <w:rFonts w:cstheme="minorHAnsi"/>
          <w:color w:val="000000" w:themeColor="text1"/>
          <w:sz w:val="20"/>
          <w:szCs w:val="20"/>
        </w:rPr>
        <w:t xml:space="preserve">orde a la siguiente distribución y </w:t>
      </w:r>
      <w:r>
        <w:rPr>
          <w:rFonts w:cstheme="minorHAnsi"/>
          <w:color w:val="000000" w:themeColor="text1"/>
          <w:sz w:val="20"/>
          <w:szCs w:val="20"/>
        </w:rPr>
        <w:t>características</w:t>
      </w:r>
      <w:r w:rsidR="00824B61">
        <w:rPr>
          <w:rFonts w:cstheme="minorHAnsi"/>
          <w:color w:val="000000" w:themeColor="text1"/>
          <w:sz w:val="20"/>
          <w:szCs w:val="20"/>
        </w:rPr>
        <w:t>:</w:t>
      </w:r>
    </w:p>
    <w:p w14:paraId="70B91109"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5EEE69BD" w14:textId="78E24C3F" w:rsidR="00824B61" w:rsidRDefault="00824B61" w:rsidP="00341147">
      <w:pPr>
        <w:spacing w:before="2" w:after="3" w:line="265" w:lineRule="auto"/>
        <w:ind w:left="1224" w:right="-1"/>
        <w:contextualSpacing/>
        <w:jc w:val="both"/>
        <w:rPr>
          <w:rFonts w:cstheme="minorHAnsi"/>
          <w:color w:val="000000" w:themeColor="text1"/>
          <w:sz w:val="20"/>
          <w:szCs w:val="20"/>
        </w:rPr>
      </w:pPr>
      <w:r w:rsidRPr="00824B61">
        <w:rPr>
          <w:rFonts w:cstheme="minorHAnsi"/>
          <w:b/>
          <w:bCs/>
          <w:color w:val="000000" w:themeColor="text1"/>
          <w:sz w:val="20"/>
          <w:szCs w:val="20"/>
          <w:u w:val="single"/>
        </w:rPr>
        <w:t>Distribución</w:t>
      </w:r>
      <w:r>
        <w:rPr>
          <w:rFonts w:cstheme="minorHAnsi"/>
          <w:color w:val="000000" w:themeColor="text1"/>
          <w:sz w:val="20"/>
          <w:szCs w:val="20"/>
        </w:rPr>
        <w:t>:</w:t>
      </w:r>
    </w:p>
    <w:tbl>
      <w:tblPr>
        <w:tblpPr w:leftFromText="141" w:rightFromText="141" w:vertAnchor="text" w:horzAnchor="page" w:tblpX="2624" w:tblpY="187"/>
        <w:tblW w:w="5106" w:type="dxa"/>
        <w:tblCellMar>
          <w:left w:w="70" w:type="dxa"/>
          <w:right w:w="70" w:type="dxa"/>
        </w:tblCellMar>
        <w:tblLook w:val="04A0" w:firstRow="1" w:lastRow="0" w:firstColumn="1" w:lastColumn="0" w:noHBand="0" w:noVBand="1"/>
      </w:tblPr>
      <w:tblGrid>
        <w:gridCol w:w="871"/>
        <w:gridCol w:w="1443"/>
        <w:gridCol w:w="2792"/>
      </w:tblGrid>
      <w:tr w:rsidR="00824B61" w:rsidRPr="00824B61" w14:paraId="084E9610" w14:textId="77777777" w:rsidTr="00824B61">
        <w:trPr>
          <w:trHeight w:val="269"/>
        </w:trPr>
        <w:tc>
          <w:tcPr>
            <w:tcW w:w="871" w:type="dxa"/>
            <w:tcBorders>
              <w:top w:val="single" w:sz="4" w:space="0" w:color="auto"/>
              <w:left w:val="single" w:sz="4" w:space="0" w:color="auto"/>
              <w:bottom w:val="single" w:sz="4" w:space="0" w:color="auto"/>
              <w:right w:val="single" w:sz="4" w:space="0" w:color="auto"/>
            </w:tcBorders>
            <w:shd w:val="clear" w:color="000000" w:fill="C00000"/>
            <w:vAlign w:val="center"/>
            <w:hideMark/>
          </w:tcPr>
          <w:p w14:paraId="735F5D30" w14:textId="77777777" w:rsidR="00824B61" w:rsidRPr="00824B61" w:rsidRDefault="00824B61" w:rsidP="00824B61">
            <w:pPr>
              <w:spacing w:after="0" w:line="240" w:lineRule="auto"/>
              <w:jc w:val="center"/>
              <w:rPr>
                <w:rFonts w:ascii="Calibri" w:eastAsia="Times New Roman" w:hAnsi="Calibri" w:cs="Calibri"/>
                <w:color w:val="FFFFFF"/>
                <w:sz w:val="20"/>
                <w:szCs w:val="20"/>
                <w:lang w:eastAsia="es-PE"/>
              </w:rPr>
            </w:pPr>
            <w:r w:rsidRPr="00824B61">
              <w:rPr>
                <w:rFonts w:ascii="Calibri" w:eastAsia="Times New Roman" w:hAnsi="Calibri" w:cs="Calibri"/>
                <w:color w:val="FFFFFF"/>
                <w:sz w:val="20"/>
                <w:szCs w:val="20"/>
                <w:lang w:eastAsia="es-PE"/>
              </w:rPr>
              <w:t>Piso</w:t>
            </w:r>
          </w:p>
        </w:tc>
        <w:tc>
          <w:tcPr>
            <w:tcW w:w="1443" w:type="dxa"/>
            <w:tcBorders>
              <w:top w:val="single" w:sz="4" w:space="0" w:color="auto"/>
              <w:left w:val="nil"/>
              <w:bottom w:val="single" w:sz="4" w:space="0" w:color="auto"/>
              <w:right w:val="single" w:sz="4" w:space="0" w:color="auto"/>
            </w:tcBorders>
            <w:shd w:val="clear" w:color="000000" w:fill="C00000"/>
            <w:vAlign w:val="center"/>
            <w:hideMark/>
          </w:tcPr>
          <w:p w14:paraId="2C86E2F7" w14:textId="77777777" w:rsidR="00824B61" w:rsidRPr="00824B61" w:rsidRDefault="00824B61" w:rsidP="00824B61">
            <w:pPr>
              <w:spacing w:after="0" w:line="240" w:lineRule="auto"/>
              <w:jc w:val="center"/>
              <w:rPr>
                <w:rFonts w:ascii="Calibri" w:eastAsia="Times New Roman" w:hAnsi="Calibri" w:cs="Calibri"/>
                <w:color w:val="FFFFFF"/>
                <w:sz w:val="20"/>
                <w:szCs w:val="20"/>
                <w:lang w:eastAsia="es-PE"/>
              </w:rPr>
            </w:pPr>
            <w:r w:rsidRPr="00824B61">
              <w:rPr>
                <w:rFonts w:ascii="Calibri" w:eastAsia="Times New Roman" w:hAnsi="Calibri" w:cs="Calibri"/>
                <w:color w:val="FFFFFF"/>
                <w:sz w:val="20"/>
                <w:szCs w:val="20"/>
                <w:lang w:eastAsia="es-PE"/>
              </w:rPr>
              <w:t>Ubicación</w:t>
            </w:r>
          </w:p>
        </w:tc>
        <w:tc>
          <w:tcPr>
            <w:tcW w:w="2792" w:type="dxa"/>
            <w:tcBorders>
              <w:top w:val="single" w:sz="4" w:space="0" w:color="auto"/>
              <w:left w:val="nil"/>
              <w:bottom w:val="single" w:sz="4" w:space="0" w:color="auto"/>
              <w:right w:val="single" w:sz="4" w:space="0" w:color="auto"/>
            </w:tcBorders>
            <w:shd w:val="clear" w:color="000000" w:fill="C00000"/>
            <w:vAlign w:val="center"/>
            <w:hideMark/>
          </w:tcPr>
          <w:p w14:paraId="4DBDE031" w14:textId="77777777" w:rsidR="00824B61" w:rsidRPr="00824B61" w:rsidRDefault="00824B61" w:rsidP="00824B61">
            <w:pPr>
              <w:spacing w:after="0" w:line="240" w:lineRule="auto"/>
              <w:jc w:val="center"/>
              <w:rPr>
                <w:rFonts w:ascii="Calibri" w:eastAsia="Times New Roman" w:hAnsi="Calibri" w:cs="Calibri"/>
                <w:color w:val="FFFFFF"/>
                <w:sz w:val="20"/>
                <w:szCs w:val="20"/>
                <w:lang w:eastAsia="es-PE"/>
              </w:rPr>
            </w:pPr>
            <w:r w:rsidRPr="00824B61">
              <w:rPr>
                <w:rFonts w:ascii="Calibri" w:eastAsia="Times New Roman" w:hAnsi="Calibri" w:cs="Calibri"/>
                <w:color w:val="FFFFFF"/>
                <w:sz w:val="20"/>
                <w:szCs w:val="20"/>
                <w:lang w:eastAsia="es-PE"/>
              </w:rPr>
              <w:t>Área</w:t>
            </w:r>
          </w:p>
        </w:tc>
      </w:tr>
      <w:tr w:rsidR="00824B61" w:rsidRPr="00824B61" w14:paraId="72A3D45B" w14:textId="77777777" w:rsidTr="00824B61">
        <w:trPr>
          <w:trHeight w:val="427"/>
        </w:trPr>
        <w:tc>
          <w:tcPr>
            <w:tcW w:w="871" w:type="dxa"/>
            <w:tcBorders>
              <w:top w:val="nil"/>
              <w:left w:val="single" w:sz="4" w:space="0" w:color="auto"/>
              <w:bottom w:val="single" w:sz="4" w:space="0" w:color="auto"/>
              <w:right w:val="single" w:sz="4" w:space="0" w:color="auto"/>
            </w:tcBorders>
            <w:vAlign w:val="center"/>
            <w:hideMark/>
          </w:tcPr>
          <w:p w14:paraId="49DFAA9F" w14:textId="29C74A9C" w:rsidR="00824B61" w:rsidRPr="00824B61" w:rsidRDefault="00E53DCA" w:rsidP="00824B61">
            <w:pPr>
              <w:spacing w:after="0" w:line="240" w:lineRule="auto"/>
              <w:jc w:val="center"/>
              <w:rPr>
                <w:rFonts w:ascii="Calibri" w:eastAsia="Times New Roman" w:hAnsi="Calibri" w:cs="Calibri"/>
                <w:color w:val="000000"/>
                <w:sz w:val="20"/>
                <w:szCs w:val="20"/>
                <w:lang w:eastAsia="es-PE"/>
              </w:rPr>
            </w:pPr>
            <w:r>
              <w:rPr>
                <w:rFonts w:ascii="Calibri" w:eastAsia="Times New Roman" w:hAnsi="Calibri" w:cs="Calibri"/>
                <w:color w:val="000000"/>
                <w:sz w:val="20"/>
                <w:szCs w:val="20"/>
                <w:lang w:eastAsia="es-PE"/>
              </w:rPr>
              <w:t>14</w:t>
            </w:r>
          </w:p>
        </w:tc>
        <w:tc>
          <w:tcPr>
            <w:tcW w:w="1443" w:type="dxa"/>
            <w:tcBorders>
              <w:top w:val="nil"/>
              <w:left w:val="nil"/>
              <w:bottom w:val="single" w:sz="4" w:space="0" w:color="auto"/>
              <w:right w:val="single" w:sz="4" w:space="0" w:color="auto"/>
            </w:tcBorders>
            <w:vAlign w:val="center"/>
            <w:hideMark/>
          </w:tcPr>
          <w:p w14:paraId="24A16231" w14:textId="213CD98D" w:rsidR="00824B61" w:rsidRPr="00824B61" w:rsidRDefault="003B46DE" w:rsidP="00824B61">
            <w:pPr>
              <w:spacing w:after="0" w:line="240" w:lineRule="auto"/>
              <w:jc w:val="center"/>
              <w:rPr>
                <w:rFonts w:ascii="Calibri" w:eastAsia="Times New Roman" w:hAnsi="Calibri" w:cs="Calibri"/>
                <w:color w:val="000000"/>
                <w:sz w:val="20"/>
                <w:szCs w:val="20"/>
                <w:lang w:eastAsia="es-PE"/>
              </w:rPr>
            </w:pPr>
            <w:r w:rsidRPr="003B46DE">
              <w:rPr>
                <w:rFonts w:ascii="Calibri" w:eastAsia="Times New Roman" w:hAnsi="Calibri" w:cs="Calibri"/>
                <w:color w:val="000000"/>
                <w:sz w:val="20"/>
                <w:szCs w:val="20"/>
                <w:lang w:eastAsia="es-PE"/>
              </w:rPr>
              <w:t>Ejecutivo Corporativo de Sostenibilidad</w:t>
            </w:r>
          </w:p>
        </w:tc>
        <w:tc>
          <w:tcPr>
            <w:tcW w:w="2792" w:type="dxa"/>
            <w:tcBorders>
              <w:top w:val="nil"/>
              <w:left w:val="nil"/>
              <w:bottom w:val="single" w:sz="4" w:space="0" w:color="auto"/>
              <w:right w:val="single" w:sz="4" w:space="0" w:color="auto"/>
            </w:tcBorders>
            <w:vAlign w:val="center"/>
            <w:hideMark/>
          </w:tcPr>
          <w:p w14:paraId="5E40AFC4" w14:textId="193B91D6" w:rsidR="00824B61" w:rsidRPr="00824B61" w:rsidRDefault="003B46DE" w:rsidP="003B46DE">
            <w:pPr>
              <w:spacing w:after="0" w:line="240" w:lineRule="auto"/>
              <w:jc w:val="center"/>
              <w:rPr>
                <w:rFonts w:ascii="Calibri" w:eastAsia="Times New Roman" w:hAnsi="Calibri" w:cs="Calibri"/>
                <w:color w:val="000000"/>
                <w:sz w:val="20"/>
                <w:szCs w:val="20"/>
                <w:lang w:eastAsia="es-PE"/>
              </w:rPr>
            </w:pPr>
            <w:r w:rsidRPr="003B46DE">
              <w:rPr>
                <w:rFonts w:ascii="Calibri" w:eastAsia="Times New Roman" w:hAnsi="Calibri" w:cs="Calibri"/>
                <w:color w:val="000000"/>
                <w:sz w:val="20"/>
                <w:szCs w:val="20"/>
                <w:lang w:eastAsia="es-PE"/>
              </w:rPr>
              <w:t>Oficina Corporativa de Sostenibilidad y Comunicaciones - OSC</w:t>
            </w:r>
          </w:p>
        </w:tc>
      </w:tr>
      <w:tr w:rsidR="00824B61" w:rsidRPr="00824B61" w14:paraId="7C0A1C86" w14:textId="77777777" w:rsidTr="00824B61">
        <w:trPr>
          <w:trHeight w:val="483"/>
        </w:trPr>
        <w:tc>
          <w:tcPr>
            <w:tcW w:w="871" w:type="dxa"/>
            <w:tcBorders>
              <w:top w:val="nil"/>
              <w:left w:val="single" w:sz="4" w:space="0" w:color="auto"/>
              <w:bottom w:val="single" w:sz="4" w:space="0" w:color="auto"/>
              <w:right w:val="single" w:sz="4" w:space="0" w:color="auto"/>
            </w:tcBorders>
            <w:vAlign w:val="center"/>
            <w:hideMark/>
          </w:tcPr>
          <w:p w14:paraId="1216A551" w14:textId="00AE9C4E" w:rsidR="00824B61" w:rsidRPr="00824B61" w:rsidRDefault="00E53DCA" w:rsidP="00824B61">
            <w:pPr>
              <w:spacing w:after="0" w:line="240" w:lineRule="auto"/>
              <w:jc w:val="center"/>
              <w:rPr>
                <w:rFonts w:ascii="Calibri" w:eastAsia="Times New Roman" w:hAnsi="Calibri" w:cs="Calibri"/>
                <w:color w:val="000000"/>
                <w:sz w:val="20"/>
                <w:szCs w:val="20"/>
                <w:lang w:eastAsia="es-PE"/>
              </w:rPr>
            </w:pPr>
            <w:r>
              <w:rPr>
                <w:rFonts w:ascii="Calibri" w:eastAsia="Times New Roman" w:hAnsi="Calibri" w:cs="Calibri"/>
                <w:color w:val="000000"/>
                <w:sz w:val="20"/>
                <w:szCs w:val="20"/>
                <w:lang w:eastAsia="es-PE"/>
              </w:rPr>
              <w:t>19</w:t>
            </w:r>
          </w:p>
        </w:tc>
        <w:tc>
          <w:tcPr>
            <w:tcW w:w="1443" w:type="dxa"/>
            <w:tcBorders>
              <w:top w:val="nil"/>
              <w:left w:val="nil"/>
              <w:bottom w:val="single" w:sz="4" w:space="0" w:color="auto"/>
              <w:right w:val="single" w:sz="4" w:space="0" w:color="auto"/>
            </w:tcBorders>
            <w:vAlign w:val="center"/>
            <w:hideMark/>
          </w:tcPr>
          <w:p w14:paraId="09D0CA74" w14:textId="7FAFBB0F" w:rsidR="00824B61" w:rsidRPr="00824B61" w:rsidRDefault="00E53DCA" w:rsidP="00824B61">
            <w:pPr>
              <w:spacing w:after="0" w:line="240" w:lineRule="auto"/>
              <w:jc w:val="center"/>
              <w:rPr>
                <w:rFonts w:ascii="Calibri" w:eastAsia="Times New Roman" w:hAnsi="Calibri" w:cs="Calibri"/>
                <w:color w:val="000000"/>
                <w:sz w:val="20"/>
                <w:szCs w:val="20"/>
                <w:lang w:eastAsia="es-PE"/>
              </w:rPr>
            </w:pPr>
            <w:r>
              <w:rPr>
                <w:rFonts w:ascii="Calibri" w:eastAsia="Times New Roman" w:hAnsi="Calibri" w:cs="Calibri"/>
                <w:color w:val="000000"/>
                <w:sz w:val="20"/>
                <w:szCs w:val="20"/>
                <w:lang w:eastAsia="es-PE"/>
              </w:rPr>
              <w:t>Camerinos</w:t>
            </w:r>
          </w:p>
        </w:tc>
        <w:tc>
          <w:tcPr>
            <w:tcW w:w="2792" w:type="dxa"/>
            <w:tcBorders>
              <w:top w:val="nil"/>
              <w:left w:val="nil"/>
              <w:bottom w:val="single" w:sz="4" w:space="0" w:color="auto"/>
              <w:right w:val="single" w:sz="4" w:space="0" w:color="auto"/>
            </w:tcBorders>
            <w:vAlign w:val="center"/>
            <w:hideMark/>
          </w:tcPr>
          <w:p w14:paraId="29F37632" w14:textId="54B589AD" w:rsidR="00824B61" w:rsidRPr="00824B61" w:rsidRDefault="00E53DCA" w:rsidP="00824B61">
            <w:pPr>
              <w:spacing w:after="0" w:line="240" w:lineRule="auto"/>
              <w:jc w:val="center"/>
              <w:rPr>
                <w:rFonts w:ascii="Calibri" w:eastAsia="Times New Roman" w:hAnsi="Calibri" w:cs="Calibri"/>
                <w:color w:val="000000"/>
                <w:sz w:val="20"/>
                <w:szCs w:val="20"/>
                <w:lang w:eastAsia="es-PE"/>
              </w:rPr>
            </w:pPr>
            <w:r>
              <w:rPr>
                <w:rFonts w:ascii="Calibri" w:eastAsia="Times New Roman" w:hAnsi="Calibri" w:cs="Calibri"/>
                <w:color w:val="000000"/>
                <w:sz w:val="20"/>
                <w:szCs w:val="20"/>
                <w:lang w:eastAsia="es-PE"/>
              </w:rPr>
              <w:t>Vestidores D</w:t>
            </w:r>
            <w:r w:rsidR="003B46DE">
              <w:rPr>
                <w:rFonts w:ascii="Calibri" w:eastAsia="Times New Roman" w:hAnsi="Calibri" w:cs="Calibri"/>
                <w:color w:val="000000"/>
                <w:sz w:val="20"/>
                <w:szCs w:val="20"/>
                <w:lang w:eastAsia="es-PE"/>
              </w:rPr>
              <w:t>amas</w:t>
            </w:r>
          </w:p>
        </w:tc>
      </w:tr>
    </w:tbl>
    <w:p w14:paraId="77035A4F"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32830975"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00DF6C6E" w14:textId="77777777" w:rsidR="00A56211" w:rsidRDefault="00A56211" w:rsidP="00341147">
      <w:pPr>
        <w:spacing w:before="2" w:after="3" w:line="265" w:lineRule="auto"/>
        <w:ind w:left="1224" w:right="-1"/>
        <w:contextualSpacing/>
        <w:jc w:val="both"/>
        <w:rPr>
          <w:rFonts w:cstheme="minorHAnsi"/>
          <w:color w:val="000000" w:themeColor="text1"/>
          <w:sz w:val="20"/>
          <w:szCs w:val="20"/>
        </w:rPr>
      </w:pPr>
    </w:p>
    <w:p w14:paraId="5635F9C1"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7D360FC8"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4571D968"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2A6298B7"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6BA90E01" w14:textId="77777777" w:rsidR="00824B61" w:rsidRDefault="00824B61" w:rsidP="00341147">
      <w:pPr>
        <w:spacing w:before="2" w:after="3" w:line="265" w:lineRule="auto"/>
        <w:ind w:left="1224" w:right="-1"/>
        <w:contextualSpacing/>
        <w:jc w:val="both"/>
        <w:rPr>
          <w:rFonts w:cstheme="minorHAnsi"/>
          <w:color w:val="000000" w:themeColor="text1"/>
          <w:sz w:val="20"/>
          <w:szCs w:val="20"/>
        </w:rPr>
      </w:pPr>
    </w:p>
    <w:p w14:paraId="0C425298" w14:textId="0D037D46" w:rsidR="00824B61" w:rsidRPr="00341147" w:rsidRDefault="00824B61" w:rsidP="00341147">
      <w:pPr>
        <w:spacing w:before="2" w:after="3" w:line="265" w:lineRule="auto"/>
        <w:ind w:left="1224" w:right="-1"/>
        <w:contextualSpacing/>
        <w:jc w:val="both"/>
        <w:rPr>
          <w:rFonts w:cstheme="minorHAnsi"/>
          <w:color w:val="000000" w:themeColor="text1"/>
          <w:sz w:val="20"/>
          <w:szCs w:val="20"/>
        </w:rPr>
      </w:pPr>
      <w:r w:rsidRPr="00824B61">
        <w:rPr>
          <w:rFonts w:cstheme="minorHAnsi"/>
          <w:b/>
          <w:bCs/>
          <w:color w:val="000000" w:themeColor="text1"/>
          <w:sz w:val="20"/>
          <w:szCs w:val="20"/>
          <w:u w:val="single"/>
        </w:rPr>
        <w:t>Características</w:t>
      </w:r>
      <w:r>
        <w:rPr>
          <w:rFonts w:cstheme="minorHAnsi"/>
          <w:color w:val="000000" w:themeColor="text1"/>
          <w:sz w:val="20"/>
          <w:szCs w:val="20"/>
        </w:rPr>
        <w:t>:</w:t>
      </w:r>
    </w:p>
    <w:tbl>
      <w:tblPr>
        <w:tblpPr w:leftFromText="141" w:rightFromText="141" w:vertAnchor="text" w:horzAnchor="margin" w:tblpXSpec="center" w:tblpY="128"/>
        <w:tblW w:w="7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7"/>
        <w:gridCol w:w="1417"/>
        <w:gridCol w:w="5670"/>
      </w:tblGrid>
      <w:tr w:rsidR="00341147" w:rsidRPr="00384C4D" w14:paraId="4951D906" w14:textId="77777777" w:rsidTr="00341147">
        <w:trPr>
          <w:trHeight w:val="315"/>
        </w:trPr>
        <w:tc>
          <w:tcPr>
            <w:tcW w:w="567" w:type="dxa"/>
            <w:shd w:val="clear" w:color="auto" w:fill="D0CECE"/>
            <w:tcMar>
              <w:top w:w="0" w:type="dxa"/>
              <w:left w:w="70" w:type="dxa"/>
              <w:bottom w:w="0" w:type="dxa"/>
              <w:right w:w="70" w:type="dxa"/>
            </w:tcMar>
            <w:vAlign w:val="center"/>
            <w:hideMark/>
          </w:tcPr>
          <w:p w14:paraId="77411702" w14:textId="77777777" w:rsidR="00FB3E9A" w:rsidRPr="00527901" w:rsidRDefault="00FB3E9A" w:rsidP="00FB3E9A">
            <w:pPr>
              <w:spacing w:after="0" w:line="240" w:lineRule="auto"/>
              <w:jc w:val="center"/>
              <w:rPr>
                <w:rFonts w:eastAsia="Calibri" w:cstheme="minorHAnsi"/>
                <w:b/>
                <w:bCs/>
                <w:color w:val="000000"/>
                <w:sz w:val="20"/>
                <w:szCs w:val="20"/>
                <w:lang w:eastAsia="es-PE"/>
              </w:rPr>
            </w:pPr>
            <w:r w:rsidRPr="00527901">
              <w:rPr>
                <w:rFonts w:eastAsia="Calibri" w:cstheme="minorHAnsi"/>
                <w:b/>
                <w:bCs/>
                <w:color w:val="000000"/>
                <w:sz w:val="20"/>
                <w:szCs w:val="20"/>
                <w:lang w:eastAsia="es-PE"/>
              </w:rPr>
              <w:t>N°</w:t>
            </w:r>
          </w:p>
        </w:tc>
        <w:tc>
          <w:tcPr>
            <w:tcW w:w="1417" w:type="dxa"/>
            <w:shd w:val="clear" w:color="auto" w:fill="D0CECE"/>
            <w:tcMar>
              <w:top w:w="0" w:type="dxa"/>
              <w:left w:w="70" w:type="dxa"/>
              <w:bottom w:w="0" w:type="dxa"/>
              <w:right w:w="70" w:type="dxa"/>
            </w:tcMar>
            <w:vAlign w:val="center"/>
            <w:hideMark/>
          </w:tcPr>
          <w:p w14:paraId="171C9DF7" w14:textId="77777777" w:rsidR="00FB3E9A" w:rsidRPr="00527901" w:rsidRDefault="00FB3E9A" w:rsidP="00FB3E9A">
            <w:pPr>
              <w:spacing w:after="0" w:line="240" w:lineRule="auto"/>
              <w:jc w:val="center"/>
              <w:rPr>
                <w:rFonts w:eastAsia="Calibri" w:cstheme="minorHAnsi"/>
                <w:b/>
                <w:bCs/>
                <w:color w:val="000000"/>
                <w:sz w:val="20"/>
                <w:szCs w:val="20"/>
                <w:lang w:eastAsia="es-PE"/>
              </w:rPr>
            </w:pPr>
            <w:r w:rsidRPr="00527901">
              <w:rPr>
                <w:rFonts w:eastAsia="Calibri" w:cstheme="minorHAnsi"/>
                <w:b/>
                <w:bCs/>
                <w:color w:val="000000"/>
                <w:sz w:val="20"/>
                <w:szCs w:val="20"/>
                <w:lang w:eastAsia="es-PE"/>
              </w:rPr>
              <w:t>Características</w:t>
            </w:r>
          </w:p>
        </w:tc>
        <w:tc>
          <w:tcPr>
            <w:tcW w:w="5670" w:type="dxa"/>
            <w:shd w:val="clear" w:color="auto" w:fill="D0CECE"/>
            <w:tcMar>
              <w:top w:w="0" w:type="dxa"/>
              <w:left w:w="70" w:type="dxa"/>
              <w:bottom w:w="0" w:type="dxa"/>
              <w:right w:w="70" w:type="dxa"/>
            </w:tcMar>
            <w:vAlign w:val="center"/>
            <w:hideMark/>
          </w:tcPr>
          <w:p w14:paraId="3FE4D87C" w14:textId="77777777" w:rsidR="00FB3E9A" w:rsidRPr="00DC05EB" w:rsidRDefault="00FB3E9A" w:rsidP="00FB3E9A">
            <w:pPr>
              <w:spacing w:after="0" w:line="240" w:lineRule="auto"/>
              <w:jc w:val="both"/>
              <w:rPr>
                <w:rFonts w:eastAsia="Calibri" w:cstheme="minorHAnsi"/>
                <w:b/>
                <w:bCs/>
                <w:color w:val="000000"/>
                <w:sz w:val="20"/>
                <w:szCs w:val="20"/>
                <w:lang w:eastAsia="es-PE"/>
              </w:rPr>
            </w:pPr>
            <w:r w:rsidRPr="00DC05EB">
              <w:rPr>
                <w:rFonts w:eastAsia="Calibri" w:cstheme="minorHAnsi"/>
                <w:b/>
                <w:bCs/>
                <w:color w:val="000000"/>
                <w:sz w:val="20"/>
                <w:szCs w:val="20"/>
                <w:lang w:eastAsia="es-PE"/>
              </w:rPr>
              <w:t>Requerido</w:t>
            </w:r>
          </w:p>
        </w:tc>
      </w:tr>
      <w:tr w:rsidR="00341147" w:rsidRPr="00384C4D" w14:paraId="3BBB7FC2" w14:textId="77777777" w:rsidTr="00341147">
        <w:trPr>
          <w:trHeight w:val="284"/>
        </w:trPr>
        <w:tc>
          <w:tcPr>
            <w:tcW w:w="567" w:type="dxa"/>
            <w:tcMar>
              <w:top w:w="0" w:type="dxa"/>
              <w:left w:w="70" w:type="dxa"/>
              <w:bottom w:w="0" w:type="dxa"/>
              <w:right w:w="70" w:type="dxa"/>
            </w:tcMar>
            <w:vAlign w:val="center"/>
          </w:tcPr>
          <w:p w14:paraId="63FF9C0F" w14:textId="77777777" w:rsidR="00FB3E9A" w:rsidRPr="00384C4D" w:rsidRDefault="00FB3E9A" w:rsidP="00FB3E9A">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1</w:t>
            </w:r>
          </w:p>
        </w:tc>
        <w:tc>
          <w:tcPr>
            <w:tcW w:w="1417" w:type="dxa"/>
            <w:tcMar>
              <w:top w:w="0" w:type="dxa"/>
              <w:left w:w="70" w:type="dxa"/>
              <w:bottom w:w="0" w:type="dxa"/>
              <w:right w:w="70" w:type="dxa"/>
            </w:tcMar>
            <w:vAlign w:val="center"/>
          </w:tcPr>
          <w:p w14:paraId="6012E654" w14:textId="77777777" w:rsidR="00FB3E9A" w:rsidRPr="00384C4D" w:rsidRDefault="00FB3E9A" w:rsidP="00FB3E9A">
            <w:pPr>
              <w:spacing w:after="0" w:line="240" w:lineRule="auto"/>
              <w:jc w:val="both"/>
              <w:rPr>
                <w:rFonts w:eastAsia="Calibri" w:cstheme="minorHAnsi"/>
                <w:color w:val="000000"/>
                <w:sz w:val="20"/>
                <w:szCs w:val="20"/>
                <w:lang w:eastAsia="es-PE"/>
              </w:rPr>
            </w:pPr>
            <w:r w:rsidRPr="00384C4D">
              <w:rPr>
                <w:rFonts w:eastAsia="Calibri" w:cstheme="minorHAnsi"/>
                <w:color w:val="000000"/>
                <w:sz w:val="20"/>
                <w:szCs w:val="20"/>
                <w:lang w:eastAsia="es-PE"/>
              </w:rPr>
              <w:t xml:space="preserve">Condición </w:t>
            </w:r>
          </w:p>
        </w:tc>
        <w:tc>
          <w:tcPr>
            <w:tcW w:w="5670" w:type="dxa"/>
            <w:tcMar>
              <w:top w:w="0" w:type="dxa"/>
              <w:left w:w="70" w:type="dxa"/>
              <w:bottom w:w="0" w:type="dxa"/>
              <w:right w:w="70" w:type="dxa"/>
            </w:tcMar>
            <w:vAlign w:val="center"/>
          </w:tcPr>
          <w:p w14:paraId="501B2085" w14:textId="77777777" w:rsidR="00FB3E9A" w:rsidRPr="00DC05EB" w:rsidRDefault="00FB3E9A" w:rsidP="00FB3E9A">
            <w:pPr>
              <w:spacing w:after="0" w:line="240" w:lineRule="auto"/>
              <w:jc w:val="both"/>
              <w:rPr>
                <w:rFonts w:eastAsia="Calibri" w:cstheme="minorHAnsi"/>
                <w:color w:val="000000"/>
                <w:sz w:val="20"/>
                <w:szCs w:val="20"/>
                <w:lang w:eastAsia="es-PE"/>
              </w:rPr>
            </w:pPr>
            <w:r w:rsidRPr="00DC05EB">
              <w:rPr>
                <w:rFonts w:eastAsia="Calibri" w:cstheme="minorHAnsi"/>
                <w:color w:val="000000"/>
                <w:sz w:val="20"/>
                <w:szCs w:val="20"/>
                <w:lang w:eastAsia="es-PE"/>
              </w:rPr>
              <w:t>Nuevo</w:t>
            </w:r>
          </w:p>
        </w:tc>
      </w:tr>
      <w:tr w:rsidR="00341147" w:rsidRPr="00384C4D" w14:paraId="5B31E90C" w14:textId="77777777" w:rsidTr="00341147">
        <w:trPr>
          <w:trHeight w:val="284"/>
        </w:trPr>
        <w:tc>
          <w:tcPr>
            <w:tcW w:w="567" w:type="dxa"/>
            <w:tcMar>
              <w:top w:w="0" w:type="dxa"/>
              <w:left w:w="70" w:type="dxa"/>
              <w:bottom w:w="0" w:type="dxa"/>
              <w:right w:w="70" w:type="dxa"/>
            </w:tcMar>
            <w:vAlign w:val="center"/>
            <w:hideMark/>
          </w:tcPr>
          <w:p w14:paraId="23210F78" w14:textId="7AC73FAA" w:rsidR="00FB3E9A" w:rsidRPr="00384C4D" w:rsidRDefault="003B46DE" w:rsidP="00FB3E9A">
            <w:pPr>
              <w:spacing w:after="0" w:line="240" w:lineRule="auto"/>
              <w:jc w:val="center"/>
              <w:rPr>
                <w:rFonts w:eastAsia="Calibri" w:cstheme="minorHAnsi"/>
                <w:color w:val="000000"/>
                <w:sz w:val="20"/>
                <w:szCs w:val="20"/>
                <w:lang w:eastAsia="es-PE"/>
              </w:rPr>
            </w:pPr>
            <w:r>
              <w:rPr>
                <w:rFonts w:eastAsia="Calibri" w:cstheme="minorHAnsi"/>
                <w:color w:val="000000"/>
                <w:sz w:val="20"/>
                <w:szCs w:val="20"/>
                <w:lang w:eastAsia="es-PE"/>
              </w:rPr>
              <w:t>1</w:t>
            </w:r>
          </w:p>
        </w:tc>
        <w:tc>
          <w:tcPr>
            <w:tcW w:w="1417" w:type="dxa"/>
            <w:tcMar>
              <w:top w:w="0" w:type="dxa"/>
              <w:left w:w="70" w:type="dxa"/>
              <w:bottom w:w="0" w:type="dxa"/>
              <w:right w:w="70" w:type="dxa"/>
            </w:tcMar>
            <w:vAlign w:val="center"/>
            <w:hideMark/>
          </w:tcPr>
          <w:p w14:paraId="465B27D7" w14:textId="77777777" w:rsidR="00FB3E9A" w:rsidRPr="00384C4D" w:rsidRDefault="00FB3E9A" w:rsidP="00FB3E9A">
            <w:pPr>
              <w:spacing w:after="0" w:line="240" w:lineRule="auto"/>
              <w:jc w:val="both"/>
              <w:rPr>
                <w:rFonts w:eastAsia="Calibri" w:cstheme="minorHAnsi"/>
                <w:sz w:val="20"/>
                <w:szCs w:val="20"/>
                <w:lang w:eastAsia="es-PE"/>
              </w:rPr>
            </w:pPr>
            <w:r>
              <w:rPr>
                <w:rFonts w:eastAsia="Calibri" w:cstheme="minorHAnsi"/>
                <w:sz w:val="20"/>
                <w:szCs w:val="20"/>
                <w:lang w:eastAsia="es-PE"/>
              </w:rPr>
              <w:t>Medidas</w:t>
            </w:r>
          </w:p>
        </w:tc>
        <w:tc>
          <w:tcPr>
            <w:tcW w:w="5670" w:type="dxa"/>
            <w:tcMar>
              <w:top w:w="0" w:type="dxa"/>
              <w:left w:w="70" w:type="dxa"/>
              <w:bottom w:w="0" w:type="dxa"/>
              <w:right w:w="70" w:type="dxa"/>
            </w:tcMar>
            <w:vAlign w:val="center"/>
            <w:hideMark/>
          </w:tcPr>
          <w:p w14:paraId="596B4E68" w14:textId="77777777" w:rsidR="00C35A30" w:rsidRDefault="00C35A30" w:rsidP="00FB3E9A">
            <w:pPr>
              <w:spacing w:after="0" w:line="240" w:lineRule="auto"/>
              <w:jc w:val="both"/>
              <w:rPr>
                <w:rFonts w:eastAsia="Calibri" w:cstheme="minorHAnsi"/>
                <w:color w:val="000000"/>
                <w:sz w:val="20"/>
                <w:szCs w:val="20"/>
                <w:u w:val="single"/>
                <w:lang w:eastAsia="es-PE"/>
              </w:rPr>
            </w:pPr>
          </w:p>
          <w:p w14:paraId="32143441" w14:textId="2799DB6C" w:rsidR="00FB3E9A" w:rsidRDefault="00FB3E9A" w:rsidP="00FB3E9A">
            <w:pPr>
              <w:spacing w:after="0" w:line="240" w:lineRule="auto"/>
              <w:jc w:val="both"/>
              <w:rPr>
                <w:rFonts w:eastAsia="Calibri" w:cstheme="minorHAnsi"/>
                <w:color w:val="000000"/>
                <w:sz w:val="20"/>
                <w:szCs w:val="20"/>
                <w:lang w:eastAsia="es-PE"/>
              </w:rPr>
            </w:pPr>
            <w:r w:rsidRPr="000C4EEA">
              <w:rPr>
                <w:rFonts w:eastAsia="Calibri" w:cstheme="minorHAnsi"/>
                <w:color w:val="000000"/>
                <w:sz w:val="20"/>
                <w:szCs w:val="20"/>
                <w:u w:val="single"/>
                <w:lang w:eastAsia="es-PE"/>
              </w:rPr>
              <w:t>Módulo</w:t>
            </w:r>
            <w:r>
              <w:rPr>
                <w:rFonts w:eastAsia="Calibri" w:cstheme="minorHAnsi"/>
                <w:color w:val="000000"/>
                <w:sz w:val="20"/>
                <w:szCs w:val="20"/>
                <w:lang w:eastAsia="es-PE"/>
              </w:rPr>
              <w:t xml:space="preserve">: </w:t>
            </w:r>
            <w:r w:rsidR="003B46DE">
              <w:rPr>
                <w:rFonts w:eastAsia="Calibri" w:cstheme="minorHAnsi"/>
                <w:color w:val="000000"/>
                <w:sz w:val="20"/>
                <w:szCs w:val="20"/>
                <w:lang w:eastAsia="es-PE"/>
              </w:rPr>
              <w:t xml:space="preserve">Mesa Redonda de 0.85m (D) de diámetro, con una altura de 0.75m (H) </w:t>
            </w:r>
            <w:r w:rsidR="00C35A30">
              <w:rPr>
                <w:rFonts w:eastAsia="Calibri" w:cstheme="minorHAnsi"/>
                <w:color w:val="000000"/>
                <w:sz w:val="20"/>
                <w:szCs w:val="20"/>
                <w:lang w:eastAsia="es-PE"/>
              </w:rPr>
              <w:t>– Incluye tapacantos</w:t>
            </w:r>
            <w:r w:rsidR="00B65029">
              <w:rPr>
                <w:rFonts w:eastAsia="Calibri" w:cstheme="minorHAnsi"/>
                <w:color w:val="000000"/>
                <w:sz w:val="20"/>
                <w:szCs w:val="20"/>
                <w:lang w:eastAsia="es-PE"/>
              </w:rPr>
              <w:t>, tapa tornillos</w:t>
            </w:r>
            <w:r w:rsidR="00C35A30">
              <w:rPr>
                <w:rFonts w:eastAsia="Calibri" w:cstheme="minorHAnsi"/>
                <w:color w:val="000000"/>
                <w:sz w:val="20"/>
                <w:szCs w:val="20"/>
                <w:lang w:eastAsia="es-PE"/>
              </w:rPr>
              <w:t xml:space="preserve"> </w:t>
            </w:r>
          </w:p>
          <w:p w14:paraId="3FA8A970" w14:textId="77777777" w:rsidR="003B46DE" w:rsidRDefault="003B46DE" w:rsidP="00FB3E9A">
            <w:pPr>
              <w:spacing w:after="0" w:line="240" w:lineRule="auto"/>
              <w:jc w:val="both"/>
              <w:rPr>
                <w:rFonts w:eastAsia="Calibri" w:cstheme="minorHAnsi"/>
                <w:color w:val="000000"/>
                <w:sz w:val="20"/>
                <w:szCs w:val="20"/>
                <w:u w:val="single"/>
                <w:lang w:eastAsia="es-PE"/>
              </w:rPr>
            </w:pPr>
          </w:p>
          <w:p w14:paraId="6DBDD776" w14:textId="14D80E48" w:rsidR="00FB3E9A" w:rsidRDefault="00FB3E9A" w:rsidP="00FB3E9A">
            <w:pPr>
              <w:spacing w:after="0" w:line="240" w:lineRule="auto"/>
              <w:jc w:val="both"/>
              <w:rPr>
                <w:rFonts w:eastAsia="Calibri" w:cstheme="minorHAnsi"/>
                <w:color w:val="000000"/>
                <w:sz w:val="20"/>
                <w:szCs w:val="20"/>
                <w:lang w:eastAsia="es-PE"/>
              </w:rPr>
            </w:pPr>
            <w:r w:rsidRPr="007E5BD6">
              <w:rPr>
                <w:rFonts w:eastAsia="Calibri" w:cstheme="minorHAnsi"/>
                <w:color w:val="000000"/>
                <w:sz w:val="20"/>
                <w:szCs w:val="20"/>
                <w:u w:val="single"/>
                <w:lang w:eastAsia="es-PE"/>
              </w:rPr>
              <w:t>Modelo referencial</w:t>
            </w:r>
            <w:r>
              <w:rPr>
                <w:rFonts w:eastAsia="Calibri" w:cstheme="minorHAnsi"/>
                <w:color w:val="000000"/>
                <w:sz w:val="20"/>
                <w:szCs w:val="20"/>
                <w:lang w:eastAsia="es-PE"/>
              </w:rPr>
              <w:t>:</w:t>
            </w:r>
          </w:p>
          <w:p w14:paraId="26FFC7E6" w14:textId="6970058D" w:rsidR="00FB3E9A" w:rsidRDefault="00FB3E9A" w:rsidP="00FB3E9A">
            <w:pPr>
              <w:spacing w:after="0" w:line="240" w:lineRule="auto"/>
              <w:jc w:val="both"/>
              <w:rPr>
                <w:rFonts w:eastAsia="Calibri" w:cstheme="minorHAnsi"/>
                <w:color w:val="000000"/>
                <w:sz w:val="20"/>
                <w:szCs w:val="20"/>
                <w:lang w:eastAsia="es-PE"/>
              </w:rPr>
            </w:pPr>
          </w:p>
          <w:p w14:paraId="3DA48A1D" w14:textId="71A6F96F" w:rsidR="00FB3E9A" w:rsidRDefault="00FB3E9A" w:rsidP="00FB3E9A">
            <w:pPr>
              <w:spacing w:after="0" w:line="240" w:lineRule="auto"/>
              <w:jc w:val="both"/>
              <w:rPr>
                <w:rFonts w:eastAsia="Calibri" w:cstheme="minorHAnsi"/>
                <w:color w:val="000000"/>
                <w:sz w:val="20"/>
                <w:szCs w:val="20"/>
                <w:lang w:eastAsia="es-PE"/>
              </w:rPr>
            </w:pPr>
          </w:p>
          <w:p w14:paraId="6C533FEB" w14:textId="0991EA1D" w:rsidR="00FB3E9A" w:rsidRDefault="003B46DE" w:rsidP="00FB3E9A">
            <w:pPr>
              <w:spacing w:after="0" w:line="240" w:lineRule="auto"/>
              <w:jc w:val="both"/>
              <w:rPr>
                <w:rFonts w:eastAsia="Calibri" w:cstheme="minorHAnsi"/>
                <w:color w:val="000000"/>
                <w:sz w:val="20"/>
                <w:szCs w:val="20"/>
                <w:lang w:eastAsia="es-PE"/>
              </w:rPr>
            </w:pPr>
            <w:r w:rsidRPr="003B46DE">
              <w:rPr>
                <w:rFonts w:eastAsia="Calibri" w:cstheme="minorHAnsi"/>
                <w:noProof/>
                <w:color w:val="000000"/>
                <w:sz w:val="20"/>
                <w:szCs w:val="20"/>
                <w:lang w:eastAsia="es-PE"/>
              </w:rPr>
              <w:drawing>
                <wp:anchor distT="0" distB="0" distL="114300" distR="114300" simplePos="0" relativeHeight="251658240" behindDoc="0" locked="0" layoutInCell="1" allowOverlap="1" wp14:anchorId="22FE705A" wp14:editId="3C8035EE">
                  <wp:simplePos x="0" y="0"/>
                  <wp:positionH relativeFrom="column">
                    <wp:posOffset>372745</wp:posOffset>
                  </wp:positionH>
                  <wp:positionV relativeFrom="paragraph">
                    <wp:posOffset>121920</wp:posOffset>
                  </wp:positionV>
                  <wp:extent cx="1800225" cy="1984375"/>
                  <wp:effectExtent l="0" t="0" r="9525" b="0"/>
                  <wp:wrapNone/>
                  <wp:docPr id="4075993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99365" name=""/>
                          <pic:cNvPicPr/>
                        </pic:nvPicPr>
                        <pic:blipFill>
                          <a:blip r:embed="rId12">
                            <a:extLst>
                              <a:ext uri="{28A0092B-C50C-407E-A947-70E740481C1C}">
                                <a14:useLocalDpi xmlns:a14="http://schemas.microsoft.com/office/drawing/2010/main" val="0"/>
                              </a:ext>
                            </a:extLst>
                          </a:blip>
                          <a:stretch>
                            <a:fillRect/>
                          </a:stretch>
                        </pic:blipFill>
                        <pic:spPr>
                          <a:xfrm>
                            <a:off x="0" y="0"/>
                            <a:ext cx="1800225" cy="1984375"/>
                          </a:xfrm>
                          <a:prstGeom prst="rect">
                            <a:avLst/>
                          </a:prstGeom>
                        </pic:spPr>
                      </pic:pic>
                    </a:graphicData>
                  </a:graphic>
                  <wp14:sizeRelH relativeFrom="page">
                    <wp14:pctWidth>0</wp14:pctWidth>
                  </wp14:sizeRelH>
                  <wp14:sizeRelV relativeFrom="page">
                    <wp14:pctHeight>0</wp14:pctHeight>
                  </wp14:sizeRelV>
                </wp:anchor>
              </w:drawing>
            </w:r>
          </w:p>
          <w:p w14:paraId="50C7FBDA" w14:textId="77777777" w:rsidR="00FB3E9A" w:rsidRDefault="00FB3E9A" w:rsidP="00FB3E9A">
            <w:pPr>
              <w:spacing w:after="0" w:line="240" w:lineRule="auto"/>
              <w:jc w:val="both"/>
              <w:rPr>
                <w:rFonts w:eastAsia="Calibri" w:cstheme="minorHAnsi"/>
                <w:color w:val="000000"/>
                <w:sz w:val="20"/>
                <w:szCs w:val="20"/>
                <w:lang w:eastAsia="es-PE"/>
              </w:rPr>
            </w:pPr>
          </w:p>
          <w:p w14:paraId="2315C02D" w14:textId="77777777" w:rsidR="00FB3E9A" w:rsidRDefault="00FB3E9A" w:rsidP="00FB3E9A">
            <w:pPr>
              <w:spacing w:after="0" w:line="240" w:lineRule="auto"/>
              <w:jc w:val="both"/>
              <w:rPr>
                <w:rFonts w:eastAsia="Calibri" w:cstheme="minorHAnsi"/>
                <w:color w:val="000000"/>
                <w:sz w:val="20"/>
                <w:szCs w:val="20"/>
                <w:lang w:eastAsia="es-PE"/>
              </w:rPr>
            </w:pPr>
          </w:p>
          <w:p w14:paraId="147A39FE" w14:textId="77777777" w:rsidR="00FB3E9A" w:rsidRDefault="00FB3E9A" w:rsidP="00FB3E9A">
            <w:pPr>
              <w:spacing w:after="0" w:line="240" w:lineRule="auto"/>
              <w:jc w:val="both"/>
              <w:rPr>
                <w:rFonts w:eastAsia="Calibri" w:cstheme="minorHAnsi"/>
                <w:color w:val="000000"/>
                <w:sz w:val="20"/>
                <w:szCs w:val="20"/>
                <w:lang w:eastAsia="es-PE"/>
              </w:rPr>
            </w:pPr>
          </w:p>
          <w:p w14:paraId="300F8F3B" w14:textId="77777777" w:rsidR="00FB3E9A" w:rsidRDefault="00FB3E9A" w:rsidP="00FB3E9A">
            <w:pPr>
              <w:spacing w:after="0" w:line="240" w:lineRule="auto"/>
              <w:jc w:val="both"/>
              <w:rPr>
                <w:rFonts w:eastAsia="Calibri" w:cstheme="minorHAnsi"/>
                <w:color w:val="000000"/>
                <w:sz w:val="20"/>
                <w:szCs w:val="20"/>
                <w:lang w:eastAsia="es-PE"/>
              </w:rPr>
            </w:pPr>
          </w:p>
          <w:p w14:paraId="5FF6889F" w14:textId="77777777" w:rsidR="00FB3E9A" w:rsidRDefault="00FB3E9A" w:rsidP="00FB3E9A">
            <w:pPr>
              <w:spacing w:after="0" w:line="240" w:lineRule="auto"/>
              <w:jc w:val="both"/>
              <w:rPr>
                <w:rFonts w:eastAsia="Calibri" w:cstheme="minorHAnsi"/>
                <w:color w:val="000000"/>
                <w:sz w:val="20"/>
                <w:szCs w:val="20"/>
                <w:lang w:eastAsia="es-PE"/>
              </w:rPr>
            </w:pPr>
          </w:p>
          <w:p w14:paraId="0FE432D3" w14:textId="77777777" w:rsidR="00FB3E9A" w:rsidRDefault="00FB3E9A" w:rsidP="00FB3E9A">
            <w:pPr>
              <w:spacing w:after="0" w:line="240" w:lineRule="auto"/>
              <w:jc w:val="both"/>
              <w:rPr>
                <w:rFonts w:eastAsia="Calibri" w:cstheme="minorHAnsi"/>
                <w:color w:val="000000"/>
                <w:sz w:val="20"/>
                <w:szCs w:val="20"/>
                <w:lang w:eastAsia="es-PE"/>
              </w:rPr>
            </w:pPr>
          </w:p>
          <w:p w14:paraId="407E942E" w14:textId="77777777" w:rsidR="00FB3E9A" w:rsidRDefault="00FB3E9A" w:rsidP="00FB3E9A">
            <w:pPr>
              <w:spacing w:after="0" w:line="240" w:lineRule="auto"/>
              <w:jc w:val="both"/>
              <w:rPr>
                <w:rFonts w:eastAsia="Calibri" w:cstheme="minorHAnsi"/>
                <w:color w:val="000000"/>
                <w:sz w:val="20"/>
                <w:szCs w:val="20"/>
                <w:lang w:eastAsia="es-PE"/>
              </w:rPr>
            </w:pPr>
          </w:p>
          <w:p w14:paraId="53078625" w14:textId="77777777" w:rsidR="00FB3E9A" w:rsidRDefault="00FB3E9A" w:rsidP="00FB3E9A">
            <w:pPr>
              <w:spacing w:after="0" w:line="240" w:lineRule="auto"/>
              <w:jc w:val="both"/>
              <w:rPr>
                <w:rFonts w:eastAsia="Calibri" w:cstheme="minorHAnsi"/>
                <w:color w:val="000000"/>
                <w:sz w:val="20"/>
                <w:szCs w:val="20"/>
                <w:lang w:eastAsia="es-PE"/>
              </w:rPr>
            </w:pPr>
          </w:p>
          <w:p w14:paraId="70176F40" w14:textId="77777777" w:rsidR="003B46DE" w:rsidRDefault="003B46DE" w:rsidP="00FB3E9A">
            <w:pPr>
              <w:spacing w:after="0" w:line="240" w:lineRule="auto"/>
              <w:jc w:val="both"/>
              <w:rPr>
                <w:rFonts w:eastAsia="Calibri" w:cstheme="minorHAnsi"/>
                <w:color w:val="000000"/>
                <w:sz w:val="20"/>
                <w:szCs w:val="20"/>
                <w:lang w:eastAsia="es-PE"/>
              </w:rPr>
            </w:pPr>
          </w:p>
          <w:p w14:paraId="6A6FD468" w14:textId="77777777" w:rsidR="003B46DE" w:rsidRDefault="003B46DE" w:rsidP="00FB3E9A">
            <w:pPr>
              <w:spacing w:after="0" w:line="240" w:lineRule="auto"/>
              <w:jc w:val="both"/>
              <w:rPr>
                <w:rFonts w:eastAsia="Calibri" w:cstheme="minorHAnsi"/>
                <w:color w:val="000000"/>
                <w:sz w:val="20"/>
                <w:szCs w:val="20"/>
                <w:lang w:eastAsia="es-PE"/>
              </w:rPr>
            </w:pPr>
          </w:p>
          <w:p w14:paraId="7D43E9E6" w14:textId="77777777" w:rsidR="003B46DE" w:rsidRDefault="003B46DE" w:rsidP="00FB3E9A">
            <w:pPr>
              <w:spacing w:after="0" w:line="240" w:lineRule="auto"/>
              <w:jc w:val="both"/>
              <w:rPr>
                <w:rFonts w:eastAsia="Calibri" w:cstheme="minorHAnsi"/>
                <w:color w:val="000000"/>
                <w:sz w:val="20"/>
                <w:szCs w:val="20"/>
                <w:lang w:eastAsia="es-PE"/>
              </w:rPr>
            </w:pPr>
          </w:p>
          <w:p w14:paraId="5D2C5BD8" w14:textId="77777777" w:rsidR="003B46DE" w:rsidRDefault="003B46DE" w:rsidP="00FB3E9A">
            <w:pPr>
              <w:spacing w:after="0" w:line="240" w:lineRule="auto"/>
              <w:jc w:val="both"/>
              <w:rPr>
                <w:rFonts w:eastAsia="Calibri" w:cstheme="minorHAnsi"/>
                <w:color w:val="000000"/>
                <w:sz w:val="20"/>
                <w:szCs w:val="20"/>
                <w:lang w:eastAsia="es-PE"/>
              </w:rPr>
            </w:pPr>
          </w:p>
          <w:p w14:paraId="7D8D8B38" w14:textId="77777777" w:rsidR="003B46DE" w:rsidRDefault="003B46DE" w:rsidP="00FB3E9A">
            <w:pPr>
              <w:spacing w:after="0" w:line="240" w:lineRule="auto"/>
              <w:jc w:val="both"/>
              <w:rPr>
                <w:rFonts w:eastAsia="Calibri" w:cstheme="minorHAnsi"/>
                <w:color w:val="000000"/>
                <w:sz w:val="20"/>
                <w:szCs w:val="20"/>
                <w:lang w:eastAsia="es-PE"/>
              </w:rPr>
            </w:pPr>
          </w:p>
          <w:p w14:paraId="7D450085" w14:textId="77777777" w:rsidR="00FB3E9A" w:rsidRPr="00DC05EB" w:rsidRDefault="00FB3E9A" w:rsidP="00FB3E9A">
            <w:pPr>
              <w:spacing w:after="0" w:line="240" w:lineRule="auto"/>
              <w:jc w:val="both"/>
              <w:rPr>
                <w:rFonts w:eastAsia="Calibri" w:cstheme="minorHAnsi"/>
                <w:color w:val="000000"/>
                <w:sz w:val="20"/>
                <w:szCs w:val="20"/>
                <w:lang w:eastAsia="es-PE"/>
              </w:rPr>
            </w:pPr>
          </w:p>
        </w:tc>
      </w:tr>
      <w:tr w:rsidR="00341147" w:rsidRPr="00384C4D" w14:paraId="58EAC2BF" w14:textId="77777777" w:rsidTr="00A56211">
        <w:trPr>
          <w:trHeight w:val="376"/>
        </w:trPr>
        <w:tc>
          <w:tcPr>
            <w:tcW w:w="567" w:type="dxa"/>
            <w:tcMar>
              <w:top w:w="0" w:type="dxa"/>
              <w:left w:w="70" w:type="dxa"/>
              <w:bottom w:w="0" w:type="dxa"/>
              <w:right w:w="70" w:type="dxa"/>
            </w:tcMar>
            <w:vAlign w:val="center"/>
            <w:hideMark/>
          </w:tcPr>
          <w:p w14:paraId="24C65F95" w14:textId="77777777" w:rsidR="00FB3E9A" w:rsidRPr="00384C4D" w:rsidRDefault="00FB3E9A" w:rsidP="00FB3E9A">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3</w:t>
            </w:r>
          </w:p>
        </w:tc>
        <w:tc>
          <w:tcPr>
            <w:tcW w:w="1417" w:type="dxa"/>
            <w:tcMar>
              <w:top w:w="0" w:type="dxa"/>
              <w:left w:w="70" w:type="dxa"/>
              <w:bottom w:w="0" w:type="dxa"/>
              <w:right w:w="70" w:type="dxa"/>
            </w:tcMar>
            <w:vAlign w:val="center"/>
          </w:tcPr>
          <w:p w14:paraId="694D9205" w14:textId="77777777" w:rsidR="00FB3E9A" w:rsidRPr="00384C4D" w:rsidRDefault="00FB3E9A"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Material</w:t>
            </w:r>
          </w:p>
        </w:tc>
        <w:tc>
          <w:tcPr>
            <w:tcW w:w="5670" w:type="dxa"/>
            <w:tcMar>
              <w:top w:w="0" w:type="dxa"/>
              <w:left w:w="70" w:type="dxa"/>
              <w:bottom w:w="0" w:type="dxa"/>
              <w:right w:w="70" w:type="dxa"/>
            </w:tcMar>
            <w:vAlign w:val="center"/>
          </w:tcPr>
          <w:p w14:paraId="5FE7C12D" w14:textId="77777777" w:rsidR="00FB3E9A" w:rsidRPr="00DC05EB" w:rsidRDefault="00FB3E9A" w:rsidP="00FB3E9A">
            <w:pPr>
              <w:spacing w:after="0" w:line="240" w:lineRule="auto"/>
              <w:jc w:val="both"/>
              <w:rPr>
                <w:rFonts w:eastAsia="Calibri" w:cstheme="minorHAnsi"/>
                <w:color w:val="000000"/>
                <w:sz w:val="20"/>
                <w:szCs w:val="20"/>
                <w:lang w:eastAsia="es-PE"/>
              </w:rPr>
            </w:pPr>
            <w:r w:rsidRPr="00DC05EB">
              <w:rPr>
                <w:rFonts w:eastAsia="Calibri" w:cstheme="minorHAnsi"/>
                <w:color w:val="000000"/>
                <w:sz w:val="20"/>
                <w:szCs w:val="20"/>
                <w:lang w:eastAsia="es-PE"/>
              </w:rPr>
              <w:t>Melamina</w:t>
            </w:r>
            <w:r>
              <w:rPr>
                <w:rFonts w:eastAsia="Calibri" w:cstheme="minorHAnsi"/>
                <w:color w:val="000000"/>
                <w:sz w:val="20"/>
                <w:szCs w:val="20"/>
                <w:lang w:eastAsia="es-PE"/>
              </w:rPr>
              <w:t xml:space="preserve"> de 18 mm de espesor.</w:t>
            </w:r>
          </w:p>
        </w:tc>
      </w:tr>
      <w:tr w:rsidR="00341147" w:rsidRPr="00384C4D" w14:paraId="69E5B117" w14:textId="77777777" w:rsidTr="00A56211">
        <w:trPr>
          <w:trHeight w:val="410"/>
        </w:trPr>
        <w:tc>
          <w:tcPr>
            <w:tcW w:w="567" w:type="dxa"/>
            <w:tcMar>
              <w:top w:w="0" w:type="dxa"/>
              <w:left w:w="70" w:type="dxa"/>
              <w:bottom w:w="0" w:type="dxa"/>
              <w:right w:w="70" w:type="dxa"/>
            </w:tcMar>
            <w:vAlign w:val="center"/>
            <w:hideMark/>
          </w:tcPr>
          <w:p w14:paraId="12A24083" w14:textId="77777777" w:rsidR="00FB3E9A" w:rsidRPr="00384C4D" w:rsidRDefault="00FB3E9A" w:rsidP="00FB3E9A">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4</w:t>
            </w:r>
          </w:p>
        </w:tc>
        <w:tc>
          <w:tcPr>
            <w:tcW w:w="1417" w:type="dxa"/>
            <w:tcMar>
              <w:top w:w="0" w:type="dxa"/>
              <w:left w:w="70" w:type="dxa"/>
              <w:bottom w:w="0" w:type="dxa"/>
              <w:right w:w="70" w:type="dxa"/>
            </w:tcMar>
            <w:vAlign w:val="center"/>
          </w:tcPr>
          <w:p w14:paraId="759195E3" w14:textId="77777777" w:rsidR="00FB3E9A" w:rsidRPr="00384C4D" w:rsidRDefault="00FB3E9A"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Descripción</w:t>
            </w:r>
          </w:p>
        </w:tc>
        <w:tc>
          <w:tcPr>
            <w:tcW w:w="5670" w:type="dxa"/>
            <w:tcMar>
              <w:top w:w="0" w:type="dxa"/>
              <w:left w:w="70" w:type="dxa"/>
              <w:bottom w:w="0" w:type="dxa"/>
              <w:right w:w="70" w:type="dxa"/>
            </w:tcMar>
            <w:vAlign w:val="center"/>
          </w:tcPr>
          <w:p w14:paraId="6D301D6C" w14:textId="77777777" w:rsidR="00FB3E9A" w:rsidRPr="00DC05EB" w:rsidRDefault="00FB3E9A"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Módulo de melamina.</w:t>
            </w:r>
          </w:p>
        </w:tc>
      </w:tr>
      <w:tr w:rsidR="00341147" w:rsidRPr="00384C4D" w14:paraId="41CED02D" w14:textId="77777777" w:rsidTr="00A56211">
        <w:trPr>
          <w:trHeight w:val="415"/>
        </w:trPr>
        <w:tc>
          <w:tcPr>
            <w:tcW w:w="567" w:type="dxa"/>
            <w:tcMar>
              <w:top w:w="0" w:type="dxa"/>
              <w:left w:w="70" w:type="dxa"/>
              <w:bottom w:w="0" w:type="dxa"/>
              <w:right w:w="70" w:type="dxa"/>
            </w:tcMar>
            <w:vAlign w:val="center"/>
            <w:hideMark/>
          </w:tcPr>
          <w:p w14:paraId="2BC7BF1C" w14:textId="77777777" w:rsidR="00FB3E9A" w:rsidRPr="00384C4D" w:rsidRDefault="00FB3E9A" w:rsidP="00FB3E9A">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5</w:t>
            </w:r>
          </w:p>
        </w:tc>
        <w:tc>
          <w:tcPr>
            <w:tcW w:w="1417" w:type="dxa"/>
            <w:tcMar>
              <w:top w:w="0" w:type="dxa"/>
              <w:left w:w="70" w:type="dxa"/>
              <w:bottom w:w="0" w:type="dxa"/>
              <w:right w:w="70" w:type="dxa"/>
            </w:tcMar>
            <w:vAlign w:val="center"/>
          </w:tcPr>
          <w:p w14:paraId="28FB6366" w14:textId="77777777" w:rsidR="00FB3E9A" w:rsidRPr="00384C4D" w:rsidRDefault="00FB3E9A"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Color</w:t>
            </w:r>
          </w:p>
        </w:tc>
        <w:tc>
          <w:tcPr>
            <w:tcW w:w="5670" w:type="dxa"/>
            <w:tcMar>
              <w:top w:w="0" w:type="dxa"/>
              <w:left w:w="70" w:type="dxa"/>
              <w:bottom w:w="0" w:type="dxa"/>
              <w:right w:w="70" w:type="dxa"/>
            </w:tcMar>
            <w:vAlign w:val="center"/>
          </w:tcPr>
          <w:p w14:paraId="4F210BCE" w14:textId="7EBB97C8" w:rsidR="00FB3E9A" w:rsidRPr="00DC05EB" w:rsidRDefault="003B46DE"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Negro</w:t>
            </w:r>
          </w:p>
        </w:tc>
      </w:tr>
      <w:tr w:rsidR="00341147" w:rsidRPr="00384C4D" w14:paraId="0191F79A" w14:textId="77777777" w:rsidTr="00A56211">
        <w:trPr>
          <w:trHeight w:val="989"/>
        </w:trPr>
        <w:tc>
          <w:tcPr>
            <w:tcW w:w="567" w:type="dxa"/>
            <w:tcMar>
              <w:top w:w="0" w:type="dxa"/>
              <w:left w:w="70" w:type="dxa"/>
              <w:bottom w:w="0" w:type="dxa"/>
              <w:right w:w="70" w:type="dxa"/>
            </w:tcMar>
            <w:vAlign w:val="center"/>
            <w:hideMark/>
          </w:tcPr>
          <w:p w14:paraId="36152F3B" w14:textId="77777777" w:rsidR="00FB3E9A" w:rsidRPr="00384C4D" w:rsidRDefault="00FB3E9A" w:rsidP="00FB3E9A">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6</w:t>
            </w:r>
          </w:p>
        </w:tc>
        <w:tc>
          <w:tcPr>
            <w:tcW w:w="1417" w:type="dxa"/>
            <w:tcMar>
              <w:top w:w="0" w:type="dxa"/>
              <w:left w:w="70" w:type="dxa"/>
              <w:bottom w:w="0" w:type="dxa"/>
              <w:right w:w="70" w:type="dxa"/>
            </w:tcMar>
            <w:vAlign w:val="center"/>
          </w:tcPr>
          <w:p w14:paraId="65C1BEF3" w14:textId="77777777" w:rsidR="00FB3E9A" w:rsidRPr="00384C4D" w:rsidRDefault="00FB3E9A" w:rsidP="00FB3E9A">
            <w:pPr>
              <w:spacing w:after="0" w:line="240" w:lineRule="auto"/>
              <w:jc w:val="both"/>
              <w:rPr>
                <w:rFonts w:eastAsia="Calibri" w:cstheme="minorHAnsi"/>
                <w:color w:val="000000"/>
                <w:sz w:val="20"/>
                <w:szCs w:val="20"/>
                <w:lang w:eastAsia="es-PE"/>
              </w:rPr>
            </w:pPr>
            <w:r w:rsidRPr="00A93EBF">
              <w:rPr>
                <w:rFonts w:eastAsia="Calibri" w:cstheme="minorHAnsi"/>
                <w:color w:val="000000"/>
                <w:sz w:val="20"/>
                <w:szCs w:val="20"/>
                <w:lang w:eastAsia="es-PE"/>
              </w:rPr>
              <w:t>Estructura</w:t>
            </w:r>
            <w:r>
              <w:rPr>
                <w:rFonts w:eastAsia="Calibri" w:cstheme="minorHAnsi"/>
                <w:color w:val="000000"/>
                <w:sz w:val="20"/>
                <w:szCs w:val="20"/>
                <w:lang w:eastAsia="es-PE"/>
              </w:rPr>
              <w:t xml:space="preserve"> Soporte</w:t>
            </w:r>
          </w:p>
        </w:tc>
        <w:tc>
          <w:tcPr>
            <w:tcW w:w="5670" w:type="dxa"/>
            <w:tcMar>
              <w:top w:w="0" w:type="dxa"/>
              <w:left w:w="70" w:type="dxa"/>
              <w:bottom w:w="0" w:type="dxa"/>
              <w:right w:w="70" w:type="dxa"/>
            </w:tcMar>
            <w:vAlign w:val="center"/>
          </w:tcPr>
          <w:p w14:paraId="2E2B8812" w14:textId="77777777" w:rsidR="00341147" w:rsidRDefault="00FB3E9A"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T</w:t>
            </w:r>
            <w:r w:rsidRPr="006C3C47">
              <w:rPr>
                <w:rFonts w:eastAsia="Calibri" w:cstheme="minorHAnsi"/>
                <w:color w:val="000000"/>
                <w:sz w:val="20"/>
                <w:szCs w:val="20"/>
                <w:lang w:eastAsia="es-PE"/>
              </w:rPr>
              <w:t>apacantos termo</w:t>
            </w:r>
            <w:r>
              <w:rPr>
                <w:rFonts w:eastAsia="Calibri" w:cstheme="minorHAnsi"/>
                <w:color w:val="000000"/>
                <w:sz w:val="20"/>
                <w:szCs w:val="20"/>
                <w:lang w:eastAsia="es-PE"/>
              </w:rPr>
              <w:t xml:space="preserve"> </w:t>
            </w:r>
            <w:r w:rsidRPr="006C3C47">
              <w:rPr>
                <w:rFonts w:eastAsia="Calibri" w:cstheme="minorHAnsi"/>
                <w:color w:val="000000"/>
                <w:sz w:val="20"/>
                <w:szCs w:val="20"/>
                <w:lang w:eastAsia="es-PE"/>
              </w:rPr>
              <w:t>fusionado de 3mm y tapacantos delgado 0.45mm termo</w:t>
            </w:r>
            <w:r>
              <w:rPr>
                <w:rFonts w:eastAsia="Calibri" w:cstheme="minorHAnsi"/>
                <w:color w:val="000000"/>
                <w:sz w:val="20"/>
                <w:szCs w:val="20"/>
                <w:lang w:eastAsia="es-PE"/>
              </w:rPr>
              <w:t xml:space="preserve"> </w:t>
            </w:r>
            <w:r w:rsidRPr="006C3C47">
              <w:rPr>
                <w:rFonts w:eastAsia="Calibri" w:cstheme="minorHAnsi"/>
                <w:color w:val="000000"/>
                <w:sz w:val="20"/>
                <w:szCs w:val="20"/>
                <w:lang w:eastAsia="es-PE"/>
              </w:rPr>
              <w:t>fusionado</w:t>
            </w:r>
            <w:r>
              <w:rPr>
                <w:rFonts w:eastAsia="Calibri" w:cstheme="minorHAnsi"/>
                <w:color w:val="000000"/>
                <w:sz w:val="20"/>
                <w:szCs w:val="20"/>
                <w:lang w:eastAsia="es-PE"/>
              </w:rPr>
              <w:t>.</w:t>
            </w:r>
          </w:p>
          <w:p w14:paraId="3C270F8D" w14:textId="418C6D63" w:rsidR="003B46DE" w:rsidRDefault="00C35A30" w:rsidP="00FB3E9A">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 xml:space="preserve">Cuatro (04) </w:t>
            </w:r>
            <w:r w:rsidR="003B46DE">
              <w:rPr>
                <w:rFonts w:eastAsia="Calibri" w:cstheme="minorHAnsi"/>
                <w:color w:val="000000"/>
                <w:sz w:val="20"/>
                <w:szCs w:val="20"/>
                <w:lang w:eastAsia="es-PE"/>
              </w:rPr>
              <w:t xml:space="preserve">tablas de 0.40m x0.73m, en </w:t>
            </w:r>
            <w:r w:rsidR="00C45601">
              <w:rPr>
                <w:rFonts w:eastAsia="Calibri" w:cstheme="minorHAnsi"/>
                <w:color w:val="000000"/>
                <w:sz w:val="20"/>
                <w:szCs w:val="20"/>
                <w:lang w:eastAsia="es-PE"/>
              </w:rPr>
              <w:t>la base inferior del módulo.</w:t>
            </w:r>
          </w:p>
          <w:p w14:paraId="54C76C48" w14:textId="146B7FCA" w:rsidR="003B46DE" w:rsidRPr="00DC05EB" w:rsidRDefault="003B46DE" w:rsidP="00FB3E9A">
            <w:pPr>
              <w:spacing w:after="0" w:line="240" w:lineRule="auto"/>
              <w:jc w:val="both"/>
              <w:rPr>
                <w:rFonts w:eastAsia="Calibri" w:cstheme="minorHAnsi"/>
                <w:color w:val="000000"/>
                <w:sz w:val="20"/>
                <w:szCs w:val="20"/>
                <w:lang w:eastAsia="es-PE"/>
              </w:rPr>
            </w:pPr>
          </w:p>
        </w:tc>
      </w:tr>
    </w:tbl>
    <w:p w14:paraId="2C8685E0" w14:textId="77777777" w:rsidR="00AE4BC3" w:rsidRPr="00384C4D" w:rsidRDefault="00AE4BC3" w:rsidP="00AE4BC3">
      <w:pPr>
        <w:spacing w:before="2" w:after="3" w:line="265" w:lineRule="auto"/>
        <w:ind w:left="1065" w:right="-1"/>
        <w:contextualSpacing/>
        <w:jc w:val="both"/>
        <w:rPr>
          <w:rFonts w:cstheme="minorHAnsi"/>
          <w:color w:val="000000" w:themeColor="text1"/>
          <w:sz w:val="20"/>
          <w:szCs w:val="20"/>
        </w:rPr>
      </w:pPr>
    </w:p>
    <w:p w14:paraId="00FE2891" w14:textId="77777777" w:rsidR="00AE4BC3" w:rsidRPr="00384C4D" w:rsidRDefault="00AE4BC3" w:rsidP="00AE4BC3">
      <w:pPr>
        <w:spacing w:before="2" w:after="3" w:line="265" w:lineRule="auto"/>
        <w:ind w:right="-1"/>
        <w:contextualSpacing/>
        <w:jc w:val="both"/>
        <w:rPr>
          <w:rFonts w:cstheme="minorHAnsi"/>
          <w:color w:val="000000" w:themeColor="text1"/>
          <w:sz w:val="20"/>
          <w:szCs w:val="20"/>
        </w:rPr>
      </w:pPr>
    </w:p>
    <w:p w14:paraId="33B61E61" w14:textId="77777777" w:rsidR="00FB3E9A" w:rsidRDefault="00FB3E9A" w:rsidP="00FB3E9A">
      <w:pPr>
        <w:pStyle w:val="Prrafodelista"/>
        <w:ind w:left="792"/>
        <w:contextualSpacing/>
        <w:jc w:val="both"/>
        <w:rPr>
          <w:rFonts w:asciiTheme="minorHAnsi" w:hAnsiTheme="minorHAnsi" w:cstheme="minorHAnsi"/>
          <w:b/>
        </w:rPr>
      </w:pPr>
    </w:p>
    <w:p w14:paraId="3BF493FD" w14:textId="77777777" w:rsidR="00FB3E9A" w:rsidRDefault="00FB3E9A" w:rsidP="00FB3E9A">
      <w:pPr>
        <w:pStyle w:val="Prrafodelista"/>
        <w:ind w:left="792"/>
        <w:contextualSpacing/>
        <w:jc w:val="both"/>
        <w:rPr>
          <w:rFonts w:asciiTheme="minorHAnsi" w:hAnsiTheme="minorHAnsi" w:cstheme="minorHAnsi"/>
          <w:b/>
        </w:rPr>
      </w:pPr>
    </w:p>
    <w:p w14:paraId="67A40227" w14:textId="77777777" w:rsidR="00FB3E9A" w:rsidRDefault="00FB3E9A" w:rsidP="00FB3E9A">
      <w:pPr>
        <w:pStyle w:val="Prrafodelista"/>
        <w:ind w:left="792"/>
        <w:contextualSpacing/>
        <w:jc w:val="both"/>
        <w:rPr>
          <w:rFonts w:asciiTheme="minorHAnsi" w:hAnsiTheme="minorHAnsi" w:cstheme="minorHAnsi"/>
          <w:b/>
        </w:rPr>
      </w:pPr>
    </w:p>
    <w:p w14:paraId="2BF069FA" w14:textId="77777777" w:rsidR="00FB3E9A" w:rsidRDefault="00FB3E9A" w:rsidP="00FB3E9A">
      <w:pPr>
        <w:pStyle w:val="Prrafodelista"/>
        <w:ind w:left="792"/>
        <w:contextualSpacing/>
        <w:jc w:val="both"/>
        <w:rPr>
          <w:rFonts w:asciiTheme="minorHAnsi" w:hAnsiTheme="minorHAnsi" w:cstheme="minorHAnsi"/>
          <w:b/>
        </w:rPr>
      </w:pPr>
    </w:p>
    <w:p w14:paraId="44D1B164" w14:textId="77777777" w:rsidR="00FB3E9A" w:rsidRDefault="00FB3E9A" w:rsidP="00FB3E9A">
      <w:pPr>
        <w:pStyle w:val="Prrafodelista"/>
        <w:ind w:left="792"/>
        <w:contextualSpacing/>
        <w:jc w:val="both"/>
        <w:rPr>
          <w:rFonts w:asciiTheme="minorHAnsi" w:hAnsiTheme="minorHAnsi" w:cstheme="minorHAnsi"/>
          <w:b/>
        </w:rPr>
      </w:pPr>
    </w:p>
    <w:p w14:paraId="45E88583" w14:textId="77777777" w:rsidR="00A56211" w:rsidRDefault="00A56211" w:rsidP="00C35A30">
      <w:pPr>
        <w:pStyle w:val="Prrafodelista"/>
        <w:ind w:left="1224"/>
        <w:contextualSpacing/>
        <w:jc w:val="both"/>
        <w:rPr>
          <w:rFonts w:asciiTheme="minorHAnsi" w:hAnsiTheme="minorHAnsi" w:cstheme="minorHAnsi"/>
          <w:b/>
        </w:rPr>
      </w:pPr>
    </w:p>
    <w:p w14:paraId="034D3B5F" w14:textId="77777777" w:rsidR="003B46DE" w:rsidRPr="003B46DE" w:rsidRDefault="003B46DE" w:rsidP="003B46DE">
      <w:pPr>
        <w:contextualSpacing/>
        <w:jc w:val="both"/>
        <w:rPr>
          <w:rFonts w:cstheme="minorHAnsi"/>
          <w:b/>
        </w:rPr>
      </w:pPr>
    </w:p>
    <w:p w14:paraId="6204B7E9" w14:textId="77777777" w:rsidR="003B46DE" w:rsidRPr="003B46DE" w:rsidRDefault="003B46DE" w:rsidP="003B46DE">
      <w:pPr>
        <w:ind w:left="720"/>
        <w:contextualSpacing/>
        <w:jc w:val="both"/>
        <w:rPr>
          <w:rFonts w:cstheme="minorHAnsi"/>
          <w:b/>
        </w:rPr>
      </w:pPr>
    </w:p>
    <w:p w14:paraId="5A3B0B21" w14:textId="77777777" w:rsidR="003B46DE" w:rsidRDefault="003B46DE" w:rsidP="003B46DE">
      <w:pPr>
        <w:pStyle w:val="Prrafodelista"/>
        <w:ind w:left="792"/>
        <w:contextualSpacing/>
        <w:jc w:val="both"/>
        <w:rPr>
          <w:rFonts w:asciiTheme="minorHAnsi" w:hAnsiTheme="minorHAnsi" w:cstheme="minorHAnsi"/>
          <w:b/>
        </w:rPr>
      </w:pPr>
    </w:p>
    <w:p w14:paraId="3DBDC4F5" w14:textId="77777777" w:rsidR="003B46DE" w:rsidRDefault="003B46DE" w:rsidP="003B46DE">
      <w:pPr>
        <w:pStyle w:val="Prrafodelista"/>
        <w:ind w:left="792"/>
        <w:contextualSpacing/>
        <w:jc w:val="both"/>
        <w:rPr>
          <w:rFonts w:asciiTheme="minorHAnsi" w:hAnsiTheme="minorHAnsi" w:cstheme="minorHAnsi"/>
          <w:b/>
        </w:rPr>
      </w:pPr>
    </w:p>
    <w:p w14:paraId="275E22D9" w14:textId="77777777" w:rsidR="003B46DE" w:rsidRDefault="003B46DE" w:rsidP="003B46DE">
      <w:pPr>
        <w:pStyle w:val="Prrafodelista"/>
        <w:ind w:left="792"/>
        <w:contextualSpacing/>
        <w:jc w:val="both"/>
        <w:rPr>
          <w:rFonts w:asciiTheme="minorHAnsi" w:hAnsiTheme="minorHAnsi" w:cstheme="minorHAnsi"/>
          <w:b/>
        </w:rPr>
      </w:pPr>
    </w:p>
    <w:p w14:paraId="7C19F5D8" w14:textId="77777777" w:rsidR="003B46DE" w:rsidRDefault="003B46DE" w:rsidP="003B46DE">
      <w:pPr>
        <w:pStyle w:val="Prrafodelista"/>
        <w:ind w:left="792"/>
        <w:contextualSpacing/>
        <w:jc w:val="both"/>
        <w:rPr>
          <w:rFonts w:asciiTheme="minorHAnsi" w:hAnsiTheme="minorHAnsi" w:cstheme="minorHAnsi"/>
          <w:b/>
        </w:rPr>
      </w:pPr>
    </w:p>
    <w:p w14:paraId="1A346E1E" w14:textId="77777777" w:rsidR="003B46DE" w:rsidRDefault="003B46DE" w:rsidP="003B46DE">
      <w:pPr>
        <w:pStyle w:val="Prrafodelista"/>
        <w:ind w:left="792"/>
        <w:contextualSpacing/>
        <w:jc w:val="both"/>
        <w:rPr>
          <w:rFonts w:asciiTheme="minorHAnsi" w:hAnsiTheme="minorHAnsi" w:cstheme="minorHAnsi"/>
          <w:b/>
        </w:rPr>
      </w:pPr>
    </w:p>
    <w:p w14:paraId="3954E6C0" w14:textId="77777777" w:rsidR="003B46DE" w:rsidRDefault="003B46DE" w:rsidP="003B46DE">
      <w:pPr>
        <w:pStyle w:val="Prrafodelista"/>
        <w:ind w:left="1224"/>
        <w:contextualSpacing/>
        <w:jc w:val="both"/>
        <w:rPr>
          <w:rFonts w:asciiTheme="minorHAnsi" w:hAnsiTheme="minorHAnsi" w:cstheme="minorHAnsi"/>
          <w:b/>
        </w:rPr>
      </w:pPr>
    </w:p>
    <w:p w14:paraId="07CF0E6D" w14:textId="77777777" w:rsidR="003B46DE" w:rsidRDefault="003B46DE" w:rsidP="003B46DE">
      <w:pPr>
        <w:pStyle w:val="Prrafodelista"/>
        <w:ind w:left="1224"/>
        <w:contextualSpacing/>
        <w:jc w:val="both"/>
        <w:rPr>
          <w:rFonts w:asciiTheme="minorHAnsi" w:hAnsiTheme="minorHAnsi" w:cstheme="minorHAnsi"/>
          <w:b/>
        </w:rPr>
      </w:pPr>
    </w:p>
    <w:p w14:paraId="3C6A9DE1" w14:textId="77777777" w:rsidR="003B46DE" w:rsidRDefault="003B46DE" w:rsidP="003B46DE">
      <w:pPr>
        <w:pStyle w:val="Prrafodelista"/>
        <w:ind w:left="1224"/>
        <w:contextualSpacing/>
        <w:jc w:val="both"/>
        <w:rPr>
          <w:rFonts w:asciiTheme="minorHAnsi" w:hAnsiTheme="minorHAnsi" w:cstheme="minorHAnsi"/>
          <w:b/>
        </w:rPr>
        <w:sectPr w:rsidR="003B46DE" w:rsidSect="002225D1">
          <w:headerReference w:type="default" r:id="rId13"/>
          <w:footerReference w:type="default" r:id="rId14"/>
          <w:pgSz w:w="11906" w:h="16838" w:code="9"/>
          <w:pgMar w:top="1814" w:right="1418" w:bottom="1304" w:left="1418" w:header="284" w:footer="947" w:gutter="0"/>
          <w:cols w:space="708"/>
          <w:docGrid w:linePitch="360"/>
        </w:sectPr>
      </w:pPr>
    </w:p>
    <w:p w14:paraId="7B88D9AF" w14:textId="77777777" w:rsidR="003B46DE" w:rsidRDefault="003B46DE" w:rsidP="003B46DE">
      <w:pPr>
        <w:contextualSpacing/>
        <w:jc w:val="both"/>
        <w:rPr>
          <w:rFonts w:cstheme="minorHAnsi"/>
          <w:b/>
        </w:rPr>
      </w:pPr>
    </w:p>
    <w:tbl>
      <w:tblPr>
        <w:tblpPr w:leftFromText="141" w:rightFromText="141" w:vertAnchor="text" w:horzAnchor="margin" w:tblpXSpec="center" w:tblpY="128"/>
        <w:tblW w:w="7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41"/>
        <w:gridCol w:w="1349"/>
        <w:gridCol w:w="5975"/>
      </w:tblGrid>
      <w:tr w:rsidR="003B46DE" w:rsidRPr="00384C4D" w14:paraId="0A6C5B43" w14:textId="77777777" w:rsidTr="00C8449F">
        <w:trPr>
          <w:trHeight w:val="315"/>
        </w:trPr>
        <w:tc>
          <w:tcPr>
            <w:tcW w:w="567" w:type="dxa"/>
            <w:shd w:val="clear" w:color="auto" w:fill="D0CECE"/>
            <w:tcMar>
              <w:top w:w="0" w:type="dxa"/>
              <w:left w:w="70" w:type="dxa"/>
              <w:bottom w:w="0" w:type="dxa"/>
              <w:right w:w="70" w:type="dxa"/>
            </w:tcMar>
            <w:vAlign w:val="center"/>
            <w:hideMark/>
          </w:tcPr>
          <w:p w14:paraId="00F16DDF" w14:textId="77777777" w:rsidR="003B46DE" w:rsidRPr="00527901" w:rsidRDefault="003B46DE" w:rsidP="00C8449F">
            <w:pPr>
              <w:spacing w:after="0" w:line="240" w:lineRule="auto"/>
              <w:jc w:val="center"/>
              <w:rPr>
                <w:rFonts w:eastAsia="Calibri" w:cstheme="minorHAnsi"/>
                <w:b/>
                <w:bCs/>
                <w:color w:val="000000"/>
                <w:sz w:val="20"/>
                <w:szCs w:val="20"/>
                <w:lang w:eastAsia="es-PE"/>
              </w:rPr>
            </w:pPr>
            <w:r w:rsidRPr="00527901">
              <w:rPr>
                <w:rFonts w:eastAsia="Calibri" w:cstheme="minorHAnsi"/>
                <w:b/>
                <w:bCs/>
                <w:color w:val="000000"/>
                <w:sz w:val="20"/>
                <w:szCs w:val="20"/>
                <w:lang w:eastAsia="es-PE"/>
              </w:rPr>
              <w:t>N°</w:t>
            </w:r>
          </w:p>
        </w:tc>
        <w:tc>
          <w:tcPr>
            <w:tcW w:w="1417" w:type="dxa"/>
            <w:shd w:val="clear" w:color="auto" w:fill="D0CECE"/>
            <w:tcMar>
              <w:top w:w="0" w:type="dxa"/>
              <w:left w:w="70" w:type="dxa"/>
              <w:bottom w:w="0" w:type="dxa"/>
              <w:right w:w="70" w:type="dxa"/>
            </w:tcMar>
            <w:vAlign w:val="center"/>
            <w:hideMark/>
          </w:tcPr>
          <w:p w14:paraId="4910A940" w14:textId="77777777" w:rsidR="003B46DE" w:rsidRPr="00527901" w:rsidRDefault="003B46DE" w:rsidP="00C8449F">
            <w:pPr>
              <w:spacing w:after="0" w:line="240" w:lineRule="auto"/>
              <w:jc w:val="center"/>
              <w:rPr>
                <w:rFonts w:eastAsia="Calibri" w:cstheme="minorHAnsi"/>
                <w:b/>
                <w:bCs/>
                <w:color w:val="000000"/>
                <w:sz w:val="20"/>
                <w:szCs w:val="20"/>
                <w:lang w:eastAsia="es-PE"/>
              </w:rPr>
            </w:pPr>
            <w:r w:rsidRPr="00527901">
              <w:rPr>
                <w:rFonts w:eastAsia="Calibri" w:cstheme="minorHAnsi"/>
                <w:b/>
                <w:bCs/>
                <w:color w:val="000000"/>
                <w:sz w:val="20"/>
                <w:szCs w:val="20"/>
                <w:lang w:eastAsia="es-PE"/>
              </w:rPr>
              <w:t>Características</w:t>
            </w:r>
          </w:p>
        </w:tc>
        <w:tc>
          <w:tcPr>
            <w:tcW w:w="5670" w:type="dxa"/>
            <w:shd w:val="clear" w:color="auto" w:fill="D0CECE"/>
            <w:tcMar>
              <w:top w:w="0" w:type="dxa"/>
              <w:left w:w="70" w:type="dxa"/>
              <w:bottom w:w="0" w:type="dxa"/>
              <w:right w:w="70" w:type="dxa"/>
            </w:tcMar>
            <w:vAlign w:val="center"/>
            <w:hideMark/>
          </w:tcPr>
          <w:p w14:paraId="1F39E0A8" w14:textId="77777777" w:rsidR="003B46DE" w:rsidRPr="00DC05EB" w:rsidRDefault="003B46DE" w:rsidP="00C8449F">
            <w:pPr>
              <w:spacing w:after="0" w:line="240" w:lineRule="auto"/>
              <w:jc w:val="both"/>
              <w:rPr>
                <w:rFonts w:eastAsia="Calibri" w:cstheme="minorHAnsi"/>
                <w:b/>
                <w:bCs/>
                <w:color w:val="000000"/>
                <w:sz w:val="20"/>
                <w:szCs w:val="20"/>
                <w:lang w:eastAsia="es-PE"/>
              </w:rPr>
            </w:pPr>
            <w:r w:rsidRPr="00DC05EB">
              <w:rPr>
                <w:rFonts w:eastAsia="Calibri" w:cstheme="minorHAnsi"/>
                <w:b/>
                <w:bCs/>
                <w:color w:val="000000"/>
                <w:sz w:val="20"/>
                <w:szCs w:val="20"/>
                <w:lang w:eastAsia="es-PE"/>
              </w:rPr>
              <w:t>Requerido</w:t>
            </w:r>
          </w:p>
        </w:tc>
      </w:tr>
      <w:tr w:rsidR="003B46DE" w:rsidRPr="00384C4D" w14:paraId="703B5D4D" w14:textId="77777777" w:rsidTr="00C8449F">
        <w:trPr>
          <w:trHeight w:val="284"/>
        </w:trPr>
        <w:tc>
          <w:tcPr>
            <w:tcW w:w="567" w:type="dxa"/>
            <w:tcMar>
              <w:top w:w="0" w:type="dxa"/>
              <w:left w:w="70" w:type="dxa"/>
              <w:bottom w:w="0" w:type="dxa"/>
              <w:right w:w="70" w:type="dxa"/>
            </w:tcMar>
            <w:vAlign w:val="center"/>
          </w:tcPr>
          <w:p w14:paraId="79F5BEBA" w14:textId="77777777" w:rsidR="003B46DE" w:rsidRPr="00384C4D" w:rsidRDefault="003B46DE" w:rsidP="00C8449F">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1</w:t>
            </w:r>
          </w:p>
        </w:tc>
        <w:tc>
          <w:tcPr>
            <w:tcW w:w="1417" w:type="dxa"/>
            <w:tcMar>
              <w:top w:w="0" w:type="dxa"/>
              <w:left w:w="70" w:type="dxa"/>
              <w:bottom w:w="0" w:type="dxa"/>
              <w:right w:w="70" w:type="dxa"/>
            </w:tcMar>
            <w:vAlign w:val="center"/>
          </w:tcPr>
          <w:p w14:paraId="63A2D7E9" w14:textId="77777777" w:rsidR="003B46DE" w:rsidRPr="00384C4D" w:rsidRDefault="003B46DE" w:rsidP="00C8449F">
            <w:pPr>
              <w:spacing w:after="0" w:line="240" w:lineRule="auto"/>
              <w:jc w:val="both"/>
              <w:rPr>
                <w:rFonts w:eastAsia="Calibri" w:cstheme="minorHAnsi"/>
                <w:color w:val="000000"/>
                <w:sz w:val="20"/>
                <w:szCs w:val="20"/>
                <w:lang w:eastAsia="es-PE"/>
              </w:rPr>
            </w:pPr>
            <w:r w:rsidRPr="00384C4D">
              <w:rPr>
                <w:rFonts w:eastAsia="Calibri" w:cstheme="minorHAnsi"/>
                <w:color w:val="000000"/>
                <w:sz w:val="20"/>
                <w:szCs w:val="20"/>
                <w:lang w:eastAsia="es-PE"/>
              </w:rPr>
              <w:t xml:space="preserve">Condición </w:t>
            </w:r>
          </w:p>
        </w:tc>
        <w:tc>
          <w:tcPr>
            <w:tcW w:w="5670" w:type="dxa"/>
            <w:tcMar>
              <w:top w:w="0" w:type="dxa"/>
              <w:left w:w="70" w:type="dxa"/>
              <w:bottom w:w="0" w:type="dxa"/>
              <w:right w:w="70" w:type="dxa"/>
            </w:tcMar>
            <w:vAlign w:val="center"/>
          </w:tcPr>
          <w:p w14:paraId="7941E6AC" w14:textId="77777777" w:rsidR="003B46DE" w:rsidRPr="00DC05EB" w:rsidRDefault="003B46DE" w:rsidP="00C8449F">
            <w:pPr>
              <w:spacing w:after="0" w:line="240" w:lineRule="auto"/>
              <w:jc w:val="both"/>
              <w:rPr>
                <w:rFonts w:eastAsia="Calibri" w:cstheme="minorHAnsi"/>
                <w:color w:val="000000"/>
                <w:sz w:val="20"/>
                <w:szCs w:val="20"/>
                <w:lang w:eastAsia="es-PE"/>
              </w:rPr>
            </w:pPr>
            <w:r w:rsidRPr="00DC05EB">
              <w:rPr>
                <w:rFonts w:eastAsia="Calibri" w:cstheme="minorHAnsi"/>
                <w:color w:val="000000"/>
                <w:sz w:val="20"/>
                <w:szCs w:val="20"/>
                <w:lang w:eastAsia="es-PE"/>
              </w:rPr>
              <w:t>Nuevo</w:t>
            </w:r>
          </w:p>
        </w:tc>
      </w:tr>
      <w:tr w:rsidR="003B46DE" w:rsidRPr="00384C4D" w14:paraId="18CF1F0B" w14:textId="77777777" w:rsidTr="00C8449F">
        <w:trPr>
          <w:trHeight w:val="284"/>
        </w:trPr>
        <w:tc>
          <w:tcPr>
            <w:tcW w:w="567" w:type="dxa"/>
            <w:tcMar>
              <w:top w:w="0" w:type="dxa"/>
              <w:left w:w="70" w:type="dxa"/>
              <w:bottom w:w="0" w:type="dxa"/>
              <w:right w:w="70" w:type="dxa"/>
            </w:tcMar>
            <w:vAlign w:val="center"/>
            <w:hideMark/>
          </w:tcPr>
          <w:p w14:paraId="307746E3" w14:textId="77777777" w:rsidR="003B46DE" w:rsidRPr="00384C4D" w:rsidRDefault="003B46DE" w:rsidP="00C8449F">
            <w:pPr>
              <w:spacing w:after="0" w:line="240" w:lineRule="auto"/>
              <w:jc w:val="center"/>
              <w:rPr>
                <w:rFonts w:eastAsia="Calibri" w:cstheme="minorHAnsi"/>
                <w:color w:val="000000"/>
                <w:sz w:val="20"/>
                <w:szCs w:val="20"/>
                <w:lang w:eastAsia="es-PE"/>
              </w:rPr>
            </w:pPr>
            <w:r>
              <w:rPr>
                <w:rFonts w:eastAsia="Calibri" w:cstheme="minorHAnsi"/>
                <w:color w:val="000000"/>
                <w:sz w:val="20"/>
                <w:szCs w:val="20"/>
                <w:lang w:eastAsia="es-PE"/>
              </w:rPr>
              <w:t>1</w:t>
            </w:r>
          </w:p>
        </w:tc>
        <w:tc>
          <w:tcPr>
            <w:tcW w:w="1417" w:type="dxa"/>
            <w:tcMar>
              <w:top w:w="0" w:type="dxa"/>
              <w:left w:w="70" w:type="dxa"/>
              <w:bottom w:w="0" w:type="dxa"/>
              <w:right w:w="70" w:type="dxa"/>
            </w:tcMar>
            <w:vAlign w:val="center"/>
            <w:hideMark/>
          </w:tcPr>
          <w:p w14:paraId="6AE74C4D" w14:textId="77777777" w:rsidR="003B46DE" w:rsidRPr="00384C4D" w:rsidRDefault="003B46DE" w:rsidP="00C8449F">
            <w:pPr>
              <w:spacing w:after="0" w:line="240" w:lineRule="auto"/>
              <w:jc w:val="both"/>
              <w:rPr>
                <w:rFonts w:eastAsia="Calibri" w:cstheme="minorHAnsi"/>
                <w:sz w:val="20"/>
                <w:szCs w:val="20"/>
                <w:lang w:eastAsia="es-PE"/>
              </w:rPr>
            </w:pPr>
            <w:r>
              <w:rPr>
                <w:rFonts w:eastAsia="Calibri" w:cstheme="minorHAnsi"/>
                <w:sz w:val="20"/>
                <w:szCs w:val="20"/>
                <w:lang w:eastAsia="es-PE"/>
              </w:rPr>
              <w:t>Medidas</w:t>
            </w:r>
          </w:p>
        </w:tc>
        <w:tc>
          <w:tcPr>
            <w:tcW w:w="5670" w:type="dxa"/>
            <w:tcMar>
              <w:top w:w="0" w:type="dxa"/>
              <w:left w:w="70" w:type="dxa"/>
              <w:bottom w:w="0" w:type="dxa"/>
              <w:right w:w="70" w:type="dxa"/>
            </w:tcMar>
            <w:vAlign w:val="center"/>
            <w:hideMark/>
          </w:tcPr>
          <w:p w14:paraId="46671E02" w14:textId="77777777" w:rsidR="003B46DE" w:rsidRDefault="003B46DE" w:rsidP="00C8449F">
            <w:pPr>
              <w:spacing w:after="0" w:line="240" w:lineRule="auto"/>
              <w:jc w:val="both"/>
              <w:rPr>
                <w:rFonts w:eastAsia="Calibri" w:cstheme="minorHAnsi"/>
                <w:color w:val="000000"/>
                <w:sz w:val="20"/>
                <w:szCs w:val="20"/>
                <w:u w:val="single"/>
                <w:lang w:eastAsia="es-PE"/>
              </w:rPr>
            </w:pPr>
          </w:p>
          <w:p w14:paraId="7CF70C43" w14:textId="7998D2C3" w:rsidR="003B46DE" w:rsidRDefault="003B46DE" w:rsidP="00C8449F">
            <w:pPr>
              <w:spacing w:after="0" w:line="240" w:lineRule="auto"/>
              <w:jc w:val="both"/>
              <w:rPr>
                <w:rFonts w:eastAsia="Calibri" w:cstheme="minorHAnsi"/>
                <w:color w:val="000000"/>
                <w:sz w:val="20"/>
                <w:szCs w:val="20"/>
                <w:lang w:eastAsia="es-PE"/>
              </w:rPr>
            </w:pPr>
            <w:r w:rsidRPr="000C4EEA">
              <w:rPr>
                <w:rFonts w:eastAsia="Calibri" w:cstheme="minorHAnsi"/>
                <w:color w:val="000000"/>
                <w:sz w:val="20"/>
                <w:szCs w:val="20"/>
                <w:u w:val="single"/>
                <w:lang w:eastAsia="es-PE"/>
              </w:rPr>
              <w:t>Módulo</w:t>
            </w:r>
            <w:r>
              <w:rPr>
                <w:rFonts w:eastAsia="Calibri" w:cstheme="minorHAnsi"/>
                <w:color w:val="000000"/>
                <w:sz w:val="20"/>
                <w:szCs w:val="20"/>
                <w:lang w:eastAsia="es-PE"/>
              </w:rPr>
              <w:t xml:space="preserve">: Casilleros (Lokers), sin puerta de medidas de 1.85m (H) de </w:t>
            </w:r>
            <w:r w:rsidR="004D510F">
              <w:rPr>
                <w:rFonts w:eastAsia="Calibri" w:cstheme="minorHAnsi"/>
                <w:color w:val="000000"/>
                <w:sz w:val="20"/>
                <w:szCs w:val="20"/>
                <w:lang w:eastAsia="es-PE"/>
              </w:rPr>
              <w:t>altura</w:t>
            </w:r>
            <w:r>
              <w:rPr>
                <w:rFonts w:eastAsia="Calibri" w:cstheme="minorHAnsi"/>
                <w:color w:val="000000"/>
                <w:sz w:val="20"/>
                <w:szCs w:val="20"/>
                <w:lang w:eastAsia="es-PE"/>
              </w:rPr>
              <w:t>, con</w:t>
            </w:r>
            <w:r w:rsidR="00B64BD4">
              <w:rPr>
                <w:rFonts w:eastAsia="Calibri" w:cstheme="minorHAnsi"/>
                <w:color w:val="000000"/>
                <w:sz w:val="20"/>
                <w:szCs w:val="20"/>
                <w:lang w:eastAsia="es-PE"/>
              </w:rPr>
              <w:t xml:space="preserve"> ancho de casillero de 0.</w:t>
            </w:r>
            <w:r w:rsidR="00551335">
              <w:rPr>
                <w:rFonts w:eastAsia="Calibri" w:cstheme="minorHAnsi"/>
                <w:color w:val="000000"/>
                <w:sz w:val="20"/>
                <w:szCs w:val="20"/>
                <w:lang w:eastAsia="es-PE"/>
              </w:rPr>
              <w:t>4</w:t>
            </w:r>
            <w:r w:rsidR="00551335">
              <w:rPr>
                <w:rFonts w:eastAsia="Calibri" w:cstheme="minorHAnsi"/>
                <w:color w:val="000000"/>
                <w:sz w:val="20"/>
                <w:szCs w:val="20"/>
                <w:lang w:eastAsia="es-PE"/>
              </w:rPr>
              <w:t xml:space="preserve">0m </w:t>
            </w:r>
            <w:r>
              <w:rPr>
                <w:rFonts w:eastAsia="Calibri" w:cstheme="minorHAnsi"/>
                <w:color w:val="000000"/>
                <w:sz w:val="20"/>
                <w:szCs w:val="20"/>
                <w:lang w:eastAsia="es-PE"/>
              </w:rPr>
              <w:t>(</w:t>
            </w:r>
            <w:r w:rsidR="00B64BD4">
              <w:rPr>
                <w:rFonts w:eastAsia="Calibri" w:cstheme="minorHAnsi"/>
                <w:color w:val="000000"/>
                <w:sz w:val="20"/>
                <w:szCs w:val="20"/>
                <w:lang w:eastAsia="es-PE"/>
              </w:rPr>
              <w:t>A</w:t>
            </w:r>
            <w:r>
              <w:rPr>
                <w:rFonts w:eastAsia="Calibri" w:cstheme="minorHAnsi"/>
                <w:color w:val="000000"/>
                <w:sz w:val="20"/>
                <w:szCs w:val="20"/>
                <w:lang w:eastAsia="es-PE"/>
              </w:rPr>
              <w:t>)</w:t>
            </w:r>
            <w:r w:rsidR="00B64BD4">
              <w:rPr>
                <w:rFonts w:eastAsia="Calibri" w:cstheme="minorHAnsi"/>
                <w:color w:val="000000"/>
                <w:sz w:val="20"/>
                <w:szCs w:val="20"/>
                <w:lang w:eastAsia="es-PE"/>
              </w:rPr>
              <w:t xml:space="preserve">, y una profundidad de 0.40m(P) </w:t>
            </w:r>
            <w:r>
              <w:rPr>
                <w:rFonts w:eastAsia="Calibri" w:cstheme="minorHAnsi"/>
                <w:color w:val="000000"/>
                <w:sz w:val="20"/>
                <w:szCs w:val="20"/>
                <w:lang w:eastAsia="es-PE"/>
              </w:rPr>
              <w:t xml:space="preserve">– Incluye tapacantos, tapa tornillos </w:t>
            </w:r>
            <w:r w:rsidR="00B64BD4">
              <w:rPr>
                <w:rFonts w:eastAsia="Calibri" w:cstheme="minorHAnsi"/>
                <w:color w:val="000000"/>
                <w:sz w:val="20"/>
                <w:szCs w:val="20"/>
                <w:lang w:eastAsia="es-PE"/>
              </w:rPr>
              <w:t xml:space="preserve"> </w:t>
            </w:r>
          </w:p>
          <w:p w14:paraId="2C9E68DE" w14:textId="77777777" w:rsidR="003B46DE" w:rsidRDefault="003B46DE" w:rsidP="00C8449F">
            <w:pPr>
              <w:spacing w:after="0" w:line="240" w:lineRule="auto"/>
              <w:jc w:val="both"/>
              <w:rPr>
                <w:rFonts w:eastAsia="Calibri" w:cstheme="minorHAnsi"/>
                <w:color w:val="000000"/>
                <w:sz w:val="20"/>
                <w:szCs w:val="20"/>
                <w:u w:val="single"/>
                <w:lang w:eastAsia="es-PE"/>
              </w:rPr>
            </w:pPr>
          </w:p>
          <w:p w14:paraId="5429D04F" w14:textId="77777777" w:rsidR="003B46DE" w:rsidRDefault="003B46DE" w:rsidP="00C8449F">
            <w:pPr>
              <w:spacing w:after="0" w:line="240" w:lineRule="auto"/>
              <w:jc w:val="both"/>
              <w:rPr>
                <w:rFonts w:eastAsia="Calibri" w:cstheme="minorHAnsi"/>
                <w:color w:val="000000"/>
                <w:sz w:val="20"/>
                <w:szCs w:val="20"/>
                <w:lang w:eastAsia="es-PE"/>
              </w:rPr>
            </w:pPr>
            <w:r w:rsidRPr="007E5BD6">
              <w:rPr>
                <w:rFonts w:eastAsia="Calibri" w:cstheme="minorHAnsi"/>
                <w:color w:val="000000"/>
                <w:sz w:val="20"/>
                <w:szCs w:val="20"/>
                <w:u w:val="single"/>
                <w:lang w:eastAsia="es-PE"/>
              </w:rPr>
              <w:t>Modelo referencial</w:t>
            </w:r>
            <w:r>
              <w:rPr>
                <w:rFonts w:eastAsia="Calibri" w:cstheme="minorHAnsi"/>
                <w:color w:val="000000"/>
                <w:sz w:val="20"/>
                <w:szCs w:val="20"/>
                <w:lang w:eastAsia="es-PE"/>
              </w:rPr>
              <w:t>:</w:t>
            </w:r>
          </w:p>
          <w:p w14:paraId="6329415C" w14:textId="2D3DF80C" w:rsidR="003B46DE" w:rsidRDefault="003B46DE" w:rsidP="00C8449F">
            <w:pPr>
              <w:spacing w:after="0" w:line="240" w:lineRule="auto"/>
              <w:jc w:val="both"/>
              <w:rPr>
                <w:rFonts w:eastAsia="Calibri" w:cstheme="minorHAnsi"/>
                <w:color w:val="000000"/>
                <w:sz w:val="20"/>
                <w:szCs w:val="20"/>
                <w:lang w:eastAsia="es-PE"/>
              </w:rPr>
            </w:pPr>
          </w:p>
          <w:p w14:paraId="40BD5E62" w14:textId="6DA3EFAB" w:rsidR="003B46DE" w:rsidRDefault="003B46DE" w:rsidP="00C8449F">
            <w:pPr>
              <w:spacing w:after="0" w:line="240" w:lineRule="auto"/>
              <w:jc w:val="both"/>
              <w:rPr>
                <w:rFonts w:eastAsia="Calibri" w:cstheme="minorHAnsi"/>
                <w:color w:val="000000"/>
                <w:sz w:val="20"/>
                <w:szCs w:val="20"/>
                <w:lang w:eastAsia="es-PE"/>
              </w:rPr>
            </w:pPr>
          </w:p>
          <w:p w14:paraId="5D336C50" w14:textId="1E6D996F" w:rsidR="003B46DE" w:rsidRPr="00DC05EB" w:rsidRDefault="00551335" w:rsidP="00C8449F">
            <w:pPr>
              <w:spacing w:after="0" w:line="240" w:lineRule="auto"/>
              <w:jc w:val="both"/>
              <w:rPr>
                <w:rFonts w:eastAsia="Calibri" w:cstheme="minorHAnsi"/>
                <w:color w:val="000000"/>
                <w:sz w:val="20"/>
                <w:szCs w:val="20"/>
                <w:lang w:eastAsia="es-PE"/>
              </w:rPr>
            </w:pPr>
            <w:r>
              <w:rPr>
                <w:rFonts w:eastAsia="Calibri" w:cstheme="minorHAnsi"/>
                <w:noProof/>
                <w:color w:val="000000"/>
                <w:sz w:val="20"/>
                <w:szCs w:val="20"/>
                <w:lang w:eastAsia="es-PE"/>
              </w:rPr>
              <mc:AlternateContent>
                <mc:Choice Requires="wps">
                  <w:drawing>
                    <wp:anchor distT="0" distB="0" distL="114300" distR="114300" simplePos="0" relativeHeight="251659264" behindDoc="0" locked="0" layoutInCell="1" allowOverlap="1" wp14:anchorId="1A919DFD" wp14:editId="59AF3DA9">
                      <wp:simplePos x="0" y="0"/>
                      <wp:positionH relativeFrom="column">
                        <wp:posOffset>2330450</wp:posOffset>
                      </wp:positionH>
                      <wp:positionV relativeFrom="paragraph">
                        <wp:posOffset>2998470</wp:posOffset>
                      </wp:positionV>
                      <wp:extent cx="831850" cy="311150"/>
                      <wp:effectExtent l="0" t="0" r="25400" b="12700"/>
                      <wp:wrapNone/>
                      <wp:docPr id="344149360" name="Rectángulo: esquinas redondeadas 1"/>
                      <wp:cNvGraphicFramePr/>
                      <a:graphic xmlns:a="http://schemas.openxmlformats.org/drawingml/2006/main">
                        <a:graphicData uri="http://schemas.microsoft.com/office/word/2010/wordprocessingShape">
                          <wps:wsp>
                            <wps:cNvSpPr/>
                            <wps:spPr>
                              <a:xfrm>
                                <a:off x="0" y="0"/>
                                <a:ext cx="831850" cy="311150"/>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2F6EC0CE" w14:textId="59634286" w:rsidR="00551335" w:rsidRPr="00551335" w:rsidRDefault="00551335" w:rsidP="00551335">
                                  <w:pPr>
                                    <w:jc w:val="center"/>
                                    <w:rPr>
                                      <w:lang w:val="es-MX"/>
                                    </w:rPr>
                                  </w:pPr>
                                  <w:r>
                                    <w:rPr>
                                      <w:lang w:val="es-MX"/>
                                    </w:rPr>
                                    <w:t>1.20m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919DFD" id="Rectángulo: esquinas redondeadas 1" o:spid="_x0000_s1026" style="position:absolute;left:0;text-align:left;margin-left:183.5pt;margin-top:236.1pt;width:65.5pt;height: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" fillcolor="#a5a5a5 [3206]" strokecolor="#181818 [486]" strokeweight="1pt">
                      <v:stroke joinstyle="miter"/>
                      <v:textbox>
                        <w:txbxContent>
                          <w:p w14:paraId="2F6EC0CE" w14:textId="59634286" w:rsidR="00551335" w:rsidRPr="00551335" w:rsidRDefault="00551335" w:rsidP="00551335">
                            <w:pPr>
                              <w:jc w:val="center"/>
                              <w:rPr>
                                <w:lang w:val="es-MX"/>
                              </w:rPr>
                            </w:pPr>
                            <w:r>
                              <w:rPr>
                                <w:lang w:val="es-MX"/>
                              </w:rPr>
                              <w:t>1.20m</w:t>
                            </w:r>
                          </w:p>
                        </w:txbxContent>
                      </v:textbox>
                    </v:roundrect>
                  </w:pict>
                </mc:Fallback>
              </mc:AlternateContent>
            </w:r>
            <w:r w:rsidR="003B46DE" w:rsidRPr="003B46DE">
              <w:rPr>
                <w:rFonts w:eastAsia="Calibri" w:cstheme="minorHAnsi"/>
                <w:noProof/>
                <w:color w:val="000000"/>
                <w:sz w:val="20"/>
                <w:szCs w:val="20"/>
                <w:lang w:eastAsia="es-PE"/>
              </w:rPr>
              <w:drawing>
                <wp:inline distT="0" distB="0" distL="0" distR="0" wp14:anchorId="097F9097" wp14:editId="7DE89FE0">
                  <wp:extent cx="3705225" cy="3386115"/>
                  <wp:effectExtent l="0" t="0" r="0" b="5080"/>
                  <wp:docPr id="2932384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238495" name=""/>
                          <pic:cNvPicPr/>
                        </pic:nvPicPr>
                        <pic:blipFill>
                          <a:blip r:embed="rId15"/>
                          <a:stretch>
                            <a:fillRect/>
                          </a:stretch>
                        </pic:blipFill>
                        <pic:spPr>
                          <a:xfrm>
                            <a:off x="0" y="0"/>
                            <a:ext cx="3708962" cy="3389530"/>
                          </a:xfrm>
                          <a:prstGeom prst="rect">
                            <a:avLst/>
                          </a:prstGeom>
                        </pic:spPr>
                      </pic:pic>
                    </a:graphicData>
                  </a:graphic>
                </wp:inline>
              </w:drawing>
            </w:r>
          </w:p>
        </w:tc>
      </w:tr>
      <w:tr w:rsidR="003B46DE" w:rsidRPr="00384C4D" w14:paraId="5C25F810" w14:textId="77777777" w:rsidTr="00C8449F">
        <w:trPr>
          <w:trHeight w:val="376"/>
        </w:trPr>
        <w:tc>
          <w:tcPr>
            <w:tcW w:w="567" w:type="dxa"/>
            <w:tcMar>
              <w:top w:w="0" w:type="dxa"/>
              <w:left w:w="70" w:type="dxa"/>
              <w:bottom w:w="0" w:type="dxa"/>
              <w:right w:w="70" w:type="dxa"/>
            </w:tcMar>
            <w:vAlign w:val="center"/>
            <w:hideMark/>
          </w:tcPr>
          <w:p w14:paraId="5CE6A4A3" w14:textId="77777777" w:rsidR="003B46DE" w:rsidRPr="00384C4D" w:rsidRDefault="003B46DE" w:rsidP="00C8449F">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3</w:t>
            </w:r>
          </w:p>
        </w:tc>
        <w:tc>
          <w:tcPr>
            <w:tcW w:w="1417" w:type="dxa"/>
            <w:tcMar>
              <w:top w:w="0" w:type="dxa"/>
              <w:left w:w="70" w:type="dxa"/>
              <w:bottom w:w="0" w:type="dxa"/>
              <w:right w:w="70" w:type="dxa"/>
            </w:tcMar>
            <w:vAlign w:val="center"/>
          </w:tcPr>
          <w:p w14:paraId="1746F189" w14:textId="77777777" w:rsidR="003B46DE" w:rsidRPr="00384C4D" w:rsidRDefault="003B46DE" w:rsidP="00C8449F">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Material</w:t>
            </w:r>
          </w:p>
        </w:tc>
        <w:tc>
          <w:tcPr>
            <w:tcW w:w="5670" w:type="dxa"/>
            <w:tcMar>
              <w:top w:w="0" w:type="dxa"/>
              <w:left w:w="70" w:type="dxa"/>
              <w:bottom w:w="0" w:type="dxa"/>
              <w:right w:w="70" w:type="dxa"/>
            </w:tcMar>
            <w:vAlign w:val="center"/>
          </w:tcPr>
          <w:p w14:paraId="17ACD2F6" w14:textId="77777777" w:rsidR="003B46DE" w:rsidRPr="00DC05EB" w:rsidRDefault="003B46DE" w:rsidP="00C8449F">
            <w:pPr>
              <w:spacing w:after="0" w:line="240" w:lineRule="auto"/>
              <w:jc w:val="both"/>
              <w:rPr>
                <w:rFonts w:eastAsia="Calibri" w:cstheme="minorHAnsi"/>
                <w:color w:val="000000"/>
                <w:sz w:val="20"/>
                <w:szCs w:val="20"/>
                <w:lang w:eastAsia="es-PE"/>
              </w:rPr>
            </w:pPr>
            <w:r w:rsidRPr="00DC05EB">
              <w:rPr>
                <w:rFonts w:eastAsia="Calibri" w:cstheme="minorHAnsi"/>
                <w:color w:val="000000"/>
                <w:sz w:val="20"/>
                <w:szCs w:val="20"/>
                <w:lang w:eastAsia="es-PE"/>
              </w:rPr>
              <w:t>Melamina</w:t>
            </w:r>
            <w:r>
              <w:rPr>
                <w:rFonts w:eastAsia="Calibri" w:cstheme="minorHAnsi"/>
                <w:color w:val="000000"/>
                <w:sz w:val="20"/>
                <w:szCs w:val="20"/>
                <w:lang w:eastAsia="es-PE"/>
              </w:rPr>
              <w:t xml:space="preserve"> de 18 mm de espesor.</w:t>
            </w:r>
          </w:p>
        </w:tc>
      </w:tr>
      <w:tr w:rsidR="003B46DE" w:rsidRPr="00384C4D" w14:paraId="3650FAF3" w14:textId="77777777" w:rsidTr="00C8449F">
        <w:trPr>
          <w:trHeight w:val="410"/>
        </w:trPr>
        <w:tc>
          <w:tcPr>
            <w:tcW w:w="567" w:type="dxa"/>
            <w:tcMar>
              <w:top w:w="0" w:type="dxa"/>
              <w:left w:w="70" w:type="dxa"/>
              <w:bottom w:w="0" w:type="dxa"/>
              <w:right w:w="70" w:type="dxa"/>
            </w:tcMar>
            <w:vAlign w:val="center"/>
            <w:hideMark/>
          </w:tcPr>
          <w:p w14:paraId="37AA6FB4" w14:textId="77777777" w:rsidR="003B46DE" w:rsidRPr="00384C4D" w:rsidRDefault="003B46DE" w:rsidP="00C8449F">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4</w:t>
            </w:r>
          </w:p>
        </w:tc>
        <w:tc>
          <w:tcPr>
            <w:tcW w:w="1417" w:type="dxa"/>
            <w:tcMar>
              <w:top w:w="0" w:type="dxa"/>
              <w:left w:w="70" w:type="dxa"/>
              <w:bottom w:w="0" w:type="dxa"/>
              <w:right w:w="70" w:type="dxa"/>
            </w:tcMar>
            <w:vAlign w:val="center"/>
          </w:tcPr>
          <w:p w14:paraId="208C29D4" w14:textId="77777777" w:rsidR="003B46DE" w:rsidRPr="00384C4D" w:rsidRDefault="003B46DE" w:rsidP="00C8449F">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Descripción</w:t>
            </w:r>
          </w:p>
        </w:tc>
        <w:tc>
          <w:tcPr>
            <w:tcW w:w="5670" w:type="dxa"/>
            <w:tcMar>
              <w:top w:w="0" w:type="dxa"/>
              <w:left w:w="70" w:type="dxa"/>
              <w:bottom w:w="0" w:type="dxa"/>
              <w:right w:w="70" w:type="dxa"/>
            </w:tcMar>
            <w:vAlign w:val="center"/>
          </w:tcPr>
          <w:p w14:paraId="3C2D70E6" w14:textId="77777777" w:rsidR="003B46DE" w:rsidRPr="00DC05EB" w:rsidRDefault="003B46DE" w:rsidP="00C8449F">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Módulo de melamina.</w:t>
            </w:r>
          </w:p>
        </w:tc>
      </w:tr>
      <w:tr w:rsidR="003B46DE" w:rsidRPr="00384C4D" w14:paraId="2D1DBB6C" w14:textId="77777777" w:rsidTr="00C8449F">
        <w:trPr>
          <w:trHeight w:val="415"/>
        </w:trPr>
        <w:tc>
          <w:tcPr>
            <w:tcW w:w="567" w:type="dxa"/>
            <w:tcMar>
              <w:top w:w="0" w:type="dxa"/>
              <w:left w:w="70" w:type="dxa"/>
              <w:bottom w:w="0" w:type="dxa"/>
              <w:right w:w="70" w:type="dxa"/>
            </w:tcMar>
            <w:vAlign w:val="center"/>
            <w:hideMark/>
          </w:tcPr>
          <w:p w14:paraId="5BB81C7C" w14:textId="77777777" w:rsidR="003B46DE" w:rsidRPr="00384C4D" w:rsidRDefault="003B46DE" w:rsidP="00C8449F">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5</w:t>
            </w:r>
          </w:p>
        </w:tc>
        <w:tc>
          <w:tcPr>
            <w:tcW w:w="1417" w:type="dxa"/>
            <w:tcMar>
              <w:top w:w="0" w:type="dxa"/>
              <w:left w:w="70" w:type="dxa"/>
              <w:bottom w:w="0" w:type="dxa"/>
              <w:right w:w="70" w:type="dxa"/>
            </w:tcMar>
            <w:vAlign w:val="center"/>
          </w:tcPr>
          <w:p w14:paraId="4129A394" w14:textId="77777777" w:rsidR="003B46DE" w:rsidRPr="00384C4D" w:rsidRDefault="003B46DE" w:rsidP="00C8449F">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Color</w:t>
            </w:r>
          </w:p>
        </w:tc>
        <w:tc>
          <w:tcPr>
            <w:tcW w:w="5670" w:type="dxa"/>
            <w:tcMar>
              <w:top w:w="0" w:type="dxa"/>
              <w:left w:w="70" w:type="dxa"/>
              <w:bottom w:w="0" w:type="dxa"/>
              <w:right w:w="70" w:type="dxa"/>
            </w:tcMar>
            <w:vAlign w:val="center"/>
          </w:tcPr>
          <w:p w14:paraId="75753922" w14:textId="1BF3B8E3" w:rsidR="003B46DE" w:rsidRPr="00DC05EB" w:rsidRDefault="00B64BD4" w:rsidP="00C8449F">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Plomo Oscuro</w:t>
            </w:r>
          </w:p>
        </w:tc>
      </w:tr>
      <w:tr w:rsidR="003B46DE" w:rsidRPr="00384C4D" w14:paraId="2C4E18B8" w14:textId="77777777" w:rsidTr="00B64BD4">
        <w:trPr>
          <w:trHeight w:val="650"/>
        </w:trPr>
        <w:tc>
          <w:tcPr>
            <w:tcW w:w="567" w:type="dxa"/>
            <w:tcMar>
              <w:top w:w="0" w:type="dxa"/>
              <w:left w:w="70" w:type="dxa"/>
              <w:bottom w:w="0" w:type="dxa"/>
              <w:right w:w="70" w:type="dxa"/>
            </w:tcMar>
            <w:vAlign w:val="center"/>
            <w:hideMark/>
          </w:tcPr>
          <w:p w14:paraId="68ABF1A1" w14:textId="77777777" w:rsidR="003B46DE" w:rsidRPr="00384C4D" w:rsidRDefault="003B46DE" w:rsidP="00C8449F">
            <w:pPr>
              <w:spacing w:after="0" w:line="240" w:lineRule="auto"/>
              <w:jc w:val="center"/>
              <w:rPr>
                <w:rFonts w:eastAsia="Calibri" w:cstheme="minorHAnsi"/>
                <w:color w:val="000000"/>
                <w:sz w:val="20"/>
                <w:szCs w:val="20"/>
                <w:lang w:eastAsia="es-PE"/>
              </w:rPr>
            </w:pPr>
            <w:r w:rsidRPr="00384C4D">
              <w:rPr>
                <w:rFonts w:eastAsia="Calibri" w:cstheme="minorHAnsi"/>
                <w:color w:val="000000"/>
                <w:sz w:val="20"/>
                <w:szCs w:val="20"/>
                <w:lang w:eastAsia="es-PE"/>
              </w:rPr>
              <w:t>6</w:t>
            </w:r>
          </w:p>
        </w:tc>
        <w:tc>
          <w:tcPr>
            <w:tcW w:w="1417" w:type="dxa"/>
            <w:tcMar>
              <w:top w:w="0" w:type="dxa"/>
              <w:left w:w="70" w:type="dxa"/>
              <w:bottom w:w="0" w:type="dxa"/>
              <w:right w:w="70" w:type="dxa"/>
            </w:tcMar>
            <w:vAlign w:val="center"/>
          </w:tcPr>
          <w:p w14:paraId="27618DB3" w14:textId="77777777" w:rsidR="003B46DE" w:rsidRPr="00384C4D" w:rsidRDefault="003B46DE" w:rsidP="00C8449F">
            <w:pPr>
              <w:spacing w:after="0" w:line="240" w:lineRule="auto"/>
              <w:jc w:val="both"/>
              <w:rPr>
                <w:rFonts w:eastAsia="Calibri" w:cstheme="minorHAnsi"/>
                <w:color w:val="000000"/>
                <w:sz w:val="20"/>
                <w:szCs w:val="20"/>
                <w:lang w:eastAsia="es-PE"/>
              </w:rPr>
            </w:pPr>
            <w:r w:rsidRPr="00A93EBF">
              <w:rPr>
                <w:rFonts w:eastAsia="Calibri" w:cstheme="minorHAnsi"/>
                <w:color w:val="000000"/>
                <w:sz w:val="20"/>
                <w:szCs w:val="20"/>
                <w:lang w:eastAsia="es-PE"/>
              </w:rPr>
              <w:t>Estructura</w:t>
            </w:r>
            <w:r>
              <w:rPr>
                <w:rFonts w:eastAsia="Calibri" w:cstheme="minorHAnsi"/>
                <w:color w:val="000000"/>
                <w:sz w:val="20"/>
                <w:szCs w:val="20"/>
                <w:lang w:eastAsia="es-PE"/>
              </w:rPr>
              <w:t xml:space="preserve"> Soporte</w:t>
            </w:r>
          </w:p>
        </w:tc>
        <w:tc>
          <w:tcPr>
            <w:tcW w:w="5670" w:type="dxa"/>
            <w:tcMar>
              <w:top w:w="0" w:type="dxa"/>
              <w:left w:w="70" w:type="dxa"/>
              <w:bottom w:w="0" w:type="dxa"/>
              <w:right w:w="70" w:type="dxa"/>
            </w:tcMar>
            <w:vAlign w:val="center"/>
          </w:tcPr>
          <w:p w14:paraId="5F612179" w14:textId="2147037F" w:rsidR="003B46DE" w:rsidRPr="00DC05EB" w:rsidRDefault="003B46DE" w:rsidP="00B64BD4">
            <w:pPr>
              <w:spacing w:after="0" w:line="240" w:lineRule="auto"/>
              <w:jc w:val="both"/>
              <w:rPr>
                <w:rFonts w:eastAsia="Calibri" w:cstheme="minorHAnsi"/>
                <w:color w:val="000000"/>
                <w:sz w:val="20"/>
                <w:szCs w:val="20"/>
                <w:lang w:eastAsia="es-PE"/>
              </w:rPr>
            </w:pPr>
            <w:r>
              <w:rPr>
                <w:rFonts w:eastAsia="Calibri" w:cstheme="minorHAnsi"/>
                <w:color w:val="000000"/>
                <w:sz w:val="20"/>
                <w:szCs w:val="20"/>
                <w:lang w:eastAsia="es-PE"/>
              </w:rPr>
              <w:t>T</w:t>
            </w:r>
            <w:r w:rsidRPr="006C3C47">
              <w:rPr>
                <w:rFonts w:eastAsia="Calibri" w:cstheme="minorHAnsi"/>
                <w:color w:val="000000"/>
                <w:sz w:val="20"/>
                <w:szCs w:val="20"/>
                <w:lang w:eastAsia="es-PE"/>
              </w:rPr>
              <w:t>apacantos termo</w:t>
            </w:r>
            <w:r>
              <w:rPr>
                <w:rFonts w:eastAsia="Calibri" w:cstheme="minorHAnsi"/>
                <w:color w:val="000000"/>
                <w:sz w:val="20"/>
                <w:szCs w:val="20"/>
                <w:lang w:eastAsia="es-PE"/>
              </w:rPr>
              <w:t xml:space="preserve"> </w:t>
            </w:r>
            <w:r w:rsidRPr="006C3C47">
              <w:rPr>
                <w:rFonts w:eastAsia="Calibri" w:cstheme="minorHAnsi"/>
                <w:color w:val="000000"/>
                <w:sz w:val="20"/>
                <w:szCs w:val="20"/>
                <w:lang w:eastAsia="es-PE"/>
              </w:rPr>
              <w:t xml:space="preserve">fusionado de 3mm y tapacantos </w:t>
            </w:r>
            <w:r w:rsidR="00B64BD4">
              <w:rPr>
                <w:rFonts w:eastAsia="Calibri" w:cstheme="minorHAnsi"/>
                <w:color w:val="000000"/>
                <w:sz w:val="20"/>
                <w:szCs w:val="20"/>
                <w:lang w:eastAsia="es-PE"/>
              </w:rPr>
              <w:t>grueso</w:t>
            </w:r>
            <w:r w:rsidRPr="006C3C47">
              <w:rPr>
                <w:rFonts w:eastAsia="Calibri" w:cstheme="minorHAnsi"/>
                <w:color w:val="000000"/>
                <w:sz w:val="20"/>
                <w:szCs w:val="20"/>
                <w:lang w:eastAsia="es-PE"/>
              </w:rPr>
              <w:t xml:space="preserve"> 0.45mm termo</w:t>
            </w:r>
            <w:r>
              <w:rPr>
                <w:rFonts w:eastAsia="Calibri" w:cstheme="minorHAnsi"/>
                <w:color w:val="000000"/>
                <w:sz w:val="20"/>
                <w:szCs w:val="20"/>
                <w:lang w:eastAsia="es-PE"/>
              </w:rPr>
              <w:t xml:space="preserve"> </w:t>
            </w:r>
            <w:r w:rsidRPr="006C3C47">
              <w:rPr>
                <w:rFonts w:eastAsia="Calibri" w:cstheme="minorHAnsi"/>
                <w:color w:val="000000"/>
                <w:sz w:val="20"/>
                <w:szCs w:val="20"/>
                <w:lang w:eastAsia="es-PE"/>
              </w:rPr>
              <w:t>fusionado</w:t>
            </w:r>
            <w:r>
              <w:rPr>
                <w:rFonts w:eastAsia="Calibri" w:cstheme="minorHAnsi"/>
                <w:color w:val="000000"/>
                <w:sz w:val="20"/>
                <w:szCs w:val="20"/>
                <w:lang w:eastAsia="es-PE"/>
              </w:rPr>
              <w:t>.</w:t>
            </w:r>
          </w:p>
        </w:tc>
      </w:tr>
    </w:tbl>
    <w:p w14:paraId="350CA222" w14:textId="77777777" w:rsidR="003B46DE" w:rsidRDefault="003B46DE" w:rsidP="003B46DE">
      <w:pPr>
        <w:ind w:left="720"/>
        <w:contextualSpacing/>
        <w:jc w:val="both"/>
        <w:rPr>
          <w:rFonts w:cstheme="minorHAnsi"/>
          <w:b/>
        </w:rPr>
      </w:pPr>
    </w:p>
    <w:p w14:paraId="135A6126" w14:textId="77777777" w:rsidR="00551335" w:rsidRDefault="00551335" w:rsidP="00551335">
      <w:pPr>
        <w:pStyle w:val="Prrafodelista"/>
        <w:ind w:left="792"/>
        <w:contextualSpacing/>
        <w:jc w:val="both"/>
        <w:rPr>
          <w:rFonts w:asciiTheme="minorHAnsi" w:hAnsiTheme="minorHAnsi" w:cstheme="minorHAnsi"/>
          <w:b/>
        </w:rPr>
      </w:pPr>
    </w:p>
    <w:p w14:paraId="1B7631BE" w14:textId="672F0EDF" w:rsidR="00A40871" w:rsidRPr="00384C4D" w:rsidRDefault="00A40871" w:rsidP="00054C3F">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Requisitos del proveedor:</w:t>
      </w:r>
    </w:p>
    <w:p w14:paraId="205EFF7F" w14:textId="77777777" w:rsidR="00A40871" w:rsidRPr="00384C4D" w:rsidRDefault="00A40871" w:rsidP="00054C3F">
      <w:pPr>
        <w:pStyle w:val="Prrafodelista"/>
        <w:ind w:left="2130"/>
        <w:contextualSpacing/>
        <w:jc w:val="both"/>
        <w:rPr>
          <w:rFonts w:asciiTheme="minorHAnsi" w:hAnsiTheme="minorHAnsi" w:cstheme="minorHAnsi"/>
          <w:b/>
        </w:rPr>
      </w:pPr>
    </w:p>
    <w:tbl>
      <w:tblPr>
        <w:tblW w:w="822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4253"/>
      </w:tblGrid>
      <w:tr w:rsidR="00DA23CE" w:rsidRPr="00384C4D" w14:paraId="433C1533" w14:textId="77777777" w:rsidTr="00A06B9A">
        <w:tc>
          <w:tcPr>
            <w:tcW w:w="3969" w:type="dxa"/>
          </w:tcPr>
          <w:p w14:paraId="2A5EFF92" w14:textId="77777777" w:rsidR="00DA23CE" w:rsidRPr="00384C4D" w:rsidRDefault="00DA23CE" w:rsidP="00DA23CE">
            <w:pPr>
              <w:widowControl w:val="0"/>
              <w:spacing w:after="0"/>
              <w:jc w:val="center"/>
              <w:rPr>
                <w:rFonts w:cstheme="minorHAnsi"/>
                <w:b/>
                <w:i/>
                <w:color w:val="00B050"/>
                <w:sz w:val="20"/>
                <w:szCs w:val="20"/>
              </w:rPr>
            </w:pPr>
            <w:bookmarkStart w:id="0" w:name="_Hlk198133922"/>
            <w:r w:rsidRPr="00384C4D">
              <w:rPr>
                <w:rFonts w:cstheme="minorHAnsi"/>
                <w:b/>
                <w:i/>
                <w:iCs/>
                <w:sz w:val="20"/>
                <w:szCs w:val="20"/>
                <w:lang w:eastAsia="es-ES"/>
              </w:rPr>
              <w:t>Experiencia</w:t>
            </w:r>
          </w:p>
        </w:tc>
        <w:tc>
          <w:tcPr>
            <w:tcW w:w="4253" w:type="dxa"/>
          </w:tcPr>
          <w:p w14:paraId="197F49BA" w14:textId="77777777" w:rsidR="00DA23CE" w:rsidRPr="00384C4D" w:rsidRDefault="00DA23CE" w:rsidP="00DA23CE">
            <w:pPr>
              <w:widowControl w:val="0"/>
              <w:spacing w:after="0"/>
              <w:jc w:val="center"/>
              <w:rPr>
                <w:rFonts w:cstheme="minorHAnsi"/>
                <w:b/>
                <w:i/>
                <w:color w:val="00B050"/>
                <w:sz w:val="20"/>
                <w:szCs w:val="20"/>
              </w:rPr>
            </w:pPr>
            <w:r w:rsidRPr="00384C4D">
              <w:rPr>
                <w:rFonts w:cstheme="minorHAnsi"/>
                <w:b/>
                <w:i/>
                <w:iCs/>
                <w:sz w:val="20"/>
                <w:szCs w:val="20"/>
                <w:lang w:eastAsia="es-ES"/>
              </w:rPr>
              <w:t>Acreditación</w:t>
            </w:r>
          </w:p>
        </w:tc>
      </w:tr>
      <w:tr w:rsidR="00DA23CE" w:rsidRPr="00384C4D" w14:paraId="1A23DA77" w14:textId="77777777" w:rsidTr="00A06B9A">
        <w:tc>
          <w:tcPr>
            <w:tcW w:w="3969" w:type="dxa"/>
            <w:vAlign w:val="center"/>
          </w:tcPr>
          <w:p w14:paraId="5DB3AC58" w14:textId="3DCC2BC6" w:rsidR="00DA23CE" w:rsidRPr="00384C4D" w:rsidRDefault="009B016F" w:rsidP="00527901">
            <w:pPr>
              <w:spacing w:after="0" w:line="240" w:lineRule="auto"/>
              <w:jc w:val="both"/>
              <w:rPr>
                <w:rFonts w:eastAsia="Times New Roman" w:cstheme="minorHAnsi"/>
                <w:sz w:val="20"/>
                <w:szCs w:val="20"/>
                <w:lang w:eastAsia="es-ES"/>
              </w:rPr>
            </w:pPr>
            <w:r w:rsidRPr="00527901">
              <w:rPr>
                <w:rFonts w:eastAsia="Times New Roman" w:cstheme="minorHAnsi"/>
                <w:sz w:val="20"/>
                <w:szCs w:val="20"/>
                <w:lang w:eastAsia="es-PE"/>
              </w:rPr>
              <w:t xml:space="preserve">El proveedor deberá ser una </w:t>
            </w:r>
            <w:r w:rsidR="00527901">
              <w:rPr>
                <w:rFonts w:eastAsia="Times New Roman" w:cstheme="minorHAnsi"/>
                <w:sz w:val="20"/>
                <w:szCs w:val="20"/>
                <w:lang w:eastAsia="es-ES"/>
              </w:rPr>
              <w:t>e</w:t>
            </w:r>
            <w:r w:rsidR="00527901" w:rsidRPr="00527901">
              <w:rPr>
                <w:rFonts w:eastAsia="Times New Roman" w:cstheme="minorHAnsi"/>
                <w:sz w:val="20"/>
                <w:szCs w:val="20"/>
                <w:lang w:eastAsia="es-ES"/>
              </w:rPr>
              <w:t xml:space="preserve">mpresa </w:t>
            </w:r>
            <w:r w:rsidR="0077487D">
              <w:rPr>
                <w:rFonts w:eastAsia="Times New Roman" w:cstheme="minorHAnsi"/>
                <w:sz w:val="20"/>
                <w:szCs w:val="20"/>
                <w:lang w:eastAsia="es-ES"/>
              </w:rPr>
              <w:t xml:space="preserve">o persona natural </w:t>
            </w:r>
            <w:r w:rsidR="00527901" w:rsidRPr="00527901">
              <w:rPr>
                <w:rFonts w:eastAsia="Times New Roman" w:cstheme="minorHAnsi"/>
                <w:sz w:val="20"/>
                <w:szCs w:val="20"/>
                <w:lang w:eastAsia="es-ES"/>
              </w:rPr>
              <w:t>dedicada al rubro de venta/comercialización</w:t>
            </w:r>
            <w:r w:rsidR="0077487D">
              <w:rPr>
                <w:rFonts w:eastAsia="Times New Roman" w:cstheme="minorHAnsi"/>
                <w:sz w:val="20"/>
                <w:szCs w:val="20"/>
                <w:lang w:eastAsia="es-ES"/>
              </w:rPr>
              <w:t>/fabricación</w:t>
            </w:r>
            <w:r w:rsidR="00527901" w:rsidRPr="00527901">
              <w:rPr>
                <w:rFonts w:eastAsia="Times New Roman" w:cstheme="minorHAnsi"/>
                <w:sz w:val="20"/>
                <w:szCs w:val="20"/>
                <w:lang w:eastAsia="es-ES"/>
              </w:rPr>
              <w:t xml:space="preserve"> de </w:t>
            </w:r>
            <w:r w:rsidR="0077487D">
              <w:rPr>
                <w:rFonts w:eastAsia="Times New Roman" w:cstheme="minorHAnsi"/>
                <w:sz w:val="20"/>
                <w:szCs w:val="20"/>
                <w:lang w:eastAsia="es-ES"/>
              </w:rPr>
              <w:t>muebles, mobiliario y/o</w:t>
            </w:r>
            <w:r w:rsidR="00527901" w:rsidRPr="00527901">
              <w:rPr>
                <w:rFonts w:eastAsia="Times New Roman" w:cstheme="minorHAnsi"/>
                <w:sz w:val="20"/>
                <w:szCs w:val="20"/>
                <w:lang w:eastAsia="es-ES"/>
              </w:rPr>
              <w:t xml:space="preserve"> accesorios y</w:t>
            </w:r>
            <w:r w:rsidR="00B64BD4">
              <w:rPr>
                <w:rFonts w:eastAsia="Times New Roman" w:cstheme="minorHAnsi"/>
                <w:sz w:val="20"/>
                <w:szCs w:val="20"/>
                <w:lang w:eastAsia="es-ES"/>
              </w:rPr>
              <w:t xml:space="preserve">/o </w:t>
            </w:r>
            <w:r w:rsidR="00527901" w:rsidRPr="00527901">
              <w:rPr>
                <w:rFonts w:eastAsia="Times New Roman" w:cstheme="minorHAnsi"/>
                <w:sz w:val="20"/>
                <w:szCs w:val="20"/>
                <w:lang w:eastAsia="es-ES"/>
              </w:rPr>
              <w:t xml:space="preserve">servicios </w:t>
            </w:r>
            <w:r w:rsidR="00DC05EB">
              <w:rPr>
                <w:rFonts w:eastAsia="Times New Roman" w:cstheme="minorHAnsi"/>
                <w:sz w:val="20"/>
                <w:szCs w:val="20"/>
                <w:lang w:eastAsia="es-ES"/>
              </w:rPr>
              <w:t>de melamina</w:t>
            </w:r>
            <w:r w:rsidR="00527901" w:rsidRPr="00527901">
              <w:rPr>
                <w:rFonts w:eastAsia="Times New Roman" w:cstheme="minorHAnsi"/>
                <w:sz w:val="20"/>
                <w:szCs w:val="20"/>
                <w:lang w:eastAsia="es-ES"/>
              </w:rPr>
              <w:t xml:space="preserve"> en general.</w:t>
            </w:r>
          </w:p>
        </w:tc>
        <w:tc>
          <w:tcPr>
            <w:tcW w:w="4253" w:type="dxa"/>
          </w:tcPr>
          <w:p w14:paraId="5CB4AB7E" w14:textId="395D5C7A" w:rsidR="00DA23CE" w:rsidRPr="00384C4D" w:rsidRDefault="0086240E" w:rsidP="00C4439E">
            <w:pPr>
              <w:widowControl w:val="0"/>
              <w:spacing w:after="0" w:line="240" w:lineRule="auto"/>
              <w:jc w:val="both"/>
              <w:rPr>
                <w:rFonts w:cstheme="minorHAnsi"/>
                <w:i/>
                <w:color w:val="00B050"/>
                <w:sz w:val="20"/>
                <w:szCs w:val="20"/>
              </w:rPr>
            </w:pPr>
            <w:r w:rsidRPr="00384C4D">
              <w:rPr>
                <w:rFonts w:cstheme="minorHAnsi"/>
                <w:iCs/>
                <w:sz w:val="20"/>
                <w:szCs w:val="20"/>
                <w:lang w:eastAsia="es-ES"/>
              </w:rPr>
              <w:t>Copia simple de contratos u órdenes de servicios, y su respectiva conformidad por la prestación efectuada; o comprobantes de pago cuya cancelación se acredite documental y fehacientemente, con voucher de depósito, reporte de estado de cuenta, cancelación en el documento, entre otros.</w:t>
            </w:r>
          </w:p>
        </w:tc>
      </w:tr>
      <w:bookmarkEnd w:id="0"/>
    </w:tbl>
    <w:p w14:paraId="36949F7D" w14:textId="77777777" w:rsidR="00B65029" w:rsidRPr="00B65029" w:rsidRDefault="00B65029" w:rsidP="00B65029">
      <w:pPr>
        <w:pStyle w:val="Prrafodelista"/>
        <w:ind w:left="360"/>
        <w:contextualSpacing/>
        <w:jc w:val="both"/>
        <w:rPr>
          <w:rFonts w:asciiTheme="minorHAnsi" w:hAnsiTheme="minorHAnsi" w:cstheme="minorHAnsi"/>
          <w:b/>
          <w:caps/>
        </w:rPr>
      </w:pPr>
    </w:p>
    <w:p w14:paraId="0AD97BDB" w14:textId="6D8586E3" w:rsidR="00A40871" w:rsidRPr="00384C4D" w:rsidRDefault="00A40871" w:rsidP="00A40871">
      <w:pPr>
        <w:pStyle w:val="Prrafodelista"/>
        <w:numPr>
          <w:ilvl w:val="0"/>
          <w:numId w:val="14"/>
        </w:numPr>
        <w:contextualSpacing/>
        <w:jc w:val="both"/>
        <w:rPr>
          <w:rFonts w:asciiTheme="minorHAnsi" w:hAnsiTheme="minorHAnsi" w:cstheme="minorHAnsi"/>
          <w:b/>
          <w:caps/>
        </w:rPr>
      </w:pPr>
      <w:r w:rsidRPr="00384C4D">
        <w:rPr>
          <w:rFonts w:asciiTheme="minorHAnsi" w:hAnsiTheme="minorHAnsi" w:cstheme="minorHAnsi"/>
          <w:b/>
          <w:caps/>
          <w:u w:val="single"/>
        </w:rPr>
        <w:lastRenderedPageBreak/>
        <w:t xml:space="preserve">CONDICIONES </w:t>
      </w:r>
      <w:r w:rsidR="00A5428E" w:rsidRPr="00384C4D">
        <w:rPr>
          <w:rFonts w:asciiTheme="minorHAnsi" w:hAnsiTheme="minorHAnsi" w:cstheme="minorHAnsi"/>
          <w:b/>
          <w:caps/>
          <w:u w:val="single"/>
        </w:rPr>
        <w:t>de ejecución CONTRACTUAL</w:t>
      </w:r>
    </w:p>
    <w:p w14:paraId="547149B0" w14:textId="77777777" w:rsidR="00A40871" w:rsidRPr="00384C4D" w:rsidRDefault="00A40871" w:rsidP="00A40871">
      <w:pPr>
        <w:pStyle w:val="Prrafodelista"/>
        <w:ind w:left="709"/>
        <w:contextualSpacing/>
        <w:jc w:val="both"/>
        <w:rPr>
          <w:rFonts w:asciiTheme="minorHAnsi" w:hAnsiTheme="minorHAnsi" w:cstheme="minorHAnsi"/>
          <w:b/>
          <w:caps/>
          <w:u w:val="single"/>
        </w:rPr>
      </w:pPr>
    </w:p>
    <w:p w14:paraId="2927A062" w14:textId="511A61C8" w:rsidR="00DF2530" w:rsidRPr="00384C4D" w:rsidRDefault="00DA23CE" w:rsidP="00DF2530">
      <w:pPr>
        <w:pStyle w:val="Prrafodelista"/>
        <w:numPr>
          <w:ilvl w:val="1"/>
          <w:numId w:val="14"/>
        </w:numPr>
        <w:contextualSpacing/>
        <w:jc w:val="both"/>
        <w:rPr>
          <w:rFonts w:asciiTheme="minorHAnsi" w:hAnsiTheme="minorHAnsi" w:cstheme="minorHAnsi"/>
          <w:b/>
        </w:rPr>
      </w:pPr>
      <w:r w:rsidRPr="00384C4D">
        <w:rPr>
          <w:rFonts w:asciiTheme="minorHAnsi" w:hAnsiTheme="minorHAnsi" w:cstheme="minorHAnsi"/>
          <w:b/>
        </w:rPr>
        <w:t>Plazo de prestación:</w:t>
      </w:r>
    </w:p>
    <w:p w14:paraId="11CE4932" w14:textId="77777777" w:rsidR="00DD13EA" w:rsidRPr="00384C4D" w:rsidRDefault="00DD13EA" w:rsidP="00DD13EA">
      <w:pPr>
        <w:widowControl w:val="0"/>
        <w:spacing w:after="0" w:line="240" w:lineRule="auto"/>
        <w:jc w:val="both"/>
        <w:rPr>
          <w:rFonts w:eastAsia="Calibri" w:cstheme="minorHAnsi"/>
          <w:sz w:val="20"/>
          <w:szCs w:val="20"/>
        </w:rPr>
      </w:pPr>
    </w:p>
    <w:tbl>
      <w:tblPr>
        <w:tblW w:w="822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1418"/>
        <w:gridCol w:w="2677"/>
        <w:gridCol w:w="3702"/>
      </w:tblGrid>
      <w:tr w:rsidR="00DA23CE" w:rsidRPr="00384C4D" w14:paraId="1FBE00AD" w14:textId="77777777" w:rsidTr="00A06B9A">
        <w:tc>
          <w:tcPr>
            <w:tcW w:w="425" w:type="dxa"/>
            <w:shd w:val="clear" w:color="auto" w:fill="F2F2F2"/>
          </w:tcPr>
          <w:p w14:paraId="480F081D" w14:textId="77777777" w:rsidR="00DA23CE" w:rsidRPr="00384C4D" w:rsidRDefault="00DA23CE" w:rsidP="00A06B9A">
            <w:pPr>
              <w:spacing w:after="0" w:line="240" w:lineRule="auto"/>
              <w:contextualSpacing/>
              <w:jc w:val="right"/>
              <w:rPr>
                <w:rFonts w:cstheme="minorHAnsi"/>
                <w:b/>
                <w:sz w:val="20"/>
                <w:szCs w:val="20"/>
                <w:lang w:eastAsia="es-ES"/>
              </w:rPr>
            </w:pPr>
            <w:r w:rsidRPr="00384C4D">
              <w:rPr>
                <w:rFonts w:cstheme="minorHAnsi"/>
                <w:b/>
                <w:sz w:val="20"/>
                <w:szCs w:val="20"/>
                <w:lang w:eastAsia="es-ES"/>
              </w:rPr>
              <w:t>N°</w:t>
            </w:r>
          </w:p>
        </w:tc>
        <w:tc>
          <w:tcPr>
            <w:tcW w:w="1418" w:type="dxa"/>
            <w:shd w:val="clear" w:color="auto" w:fill="F2F2F2"/>
          </w:tcPr>
          <w:p w14:paraId="03B72339" w14:textId="77777777" w:rsidR="00DA23CE" w:rsidRPr="00384C4D" w:rsidRDefault="00DA23CE" w:rsidP="00DC05EB">
            <w:pPr>
              <w:spacing w:after="0" w:line="240" w:lineRule="auto"/>
              <w:contextualSpacing/>
              <w:jc w:val="center"/>
              <w:rPr>
                <w:rFonts w:cstheme="minorHAnsi"/>
                <w:b/>
                <w:sz w:val="20"/>
                <w:szCs w:val="20"/>
                <w:lang w:eastAsia="es-ES"/>
              </w:rPr>
            </w:pPr>
            <w:r w:rsidRPr="00384C4D">
              <w:rPr>
                <w:rFonts w:cstheme="minorHAnsi"/>
                <w:b/>
                <w:sz w:val="20"/>
                <w:szCs w:val="20"/>
                <w:lang w:eastAsia="es-ES"/>
              </w:rPr>
              <w:t>Entregable</w:t>
            </w:r>
          </w:p>
        </w:tc>
        <w:tc>
          <w:tcPr>
            <w:tcW w:w="2677" w:type="dxa"/>
            <w:shd w:val="clear" w:color="auto" w:fill="F2F2F2"/>
          </w:tcPr>
          <w:p w14:paraId="23CEE2C1" w14:textId="77777777" w:rsidR="00DA23CE" w:rsidRPr="00384C4D" w:rsidRDefault="00DA23CE" w:rsidP="00B832C2">
            <w:pPr>
              <w:spacing w:after="0" w:line="240" w:lineRule="auto"/>
              <w:contextualSpacing/>
              <w:jc w:val="center"/>
              <w:rPr>
                <w:rFonts w:cstheme="minorHAnsi"/>
                <w:b/>
                <w:sz w:val="20"/>
                <w:szCs w:val="20"/>
                <w:lang w:eastAsia="es-ES"/>
              </w:rPr>
            </w:pPr>
            <w:r w:rsidRPr="00384C4D">
              <w:rPr>
                <w:rFonts w:cstheme="minorHAnsi"/>
                <w:b/>
                <w:sz w:val="20"/>
                <w:szCs w:val="20"/>
                <w:lang w:eastAsia="es-ES"/>
              </w:rPr>
              <w:t>Descripción</w:t>
            </w:r>
          </w:p>
        </w:tc>
        <w:tc>
          <w:tcPr>
            <w:tcW w:w="3702" w:type="dxa"/>
            <w:shd w:val="clear" w:color="auto" w:fill="F2F2F2"/>
          </w:tcPr>
          <w:p w14:paraId="52DDBD8F" w14:textId="77777777" w:rsidR="00DA23CE" w:rsidRPr="00384C4D" w:rsidRDefault="00DA23CE" w:rsidP="00B832C2">
            <w:pPr>
              <w:spacing w:after="0" w:line="240" w:lineRule="auto"/>
              <w:contextualSpacing/>
              <w:jc w:val="center"/>
              <w:rPr>
                <w:rFonts w:cstheme="minorHAnsi"/>
                <w:b/>
                <w:sz w:val="20"/>
                <w:szCs w:val="20"/>
                <w:lang w:eastAsia="es-ES"/>
              </w:rPr>
            </w:pPr>
            <w:r w:rsidRPr="00384C4D">
              <w:rPr>
                <w:rFonts w:cstheme="minorHAnsi"/>
                <w:b/>
                <w:sz w:val="20"/>
                <w:szCs w:val="20"/>
                <w:lang w:eastAsia="es-ES"/>
              </w:rPr>
              <w:t>Plazo</w:t>
            </w:r>
          </w:p>
        </w:tc>
      </w:tr>
      <w:tr w:rsidR="00DA23CE" w:rsidRPr="00384C4D" w14:paraId="3F42ED09" w14:textId="77777777" w:rsidTr="00A06B9A">
        <w:trPr>
          <w:trHeight w:val="912"/>
        </w:trPr>
        <w:tc>
          <w:tcPr>
            <w:tcW w:w="425" w:type="dxa"/>
            <w:vAlign w:val="center"/>
          </w:tcPr>
          <w:p w14:paraId="572CABA3" w14:textId="77777777" w:rsidR="00DA23CE" w:rsidRPr="00384C4D" w:rsidRDefault="00DA23CE" w:rsidP="00DC05EB">
            <w:pPr>
              <w:spacing w:after="0" w:line="240" w:lineRule="auto"/>
              <w:contextualSpacing/>
              <w:jc w:val="center"/>
              <w:rPr>
                <w:rFonts w:cstheme="minorHAnsi"/>
                <w:b/>
                <w:sz w:val="20"/>
                <w:szCs w:val="20"/>
                <w:lang w:eastAsia="es-ES"/>
              </w:rPr>
            </w:pPr>
            <w:r w:rsidRPr="00384C4D">
              <w:rPr>
                <w:rFonts w:cstheme="minorHAnsi"/>
                <w:b/>
                <w:sz w:val="20"/>
                <w:szCs w:val="20"/>
                <w:lang w:eastAsia="es-ES"/>
              </w:rPr>
              <w:t>1</w:t>
            </w:r>
          </w:p>
        </w:tc>
        <w:tc>
          <w:tcPr>
            <w:tcW w:w="1418" w:type="dxa"/>
            <w:vAlign w:val="center"/>
          </w:tcPr>
          <w:p w14:paraId="67C16E4B" w14:textId="37BBDA7D" w:rsidR="00DA23CE" w:rsidRPr="00384C4D" w:rsidRDefault="00DC05EB" w:rsidP="00527901">
            <w:pPr>
              <w:spacing w:after="0" w:line="240" w:lineRule="auto"/>
              <w:contextualSpacing/>
              <w:jc w:val="center"/>
              <w:rPr>
                <w:rFonts w:cstheme="minorHAnsi"/>
                <w:sz w:val="20"/>
                <w:szCs w:val="20"/>
                <w:lang w:eastAsia="es-ES"/>
              </w:rPr>
            </w:pPr>
            <w:r>
              <w:rPr>
                <w:rFonts w:cstheme="minorHAnsi"/>
                <w:sz w:val="20"/>
                <w:szCs w:val="20"/>
                <w:lang w:eastAsia="es-ES"/>
              </w:rPr>
              <w:t>Único</w:t>
            </w:r>
          </w:p>
        </w:tc>
        <w:tc>
          <w:tcPr>
            <w:tcW w:w="2677" w:type="dxa"/>
            <w:vAlign w:val="center"/>
          </w:tcPr>
          <w:p w14:paraId="1724E3B9" w14:textId="7D771E7A" w:rsidR="00CA60DF" w:rsidRPr="006C4F90" w:rsidRDefault="00B65029" w:rsidP="00B65029">
            <w:pPr>
              <w:spacing w:after="0" w:line="240" w:lineRule="auto"/>
              <w:contextualSpacing/>
              <w:jc w:val="center"/>
              <w:rPr>
                <w:rFonts w:cstheme="minorHAnsi"/>
                <w:bCs/>
                <w:sz w:val="20"/>
                <w:szCs w:val="20"/>
              </w:rPr>
            </w:pPr>
            <w:r w:rsidRPr="00B65029">
              <w:rPr>
                <w:rFonts w:cstheme="minorHAnsi"/>
                <w:sz w:val="20"/>
                <w:szCs w:val="20"/>
              </w:rPr>
              <w:t xml:space="preserve">Adquisición </w:t>
            </w:r>
            <w:r w:rsidR="00B64BD4">
              <w:rPr>
                <w:rFonts w:cstheme="minorHAnsi"/>
                <w:sz w:val="20"/>
                <w:szCs w:val="20"/>
              </w:rPr>
              <w:t xml:space="preserve">e Instalación </w:t>
            </w:r>
            <w:r w:rsidRPr="00B65029">
              <w:rPr>
                <w:rFonts w:cstheme="minorHAnsi"/>
                <w:sz w:val="20"/>
                <w:szCs w:val="20"/>
              </w:rPr>
              <w:t xml:space="preserve">de </w:t>
            </w:r>
            <w:r w:rsidR="00B64BD4">
              <w:rPr>
                <w:rFonts w:cstheme="minorHAnsi"/>
                <w:sz w:val="20"/>
                <w:szCs w:val="20"/>
              </w:rPr>
              <w:t>muebles</w:t>
            </w:r>
            <w:r w:rsidRPr="00B65029">
              <w:rPr>
                <w:rFonts w:cstheme="minorHAnsi"/>
                <w:sz w:val="20"/>
                <w:szCs w:val="20"/>
              </w:rPr>
              <w:t xml:space="preserve"> de melamina</w:t>
            </w:r>
          </w:p>
        </w:tc>
        <w:tc>
          <w:tcPr>
            <w:tcW w:w="3702" w:type="dxa"/>
            <w:vAlign w:val="center"/>
          </w:tcPr>
          <w:p w14:paraId="7D40EFF8" w14:textId="3BE63DB1" w:rsidR="00DA23CE" w:rsidRPr="00384C4D" w:rsidRDefault="00DC05EB" w:rsidP="00DD13EA">
            <w:pPr>
              <w:spacing w:after="0" w:line="240" w:lineRule="auto"/>
              <w:contextualSpacing/>
              <w:jc w:val="both"/>
              <w:rPr>
                <w:rFonts w:cstheme="minorHAnsi"/>
                <w:b/>
                <w:sz w:val="20"/>
                <w:szCs w:val="20"/>
                <w:highlight w:val="yellow"/>
                <w:lang w:eastAsia="es-ES"/>
              </w:rPr>
            </w:pPr>
            <w:r>
              <w:rPr>
                <w:rFonts w:cstheme="minorHAnsi"/>
                <w:sz w:val="20"/>
                <w:szCs w:val="20"/>
              </w:rPr>
              <w:t>Quince</w:t>
            </w:r>
            <w:r w:rsidR="00DD13EA" w:rsidRPr="00384C4D">
              <w:rPr>
                <w:rFonts w:cstheme="minorHAnsi"/>
                <w:sz w:val="20"/>
                <w:szCs w:val="20"/>
              </w:rPr>
              <w:t xml:space="preserve"> (</w:t>
            </w:r>
            <w:r>
              <w:rPr>
                <w:rFonts w:cstheme="minorHAnsi"/>
                <w:sz w:val="20"/>
                <w:szCs w:val="20"/>
              </w:rPr>
              <w:t>1</w:t>
            </w:r>
            <w:r w:rsidR="00DD13EA" w:rsidRPr="00384C4D">
              <w:rPr>
                <w:rFonts w:cstheme="minorHAnsi"/>
                <w:sz w:val="20"/>
                <w:szCs w:val="20"/>
              </w:rPr>
              <w:t>5) días</w:t>
            </w:r>
            <w:r w:rsidR="00DD13EA" w:rsidRPr="00384C4D">
              <w:rPr>
                <w:rFonts w:cstheme="minorHAnsi"/>
                <w:spacing w:val="1"/>
                <w:sz w:val="20"/>
                <w:szCs w:val="20"/>
              </w:rPr>
              <w:t xml:space="preserve"> </w:t>
            </w:r>
            <w:r w:rsidR="00DD13EA" w:rsidRPr="00384C4D">
              <w:rPr>
                <w:rFonts w:cstheme="minorHAnsi"/>
                <w:sz w:val="20"/>
                <w:szCs w:val="20"/>
              </w:rPr>
              <w:t>calendarios</w:t>
            </w:r>
            <w:r w:rsidR="00DD13EA" w:rsidRPr="00384C4D">
              <w:rPr>
                <w:rFonts w:cstheme="minorHAnsi"/>
                <w:spacing w:val="1"/>
                <w:sz w:val="20"/>
                <w:szCs w:val="20"/>
              </w:rPr>
              <w:t xml:space="preserve"> </w:t>
            </w:r>
            <w:r w:rsidR="00DD13EA" w:rsidRPr="00384C4D">
              <w:rPr>
                <w:rFonts w:cstheme="minorHAnsi"/>
                <w:sz w:val="20"/>
                <w:szCs w:val="20"/>
              </w:rPr>
              <w:t>contados desde el día siguiente de notificada la orden de servicio.</w:t>
            </w:r>
          </w:p>
        </w:tc>
      </w:tr>
    </w:tbl>
    <w:p w14:paraId="0FC12A02" w14:textId="77777777" w:rsidR="00A4417D" w:rsidRPr="00384C4D" w:rsidRDefault="00A4417D" w:rsidP="00B832C2">
      <w:pPr>
        <w:spacing w:after="0" w:line="240" w:lineRule="auto"/>
        <w:ind w:left="1065"/>
        <w:contextualSpacing/>
        <w:jc w:val="both"/>
        <w:rPr>
          <w:rFonts w:cstheme="minorHAnsi"/>
          <w:sz w:val="20"/>
          <w:szCs w:val="20"/>
        </w:rPr>
      </w:pPr>
    </w:p>
    <w:p w14:paraId="633FF48C" w14:textId="7BF56218" w:rsidR="00DA23CE" w:rsidRDefault="00B832C2" w:rsidP="00B65029">
      <w:pPr>
        <w:pStyle w:val="Prrafodelista"/>
        <w:ind w:left="426"/>
        <w:contextualSpacing/>
        <w:jc w:val="both"/>
        <w:rPr>
          <w:rFonts w:asciiTheme="minorHAnsi" w:hAnsiTheme="minorHAnsi" w:cstheme="minorHAnsi"/>
        </w:rPr>
      </w:pPr>
      <w:r w:rsidRPr="00384C4D">
        <w:rPr>
          <w:rFonts w:asciiTheme="minorHAnsi" w:hAnsiTheme="minorHAnsi" w:cstheme="minorHAnsi"/>
        </w:rPr>
        <w:t>De incumplir con las fechas establecidas para la ejecución del servicio y/o la remisión de los documentos solicitados en los entregables se aplicará la penalidad correspondiente.</w:t>
      </w:r>
    </w:p>
    <w:p w14:paraId="7338EB53" w14:textId="77777777" w:rsidR="00551335" w:rsidRDefault="00551335" w:rsidP="00B65029">
      <w:pPr>
        <w:pStyle w:val="Prrafodelista"/>
        <w:ind w:left="426"/>
        <w:contextualSpacing/>
        <w:jc w:val="both"/>
        <w:rPr>
          <w:rFonts w:asciiTheme="minorHAnsi" w:hAnsiTheme="minorHAnsi" w:cstheme="minorHAnsi"/>
        </w:rPr>
      </w:pPr>
    </w:p>
    <w:p w14:paraId="0A058062" w14:textId="739FCAE8" w:rsidR="00551335" w:rsidRDefault="00551335" w:rsidP="00B65029">
      <w:pPr>
        <w:pStyle w:val="Prrafodelista"/>
        <w:ind w:left="426"/>
        <w:contextualSpacing/>
        <w:jc w:val="both"/>
        <w:rPr>
          <w:rFonts w:asciiTheme="minorHAnsi" w:hAnsiTheme="minorHAnsi" w:cstheme="minorHAnsi"/>
        </w:rPr>
      </w:pPr>
      <w:r>
        <w:rPr>
          <w:rFonts w:asciiTheme="minorHAnsi" w:hAnsiTheme="minorHAnsi" w:cstheme="minorHAnsi"/>
        </w:rPr>
        <w:t>Asimismo, se solicita una Garantía de 12 meses por los productos suministrados.</w:t>
      </w:r>
    </w:p>
    <w:p w14:paraId="4A298E58" w14:textId="77777777" w:rsidR="00DC05EB" w:rsidRDefault="00DC05EB" w:rsidP="006A0427">
      <w:pPr>
        <w:pStyle w:val="Prrafodelista"/>
        <w:ind w:left="1080"/>
        <w:contextualSpacing/>
        <w:jc w:val="both"/>
        <w:rPr>
          <w:rFonts w:asciiTheme="minorHAnsi" w:hAnsiTheme="minorHAnsi" w:cstheme="minorHAnsi"/>
        </w:rPr>
      </w:pPr>
    </w:p>
    <w:p w14:paraId="2E5069A8" w14:textId="77777777" w:rsidR="00DC05EB" w:rsidRPr="00DC05EB" w:rsidRDefault="00DC05EB" w:rsidP="00B65029">
      <w:pPr>
        <w:pStyle w:val="Prrafodelista"/>
        <w:ind w:left="426"/>
        <w:contextualSpacing/>
        <w:jc w:val="both"/>
        <w:rPr>
          <w:rFonts w:asciiTheme="minorHAnsi" w:hAnsiTheme="minorHAnsi" w:cstheme="minorHAnsi"/>
        </w:rPr>
      </w:pPr>
      <w:r w:rsidRPr="00DC05EB">
        <w:rPr>
          <w:rFonts w:asciiTheme="minorHAnsi" w:hAnsiTheme="minorHAnsi" w:cstheme="minorHAnsi"/>
        </w:rPr>
        <w:t>Los bienes serán entregados en el centro corporativo de Fonafe en la dirección Av. Paseo de la Republica N° 3121, San Isidro – Sede FONAFE, con la respectiva guía de remisión.</w:t>
      </w:r>
    </w:p>
    <w:p w14:paraId="5DF22FD7" w14:textId="77777777" w:rsidR="00DC05EB" w:rsidRPr="00DC05EB" w:rsidRDefault="00DC05EB" w:rsidP="00B65029">
      <w:pPr>
        <w:pStyle w:val="Prrafodelista"/>
        <w:ind w:left="426"/>
        <w:contextualSpacing/>
        <w:jc w:val="both"/>
        <w:rPr>
          <w:rFonts w:asciiTheme="minorHAnsi" w:hAnsiTheme="minorHAnsi" w:cstheme="minorHAnsi"/>
        </w:rPr>
      </w:pPr>
    </w:p>
    <w:p w14:paraId="6B79554D" w14:textId="3FDA83C5" w:rsidR="00DC05EB" w:rsidRPr="00DC05EB" w:rsidRDefault="00DA23CE" w:rsidP="00B65029">
      <w:pPr>
        <w:spacing w:after="0" w:line="240" w:lineRule="auto"/>
        <w:ind w:left="426"/>
        <w:contextualSpacing/>
        <w:jc w:val="both"/>
        <w:rPr>
          <w:rFonts w:eastAsia="Times New Roman" w:cstheme="minorHAnsi"/>
          <w:sz w:val="20"/>
          <w:szCs w:val="20"/>
          <w:lang w:eastAsia="es-ES"/>
        </w:rPr>
      </w:pPr>
      <w:r w:rsidRPr="00384C4D">
        <w:rPr>
          <w:rFonts w:eastAsia="Times New Roman" w:cstheme="minorHAnsi"/>
          <w:sz w:val="20"/>
          <w:szCs w:val="20"/>
          <w:lang w:eastAsia="es-ES"/>
        </w:rPr>
        <w:t>La dependencia encargada de otorgar la conformidad es</w:t>
      </w:r>
      <w:r w:rsidR="00082C79" w:rsidRPr="00384C4D">
        <w:rPr>
          <w:rFonts w:eastAsia="Times New Roman" w:cstheme="minorHAnsi"/>
          <w:sz w:val="20"/>
          <w:szCs w:val="20"/>
          <w:lang w:eastAsia="es-ES"/>
        </w:rPr>
        <w:t xml:space="preserve"> </w:t>
      </w:r>
      <w:r w:rsidR="006C4F90">
        <w:rPr>
          <w:rFonts w:eastAsia="Times New Roman" w:cstheme="minorHAnsi"/>
          <w:sz w:val="20"/>
          <w:szCs w:val="20"/>
          <w:lang w:eastAsia="es-ES"/>
        </w:rPr>
        <w:t xml:space="preserve">la </w:t>
      </w:r>
      <w:r w:rsidR="006C4F90" w:rsidRPr="006C4F90">
        <w:rPr>
          <w:rFonts w:eastAsia="Times New Roman" w:cstheme="minorHAnsi"/>
          <w:sz w:val="20"/>
          <w:szCs w:val="20"/>
          <w:lang w:eastAsia="es-ES"/>
        </w:rPr>
        <w:t xml:space="preserve">Gerencia Corporativa de Administración y Finanzas – </w:t>
      </w:r>
      <w:r w:rsidR="00DC05EB" w:rsidRPr="00DC05EB">
        <w:rPr>
          <w:rFonts w:eastAsia="Times New Roman" w:cstheme="minorHAnsi"/>
          <w:sz w:val="20"/>
          <w:szCs w:val="20"/>
          <w:lang w:eastAsia="es-ES"/>
        </w:rPr>
        <w:t xml:space="preserve">Gestión de </w:t>
      </w:r>
      <w:r w:rsidR="00DC05EB">
        <w:rPr>
          <w:rFonts w:eastAsia="Times New Roman" w:cstheme="minorHAnsi"/>
          <w:sz w:val="20"/>
          <w:szCs w:val="20"/>
          <w:lang w:eastAsia="es-ES"/>
        </w:rPr>
        <w:t>B</w:t>
      </w:r>
      <w:r w:rsidR="00DC05EB" w:rsidRPr="00DC05EB">
        <w:rPr>
          <w:rFonts w:eastAsia="Times New Roman" w:cstheme="minorHAnsi"/>
          <w:sz w:val="20"/>
          <w:szCs w:val="20"/>
          <w:lang w:eastAsia="es-ES"/>
        </w:rPr>
        <w:t xml:space="preserve">ienes y </w:t>
      </w:r>
      <w:r w:rsidR="00DC05EB">
        <w:rPr>
          <w:rFonts w:eastAsia="Times New Roman" w:cstheme="minorHAnsi"/>
          <w:sz w:val="20"/>
          <w:szCs w:val="20"/>
          <w:lang w:eastAsia="es-ES"/>
        </w:rPr>
        <w:t>S</w:t>
      </w:r>
      <w:r w:rsidR="00DC05EB" w:rsidRPr="00DC05EB">
        <w:rPr>
          <w:rFonts w:eastAsia="Times New Roman" w:cstheme="minorHAnsi"/>
          <w:sz w:val="20"/>
          <w:szCs w:val="20"/>
          <w:lang w:eastAsia="es-ES"/>
        </w:rPr>
        <w:t xml:space="preserve">ervicios </w:t>
      </w:r>
      <w:r w:rsidR="00DC05EB">
        <w:rPr>
          <w:rFonts w:eastAsia="Times New Roman" w:cstheme="minorHAnsi"/>
          <w:sz w:val="20"/>
          <w:szCs w:val="20"/>
          <w:lang w:eastAsia="es-ES"/>
        </w:rPr>
        <w:t>G</w:t>
      </w:r>
      <w:r w:rsidR="00DC05EB" w:rsidRPr="00DC05EB">
        <w:rPr>
          <w:rFonts w:eastAsia="Times New Roman" w:cstheme="minorHAnsi"/>
          <w:sz w:val="20"/>
          <w:szCs w:val="20"/>
          <w:lang w:eastAsia="es-ES"/>
        </w:rPr>
        <w:t>enerales.</w:t>
      </w:r>
    </w:p>
    <w:p w14:paraId="29AF3A7B" w14:textId="77777777" w:rsidR="006C4F90" w:rsidRPr="006C4F90" w:rsidRDefault="006C4F90" w:rsidP="006C4F90">
      <w:pPr>
        <w:spacing w:after="0" w:line="240" w:lineRule="auto"/>
        <w:ind w:left="1080"/>
        <w:contextualSpacing/>
        <w:jc w:val="both"/>
        <w:rPr>
          <w:rFonts w:eastAsia="Times New Roman" w:cstheme="minorHAnsi"/>
          <w:sz w:val="20"/>
          <w:szCs w:val="20"/>
          <w:lang w:eastAsia="es-ES"/>
        </w:rPr>
      </w:pPr>
    </w:p>
    <w:p w14:paraId="78CC353F" w14:textId="77777777" w:rsidR="00DA23CE" w:rsidRPr="00384C4D" w:rsidRDefault="00DA23CE" w:rsidP="006A0427">
      <w:pPr>
        <w:pStyle w:val="Prrafodelista"/>
        <w:numPr>
          <w:ilvl w:val="1"/>
          <w:numId w:val="14"/>
        </w:numPr>
        <w:spacing w:line="300" w:lineRule="exact"/>
        <w:contextualSpacing/>
        <w:jc w:val="both"/>
        <w:rPr>
          <w:rFonts w:asciiTheme="minorHAnsi" w:hAnsiTheme="minorHAnsi" w:cstheme="minorHAnsi"/>
          <w:b/>
        </w:rPr>
      </w:pPr>
      <w:r w:rsidRPr="00384C4D">
        <w:rPr>
          <w:rFonts w:asciiTheme="minorHAnsi" w:hAnsiTheme="minorHAnsi" w:cstheme="minorHAnsi"/>
          <w:b/>
        </w:rPr>
        <w:t>Forma de pago:</w:t>
      </w:r>
    </w:p>
    <w:p w14:paraId="4D239EAF" w14:textId="77777777" w:rsidR="00DA23CE" w:rsidRPr="00384C4D" w:rsidRDefault="00DA23CE" w:rsidP="006A0427">
      <w:pPr>
        <w:pStyle w:val="Prrafodelista"/>
        <w:spacing w:line="300" w:lineRule="exact"/>
        <w:ind w:left="1065"/>
        <w:contextualSpacing/>
        <w:jc w:val="both"/>
        <w:rPr>
          <w:rFonts w:asciiTheme="minorHAnsi" w:hAnsiTheme="minorHAnsi" w:cstheme="minorHAnsi"/>
          <w:b/>
        </w:rPr>
      </w:pPr>
    </w:p>
    <w:p w14:paraId="27C4AB18" w14:textId="74FCCFCC" w:rsidR="00DD13EA" w:rsidRDefault="00C9206E" w:rsidP="00B65029">
      <w:pPr>
        <w:spacing w:after="0" w:line="300" w:lineRule="exact"/>
        <w:ind w:left="426" w:right="-2"/>
        <w:jc w:val="both"/>
        <w:rPr>
          <w:rFonts w:cstheme="minorHAnsi"/>
          <w:sz w:val="20"/>
          <w:szCs w:val="20"/>
        </w:rPr>
      </w:pPr>
      <w:bookmarkStart w:id="1" w:name="_Hlk196836808"/>
      <w:r w:rsidRPr="00384C4D">
        <w:rPr>
          <w:rFonts w:cstheme="minorHAnsi"/>
          <w:color w:val="000000"/>
          <w:sz w:val="20"/>
          <w:szCs w:val="20"/>
        </w:rPr>
        <w:t xml:space="preserve">FONAFE realizará el pago </w:t>
      </w:r>
      <w:r w:rsidRPr="00384C4D">
        <w:rPr>
          <w:rFonts w:cstheme="minorHAnsi"/>
          <w:sz w:val="20"/>
          <w:szCs w:val="20"/>
        </w:rPr>
        <w:t>de la contraprestación pactada a favor del contratista en un</w:t>
      </w:r>
      <w:r w:rsidR="00DC05EB">
        <w:rPr>
          <w:rFonts w:cstheme="minorHAnsi"/>
          <w:sz w:val="20"/>
          <w:szCs w:val="20"/>
        </w:rPr>
        <w:t xml:space="preserve"> </w:t>
      </w:r>
      <w:r w:rsidRPr="00384C4D">
        <w:rPr>
          <w:rFonts w:cstheme="minorHAnsi"/>
          <w:sz w:val="20"/>
          <w:szCs w:val="20"/>
        </w:rPr>
        <w:t>pago único, conforme al siguiente detalle:</w:t>
      </w:r>
      <w:bookmarkEnd w:id="1"/>
    </w:p>
    <w:p w14:paraId="4F42F825" w14:textId="77777777" w:rsidR="006A0427" w:rsidRPr="00384C4D" w:rsidRDefault="006A0427" w:rsidP="00B65029">
      <w:pPr>
        <w:spacing w:after="0" w:line="300" w:lineRule="exact"/>
        <w:ind w:left="426" w:right="1105"/>
        <w:jc w:val="both"/>
        <w:rPr>
          <w:rFonts w:cstheme="minorHAnsi"/>
          <w:sz w:val="20"/>
          <w:szCs w:val="20"/>
        </w:rPr>
      </w:pPr>
    </w:p>
    <w:tbl>
      <w:tblPr>
        <w:tblStyle w:val="Tablaconcuadrcula1"/>
        <w:tblW w:w="6662" w:type="dxa"/>
        <w:jc w:val="center"/>
        <w:tblLook w:val="04A0" w:firstRow="1" w:lastRow="0" w:firstColumn="1" w:lastColumn="0" w:noHBand="0" w:noVBand="1"/>
      </w:tblPr>
      <w:tblGrid>
        <w:gridCol w:w="992"/>
        <w:gridCol w:w="2835"/>
        <w:gridCol w:w="2835"/>
      </w:tblGrid>
      <w:tr w:rsidR="00C9206E" w:rsidRPr="00384C4D" w14:paraId="0F3918A1" w14:textId="77777777" w:rsidTr="00B65029">
        <w:trPr>
          <w:jc w:val="center"/>
        </w:trPr>
        <w:tc>
          <w:tcPr>
            <w:tcW w:w="992" w:type="dxa"/>
            <w:shd w:val="clear" w:color="auto" w:fill="F2F2F2"/>
          </w:tcPr>
          <w:p w14:paraId="1601BE2A" w14:textId="77777777" w:rsidR="00C9206E" w:rsidRPr="00384C4D" w:rsidRDefault="00C9206E" w:rsidP="00B65029">
            <w:pPr>
              <w:spacing w:after="0" w:line="300" w:lineRule="exact"/>
              <w:ind w:left="426"/>
              <w:contextualSpacing/>
              <w:jc w:val="both"/>
              <w:rPr>
                <w:rFonts w:asciiTheme="minorHAnsi" w:hAnsiTheme="minorHAnsi" w:cstheme="minorHAnsi"/>
                <w:b/>
                <w:lang w:eastAsia="es-ES"/>
              </w:rPr>
            </w:pPr>
            <w:bookmarkStart w:id="2" w:name="_Hlk196836824"/>
            <w:r w:rsidRPr="00384C4D">
              <w:rPr>
                <w:rFonts w:asciiTheme="minorHAnsi" w:hAnsiTheme="minorHAnsi" w:cstheme="minorHAnsi"/>
                <w:b/>
                <w:lang w:eastAsia="es-ES"/>
              </w:rPr>
              <w:t>N°</w:t>
            </w:r>
          </w:p>
        </w:tc>
        <w:tc>
          <w:tcPr>
            <w:tcW w:w="2835" w:type="dxa"/>
            <w:shd w:val="clear" w:color="auto" w:fill="F2F2F2"/>
          </w:tcPr>
          <w:p w14:paraId="5BE90602" w14:textId="77777777" w:rsidR="00C9206E" w:rsidRPr="00384C4D" w:rsidRDefault="00C9206E" w:rsidP="00B65029">
            <w:pPr>
              <w:spacing w:after="0" w:line="300" w:lineRule="exact"/>
              <w:ind w:left="426"/>
              <w:contextualSpacing/>
              <w:jc w:val="center"/>
              <w:rPr>
                <w:rFonts w:asciiTheme="minorHAnsi" w:hAnsiTheme="minorHAnsi" w:cstheme="minorHAnsi"/>
                <w:b/>
                <w:lang w:eastAsia="es-ES"/>
              </w:rPr>
            </w:pPr>
            <w:r w:rsidRPr="00384C4D">
              <w:rPr>
                <w:rFonts w:asciiTheme="minorHAnsi" w:hAnsiTheme="minorHAnsi" w:cstheme="minorHAnsi"/>
                <w:b/>
                <w:lang w:eastAsia="es-ES"/>
              </w:rPr>
              <w:t>Entregable</w:t>
            </w:r>
          </w:p>
        </w:tc>
        <w:tc>
          <w:tcPr>
            <w:tcW w:w="2835" w:type="dxa"/>
            <w:shd w:val="clear" w:color="auto" w:fill="F2F2F2"/>
          </w:tcPr>
          <w:p w14:paraId="15984FC6" w14:textId="77777777" w:rsidR="00C9206E" w:rsidRPr="00384C4D" w:rsidRDefault="00C9206E" w:rsidP="00B65029">
            <w:pPr>
              <w:spacing w:after="0" w:line="300" w:lineRule="exact"/>
              <w:ind w:left="426"/>
              <w:contextualSpacing/>
              <w:jc w:val="center"/>
              <w:rPr>
                <w:rFonts w:asciiTheme="minorHAnsi" w:hAnsiTheme="minorHAnsi" w:cstheme="minorHAnsi"/>
                <w:b/>
                <w:lang w:eastAsia="es-ES"/>
              </w:rPr>
            </w:pPr>
            <w:r w:rsidRPr="00384C4D">
              <w:rPr>
                <w:rFonts w:asciiTheme="minorHAnsi" w:hAnsiTheme="minorHAnsi" w:cstheme="minorHAnsi"/>
                <w:b/>
                <w:lang w:eastAsia="es-ES"/>
              </w:rPr>
              <w:t>Pago</w:t>
            </w:r>
          </w:p>
        </w:tc>
      </w:tr>
      <w:tr w:rsidR="00C9206E" w:rsidRPr="00384C4D" w14:paraId="6B7A014E" w14:textId="77777777" w:rsidTr="00B65029">
        <w:trPr>
          <w:jc w:val="center"/>
        </w:trPr>
        <w:tc>
          <w:tcPr>
            <w:tcW w:w="992" w:type="dxa"/>
          </w:tcPr>
          <w:p w14:paraId="1C7286B9" w14:textId="77777777" w:rsidR="00C9206E" w:rsidRPr="00384C4D" w:rsidRDefault="00C9206E" w:rsidP="00B65029">
            <w:pPr>
              <w:spacing w:after="0" w:line="300" w:lineRule="exact"/>
              <w:ind w:left="426"/>
              <w:contextualSpacing/>
              <w:jc w:val="both"/>
              <w:rPr>
                <w:rFonts w:asciiTheme="minorHAnsi" w:hAnsiTheme="minorHAnsi" w:cstheme="minorHAnsi"/>
                <w:lang w:eastAsia="es-ES"/>
              </w:rPr>
            </w:pPr>
            <w:r w:rsidRPr="00384C4D">
              <w:rPr>
                <w:rFonts w:asciiTheme="minorHAnsi" w:hAnsiTheme="minorHAnsi" w:cstheme="minorHAnsi"/>
                <w:lang w:eastAsia="es-ES"/>
              </w:rPr>
              <w:t>1</w:t>
            </w:r>
          </w:p>
        </w:tc>
        <w:tc>
          <w:tcPr>
            <w:tcW w:w="2835" w:type="dxa"/>
          </w:tcPr>
          <w:p w14:paraId="70A71D74" w14:textId="77777777" w:rsidR="00C9206E" w:rsidRPr="00384C4D" w:rsidRDefault="00C9206E" w:rsidP="00B65029">
            <w:pPr>
              <w:spacing w:after="0" w:line="300" w:lineRule="exact"/>
              <w:ind w:left="426"/>
              <w:contextualSpacing/>
              <w:jc w:val="center"/>
              <w:rPr>
                <w:rFonts w:asciiTheme="minorHAnsi" w:hAnsiTheme="minorHAnsi" w:cstheme="minorHAnsi"/>
                <w:lang w:eastAsia="es-ES"/>
              </w:rPr>
            </w:pPr>
            <w:r w:rsidRPr="00384C4D">
              <w:rPr>
                <w:rFonts w:asciiTheme="minorHAnsi" w:hAnsiTheme="minorHAnsi" w:cstheme="minorHAnsi"/>
                <w:lang w:eastAsia="es-ES"/>
              </w:rPr>
              <w:t>Único</w:t>
            </w:r>
          </w:p>
        </w:tc>
        <w:tc>
          <w:tcPr>
            <w:tcW w:w="2835" w:type="dxa"/>
          </w:tcPr>
          <w:p w14:paraId="5621D876" w14:textId="77777777" w:rsidR="00C9206E" w:rsidRPr="00384C4D" w:rsidRDefault="00C9206E" w:rsidP="00B65029">
            <w:pPr>
              <w:spacing w:after="0" w:line="300" w:lineRule="exact"/>
              <w:ind w:left="426"/>
              <w:contextualSpacing/>
              <w:jc w:val="center"/>
              <w:rPr>
                <w:rFonts w:asciiTheme="minorHAnsi" w:hAnsiTheme="minorHAnsi" w:cstheme="minorHAnsi"/>
                <w:b/>
                <w:lang w:eastAsia="es-ES"/>
              </w:rPr>
            </w:pPr>
            <w:r w:rsidRPr="00384C4D">
              <w:rPr>
                <w:rFonts w:asciiTheme="minorHAnsi" w:eastAsia="Batang" w:hAnsiTheme="minorHAnsi" w:cstheme="minorHAnsi"/>
                <w:caps/>
                <w:color w:val="000000"/>
              </w:rPr>
              <w:t>100%</w:t>
            </w:r>
          </w:p>
        </w:tc>
      </w:tr>
      <w:bookmarkEnd w:id="2"/>
    </w:tbl>
    <w:p w14:paraId="0412761B" w14:textId="77777777" w:rsidR="00DD13EA" w:rsidRPr="00384C4D" w:rsidRDefault="00DD13EA" w:rsidP="00B65029">
      <w:pPr>
        <w:spacing w:after="0" w:line="300" w:lineRule="exact"/>
        <w:ind w:left="426"/>
        <w:contextualSpacing/>
        <w:jc w:val="both"/>
        <w:rPr>
          <w:rFonts w:eastAsia="Times New Roman" w:cstheme="minorHAnsi"/>
          <w:sz w:val="20"/>
          <w:szCs w:val="20"/>
          <w:lang w:eastAsia="es-ES"/>
        </w:rPr>
      </w:pPr>
    </w:p>
    <w:p w14:paraId="7CAA42F8" w14:textId="02048FEF" w:rsidR="00B67B62" w:rsidRPr="00384C4D" w:rsidRDefault="00B67B62" w:rsidP="00B65029">
      <w:pPr>
        <w:spacing w:after="0" w:line="300" w:lineRule="exact"/>
        <w:ind w:left="426"/>
        <w:contextualSpacing/>
        <w:jc w:val="both"/>
        <w:rPr>
          <w:rFonts w:eastAsia="Times New Roman" w:cstheme="minorHAnsi"/>
          <w:sz w:val="20"/>
          <w:szCs w:val="20"/>
          <w:lang w:eastAsia="es-ES"/>
        </w:rPr>
      </w:pPr>
      <w:r w:rsidRPr="00384C4D">
        <w:rPr>
          <w:rFonts w:eastAsia="Times New Roman" w:cstheme="minorHAnsi"/>
          <w:sz w:val="20"/>
          <w:szCs w:val="20"/>
          <w:lang w:eastAsia="es-ES"/>
        </w:rPr>
        <w:t>Para efectos del pago de las contraprestaciones ejecutadas por el contratista, FONAFE debe contar con la siguiente documentación:</w:t>
      </w:r>
    </w:p>
    <w:p w14:paraId="2AD81F34" w14:textId="77777777" w:rsidR="00B67B62" w:rsidRPr="00384C4D" w:rsidRDefault="00B67B62" w:rsidP="006A0427">
      <w:pPr>
        <w:spacing w:after="0" w:line="300" w:lineRule="exact"/>
        <w:ind w:left="1060"/>
        <w:contextualSpacing/>
        <w:jc w:val="both"/>
        <w:rPr>
          <w:rFonts w:eastAsia="Times New Roman" w:cstheme="minorHAnsi"/>
          <w:sz w:val="20"/>
          <w:szCs w:val="20"/>
          <w:lang w:eastAsia="es-ES"/>
        </w:rPr>
      </w:pPr>
    </w:p>
    <w:p w14:paraId="4031D227" w14:textId="77777777" w:rsidR="00B67B62" w:rsidRPr="00384C4D" w:rsidRDefault="00B67B62" w:rsidP="006A0427">
      <w:pPr>
        <w:widowControl w:val="0"/>
        <w:numPr>
          <w:ilvl w:val="0"/>
          <w:numId w:val="18"/>
        </w:numPr>
        <w:spacing w:after="0" w:line="300" w:lineRule="exact"/>
        <w:jc w:val="both"/>
        <w:rPr>
          <w:rFonts w:eastAsia="Calibri" w:cstheme="minorHAnsi"/>
          <w:sz w:val="20"/>
          <w:szCs w:val="20"/>
        </w:rPr>
      </w:pPr>
      <w:r w:rsidRPr="00384C4D">
        <w:rPr>
          <w:rFonts w:eastAsia="Calibri" w:cstheme="minorHAnsi"/>
          <w:sz w:val="20"/>
          <w:szCs w:val="20"/>
        </w:rPr>
        <w:t>Carta de presentación de Comprobante de pago</w:t>
      </w:r>
    </w:p>
    <w:p w14:paraId="5257E7DA" w14:textId="77777777" w:rsidR="00B67B62" w:rsidRPr="00384C4D" w:rsidRDefault="00B67B62" w:rsidP="006A0427">
      <w:pPr>
        <w:widowControl w:val="0"/>
        <w:numPr>
          <w:ilvl w:val="0"/>
          <w:numId w:val="18"/>
        </w:numPr>
        <w:spacing w:after="0" w:line="300" w:lineRule="exact"/>
        <w:jc w:val="both"/>
        <w:rPr>
          <w:rFonts w:eastAsia="Calibri" w:cstheme="minorHAnsi"/>
          <w:sz w:val="20"/>
          <w:szCs w:val="20"/>
        </w:rPr>
      </w:pPr>
      <w:r w:rsidRPr="00384C4D">
        <w:rPr>
          <w:rFonts w:eastAsia="Calibri" w:cstheme="minorHAnsi"/>
          <w:sz w:val="20"/>
          <w:szCs w:val="20"/>
        </w:rPr>
        <w:t>Comprobante de pago.</w:t>
      </w:r>
    </w:p>
    <w:p w14:paraId="11666D31" w14:textId="2ED26999" w:rsidR="00B67B62" w:rsidRPr="00384C4D" w:rsidRDefault="00B67B62" w:rsidP="006A0427">
      <w:pPr>
        <w:widowControl w:val="0"/>
        <w:numPr>
          <w:ilvl w:val="0"/>
          <w:numId w:val="18"/>
        </w:numPr>
        <w:spacing w:after="0" w:line="300" w:lineRule="exact"/>
        <w:jc w:val="both"/>
        <w:rPr>
          <w:rFonts w:eastAsia="Calibri" w:cstheme="minorHAnsi"/>
          <w:sz w:val="20"/>
          <w:szCs w:val="20"/>
        </w:rPr>
      </w:pPr>
      <w:r w:rsidRPr="00384C4D">
        <w:rPr>
          <w:rFonts w:eastAsia="Calibri" w:cstheme="minorHAnsi"/>
          <w:sz w:val="20"/>
          <w:szCs w:val="20"/>
        </w:rPr>
        <w:t xml:space="preserve">Copia de la orden de </w:t>
      </w:r>
      <w:r w:rsidR="00551335">
        <w:rPr>
          <w:rFonts w:eastAsia="Calibri" w:cstheme="minorHAnsi"/>
          <w:sz w:val="20"/>
          <w:szCs w:val="20"/>
        </w:rPr>
        <w:t>compra</w:t>
      </w:r>
    </w:p>
    <w:p w14:paraId="3623B6A5" w14:textId="1B2B4CD4" w:rsidR="00551335" w:rsidRPr="00551335" w:rsidRDefault="00B67B62" w:rsidP="00551335">
      <w:pPr>
        <w:widowControl w:val="0"/>
        <w:numPr>
          <w:ilvl w:val="0"/>
          <w:numId w:val="18"/>
        </w:numPr>
        <w:spacing w:after="0" w:line="300" w:lineRule="exact"/>
        <w:jc w:val="both"/>
        <w:rPr>
          <w:rFonts w:eastAsia="Calibri" w:cstheme="minorHAnsi"/>
          <w:sz w:val="20"/>
          <w:szCs w:val="20"/>
        </w:rPr>
      </w:pPr>
      <w:r w:rsidRPr="00384C4D">
        <w:rPr>
          <w:rFonts w:eastAsia="Calibri" w:cstheme="minorHAnsi"/>
          <w:sz w:val="20"/>
          <w:szCs w:val="20"/>
        </w:rPr>
        <w:t>Hoja de conformidad.</w:t>
      </w:r>
    </w:p>
    <w:p w14:paraId="7ACB8C11" w14:textId="77777777" w:rsidR="00B67B62" w:rsidRPr="00384C4D" w:rsidRDefault="00B67B62" w:rsidP="00B65029">
      <w:pPr>
        <w:widowControl w:val="0"/>
        <w:spacing w:after="0" w:line="300" w:lineRule="exact"/>
        <w:ind w:left="426"/>
        <w:jc w:val="both"/>
        <w:rPr>
          <w:rFonts w:eastAsia="Calibri" w:cstheme="minorHAnsi"/>
          <w:sz w:val="20"/>
          <w:szCs w:val="20"/>
        </w:rPr>
      </w:pPr>
      <w:r w:rsidRPr="00384C4D">
        <w:rPr>
          <w:rFonts w:cstheme="minorHAnsi"/>
          <w:sz w:val="20"/>
          <w:szCs w:val="20"/>
        </w:rPr>
        <w:t xml:space="preserve">El plazo de pago es de diez (10) días hábiles luego de otorgada la conformidad, y es prorrogable, previa justificación de la demora, por cinco días hábiles. El contratista presenta a FONAFE mediante la mesa de partes virtual los documentos indicados en los literales </w:t>
      </w:r>
      <w:r w:rsidRPr="00384C4D">
        <w:rPr>
          <w:rFonts w:eastAsia="Calibri" w:cstheme="minorHAnsi"/>
          <w:sz w:val="20"/>
          <w:szCs w:val="20"/>
        </w:rPr>
        <w:t>a), b), c) y d).</w:t>
      </w:r>
    </w:p>
    <w:p w14:paraId="6DC96D05" w14:textId="77777777" w:rsidR="00B67B62" w:rsidRPr="00384C4D" w:rsidRDefault="00B67B62" w:rsidP="00B65029">
      <w:pPr>
        <w:widowControl w:val="0"/>
        <w:spacing w:after="0" w:line="300" w:lineRule="exact"/>
        <w:ind w:left="426"/>
        <w:jc w:val="both"/>
        <w:rPr>
          <w:rFonts w:cstheme="minorHAnsi"/>
          <w:sz w:val="20"/>
          <w:szCs w:val="20"/>
        </w:rPr>
      </w:pPr>
    </w:p>
    <w:p w14:paraId="63685AF7" w14:textId="77777777" w:rsidR="00B67B62" w:rsidRDefault="00B67B62" w:rsidP="00B65029">
      <w:pPr>
        <w:widowControl w:val="0"/>
        <w:spacing w:after="0" w:line="300" w:lineRule="exact"/>
        <w:ind w:left="426"/>
        <w:jc w:val="both"/>
        <w:rPr>
          <w:rFonts w:cstheme="minorHAnsi"/>
          <w:sz w:val="20"/>
          <w:szCs w:val="20"/>
        </w:rPr>
      </w:pPr>
      <w:r w:rsidRPr="00384C4D">
        <w:rPr>
          <w:rFonts w:cstheme="minorHAnsi"/>
          <w:sz w:val="20"/>
          <w:szCs w:val="20"/>
        </w:rPr>
        <w:t>De no cumplir con lo solicitado, el comprobante de pago no será tramitado y se procederá a su devolución.</w:t>
      </w:r>
    </w:p>
    <w:p w14:paraId="7F3B37C6" w14:textId="77777777" w:rsidR="00551335" w:rsidRPr="00384C4D" w:rsidRDefault="00551335" w:rsidP="00B65029">
      <w:pPr>
        <w:widowControl w:val="0"/>
        <w:spacing w:after="0" w:line="300" w:lineRule="exact"/>
        <w:ind w:left="426"/>
        <w:jc w:val="both"/>
        <w:rPr>
          <w:rFonts w:cstheme="minorHAnsi"/>
          <w:sz w:val="20"/>
          <w:szCs w:val="20"/>
        </w:rPr>
      </w:pPr>
    </w:p>
    <w:p w14:paraId="627AC4FD" w14:textId="77777777" w:rsidR="00A40871" w:rsidRDefault="00A40871" w:rsidP="006A0427">
      <w:pPr>
        <w:pStyle w:val="Prrafodelista"/>
        <w:numPr>
          <w:ilvl w:val="1"/>
          <w:numId w:val="14"/>
        </w:numPr>
        <w:spacing w:line="300" w:lineRule="exact"/>
        <w:contextualSpacing/>
        <w:jc w:val="both"/>
        <w:rPr>
          <w:rFonts w:asciiTheme="minorHAnsi" w:hAnsiTheme="minorHAnsi" w:cstheme="minorHAnsi"/>
          <w:b/>
        </w:rPr>
      </w:pPr>
      <w:r w:rsidRPr="00384C4D">
        <w:rPr>
          <w:rFonts w:asciiTheme="minorHAnsi" w:hAnsiTheme="minorHAnsi" w:cstheme="minorHAnsi"/>
          <w:b/>
        </w:rPr>
        <w:t>Penalidad por mora:</w:t>
      </w:r>
    </w:p>
    <w:p w14:paraId="3D421E3D" w14:textId="77777777" w:rsidR="00551335" w:rsidRPr="00384C4D" w:rsidRDefault="00551335" w:rsidP="00551335">
      <w:pPr>
        <w:pStyle w:val="Prrafodelista"/>
        <w:spacing w:line="300" w:lineRule="exact"/>
        <w:ind w:left="792"/>
        <w:contextualSpacing/>
        <w:jc w:val="both"/>
        <w:rPr>
          <w:rFonts w:asciiTheme="minorHAnsi" w:hAnsiTheme="minorHAnsi" w:cstheme="minorHAnsi"/>
          <w:b/>
        </w:rPr>
      </w:pPr>
    </w:p>
    <w:p w14:paraId="5A0032C2" w14:textId="454772FA" w:rsidR="002C2B56" w:rsidRDefault="00B67B62" w:rsidP="00B65029">
      <w:pPr>
        <w:pStyle w:val="Prrafodelista"/>
        <w:spacing w:line="300" w:lineRule="exact"/>
        <w:ind w:left="426"/>
        <w:contextualSpacing/>
        <w:jc w:val="both"/>
        <w:rPr>
          <w:rFonts w:asciiTheme="minorHAnsi" w:hAnsiTheme="minorHAnsi" w:cstheme="minorHAnsi"/>
        </w:rPr>
      </w:pPr>
      <w:r w:rsidRPr="00384C4D">
        <w:rPr>
          <w:rFonts w:asciiTheme="minorHAnsi" w:hAnsiTheme="minorHAnsi" w:cstheme="minorHAnsi"/>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5F0FA31F" w14:textId="77777777" w:rsidR="00B67B62" w:rsidRPr="00384C4D" w:rsidRDefault="00B67B62" w:rsidP="006A0427">
      <w:pPr>
        <w:pStyle w:val="Prrafodelista"/>
        <w:numPr>
          <w:ilvl w:val="0"/>
          <w:numId w:val="14"/>
        </w:numPr>
        <w:spacing w:line="300" w:lineRule="exact"/>
        <w:contextualSpacing/>
        <w:jc w:val="both"/>
        <w:rPr>
          <w:rFonts w:asciiTheme="minorHAnsi" w:hAnsiTheme="minorHAnsi" w:cstheme="minorHAnsi"/>
          <w:b/>
          <w:bCs/>
          <w:caps/>
        </w:rPr>
      </w:pPr>
      <w:r w:rsidRPr="00384C4D">
        <w:rPr>
          <w:rFonts w:asciiTheme="minorHAnsi" w:hAnsiTheme="minorHAnsi" w:cstheme="minorHAnsi"/>
          <w:b/>
          <w:bCs/>
          <w:caps/>
          <w:u w:val="single"/>
        </w:rPr>
        <w:lastRenderedPageBreak/>
        <w:t>CONDICIONES generales de la contratación</w:t>
      </w:r>
    </w:p>
    <w:p w14:paraId="75F1CD2D" w14:textId="77777777" w:rsidR="00B67B62" w:rsidRPr="00384C4D" w:rsidRDefault="00B67B62" w:rsidP="006A0427">
      <w:pPr>
        <w:spacing w:after="0" w:line="300" w:lineRule="exact"/>
        <w:ind w:left="426"/>
        <w:contextualSpacing/>
        <w:jc w:val="both"/>
        <w:rPr>
          <w:rFonts w:cstheme="minorHAnsi"/>
          <w:b/>
          <w:bCs/>
          <w:sz w:val="20"/>
          <w:szCs w:val="20"/>
          <w:u w:val="single"/>
        </w:rPr>
      </w:pPr>
    </w:p>
    <w:p w14:paraId="58592D49" w14:textId="77777777" w:rsidR="00B67B62" w:rsidRPr="00384C4D" w:rsidRDefault="00B67B62" w:rsidP="006A0427">
      <w:pPr>
        <w:numPr>
          <w:ilvl w:val="1"/>
          <w:numId w:val="14"/>
        </w:numPr>
        <w:spacing w:after="0" w:line="300" w:lineRule="exact"/>
        <w:contextualSpacing/>
        <w:jc w:val="both"/>
        <w:rPr>
          <w:rFonts w:eastAsia="Times New Roman" w:cstheme="minorHAnsi"/>
          <w:b/>
          <w:bCs/>
          <w:sz w:val="20"/>
          <w:szCs w:val="20"/>
          <w:lang w:eastAsia="es-ES"/>
        </w:rPr>
      </w:pPr>
      <w:r w:rsidRPr="00384C4D">
        <w:rPr>
          <w:rFonts w:eastAsia="Times New Roman" w:cstheme="minorHAnsi"/>
          <w:b/>
          <w:bCs/>
          <w:sz w:val="20"/>
          <w:szCs w:val="20"/>
          <w:lang w:eastAsia="es-ES"/>
        </w:rPr>
        <w:t>CONFIDENCIALIDAD:</w:t>
      </w:r>
    </w:p>
    <w:p w14:paraId="702B1FC2" w14:textId="77777777" w:rsidR="00B67B62" w:rsidRPr="00384C4D" w:rsidRDefault="00B67B62" w:rsidP="006A0427">
      <w:pPr>
        <w:spacing w:after="0" w:line="300" w:lineRule="exact"/>
        <w:ind w:left="1065"/>
        <w:contextualSpacing/>
        <w:jc w:val="both"/>
        <w:rPr>
          <w:rFonts w:eastAsia="Times New Roman" w:cstheme="minorHAnsi"/>
          <w:b/>
          <w:bCs/>
          <w:sz w:val="20"/>
          <w:szCs w:val="20"/>
          <w:lang w:eastAsia="es-ES"/>
        </w:rPr>
      </w:pPr>
    </w:p>
    <w:p w14:paraId="416E584D" w14:textId="77777777" w:rsidR="00B67B62" w:rsidRDefault="00B67B62" w:rsidP="006A0427">
      <w:pPr>
        <w:numPr>
          <w:ilvl w:val="0"/>
          <w:numId w:val="1"/>
        </w:numPr>
        <w:tabs>
          <w:tab w:val="left" w:pos="180"/>
        </w:tabs>
        <w:suppressAutoHyphens/>
        <w:autoSpaceDE w:val="0"/>
        <w:autoSpaceDN w:val="0"/>
        <w:adjustRightInd w:val="0"/>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60AA38B5" w14:textId="77777777" w:rsidR="00DC05EB" w:rsidRPr="00384C4D" w:rsidRDefault="00DC05EB" w:rsidP="00DC05EB">
      <w:pPr>
        <w:tabs>
          <w:tab w:val="left" w:pos="180"/>
        </w:tabs>
        <w:suppressAutoHyphens/>
        <w:autoSpaceDE w:val="0"/>
        <w:autoSpaceDN w:val="0"/>
        <w:adjustRightInd w:val="0"/>
        <w:spacing w:after="0" w:line="300" w:lineRule="exact"/>
        <w:ind w:left="1276"/>
        <w:contextualSpacing/>
        <w:jc w:val="both"/>
        <w:rPr>
          <w:rFonts w:eastAsia="Times New Roman" w:cstheme="minorHAnsi"/>
          <w:sz w:val="20"/>
          <w:szCs w:val="20"/>
          <w:lang w:eastAsia="es-ES"/>
        </w:rPr>
      </w:pPr>
    </w:p>
    <w:p w14:paraId="112F8269"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66AAA2E0"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3B375613" w14:textId="66341553"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 xml:space="preserve">El Contratista que tenga acceso a información durante la ejecución de la prestación, deberá mantener y guardar estricta reserva y absoluta confidencialidad de </w:t>
      </w:r>
      <w:r w:rsidR="006A0427" w:rsidRPr="00384C4D">
        <w:rPr>
          <w:rFonts w:eastAsia="Times New Roman" w:cstheme="minorHAnsi"/>
          <w:sz w:val="20"/>
          <w:szCs w:val="20"/>
          <w:lang w:eastAsia="es-ES"/>
        </w:rPr>
        <w:t>esta</w:t>
      </w:r>
      <w:r w:rsidRPr="00384C4D">
        <w:rPr>
          <w:rFonts w:eastAsia="Times New Roman" w:cstheme="minorHAnsi"/>
          <w:sz w:val="20"/>
          <w:szCs w:val="20"/>
          <w:lang w:eastAsia="es-ES"/>
        </w:rPr>
        <w:t>, bajo responsabilidad de las acciones legales pertinentes por parte de la Corporación FONAFE. La utilización, divulgación o modificación no 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54EDE38E" w14:textId="77777777" w:rsidR="00B67B62" w:rsidRPr="00384C4D" w:rsidRDefault="00B67B62" w:rsidP="006A0427">
      <w:pPr>
        <w:spacing w:after="0" w:line="300" w:lineRule="exact"/>
        <w:ind w:left="1559" w:hanging="283"/>
        <w:contextualSpacing/>
        <w:jc w:val="both"/>
        <w:rPr>
          <w:rFonts w:cstheme="minorHAnsi"/>
          <w:sz w:val="20"/>
          <w:szCs w:val="20"/>
        </w:rPr>
      </w:pPr>
    </w:p>
    <w:p w14:paraId="453F9175"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32BC0B4C" w14:textId="77777777" w:rsidR="00B67B62" w:rsidRPr="00384C4D" w:rsidRDefault="00B67B62" w:rsidP="006A0427">
      <w:pPr>
        <w:spacing w:after="0" w:line="300" w:lineRule="exact"/>
        <w:ind w:left="720"/>
        <w:rPr>
          <w:rFonts w:eastAsia="Times New Roman" w:cstheme="minorHAnsi"/>
          <w:sz w:val="20"/>
          <w:szCs w:val="20"/>
          <w:lang w:eastAsia="es-ES"/>
        </w:rPr>
      </w:pPr>
    </w:p>
    <w:p w14:paraId="730A3B9F"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A9E3ADF" w14:textId="77777777" w:rsidR="00B67B62" w:rsidRPr="00384C4D" w:rsidRDefault="00B67B62" w:rsidP="006A0427">
      <w:pPr>
        <w:spacing w:after="0" w:line="300" w:lineRule="exact"/>
        <w:ind w:left="1559" w:hanging="283"/>
        <w:contextualSpacing/>
        <w:jc w:val="both"/>
        <w:rPr>
          <w:rFonts w:cstheme="minorHAnsi"/>
          <w:sz w:val="20"/>
          <w:szCs w:val="20"/>
        </w:rPr>
      </w:pPr>
    </w:p>
    <w:p w14:paraId="53455D72"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lastRenderedPageBreak/>
        <w:t>El proveedor adjudicado deberá presentar una declaración jurada, como parte de la documentación para el perfeccionamiento del contrato, comprometiéndose a guardar la adecuada reserva de la contratación realizada.</w:t>
      </w:r>
    </w:p>
    <w:p w14:paraId="271EAF7D" w14:textId="77777777" w:rsidR="00B67B62" w:rsidRPr="00384C4D" w:rsidRDefault="00B67B62" w:rsidP="006A0427">
      <w:pPr>
        <w:spacing w:after="0" w:line="300" w:lineRule="exact"/>
        <w:ind w:left="1065"/>
        <w:contextualSpacing/>
        <w:jc w:val="both"/>
        <w:rPr>
          <w:rFonts w:eastAsia="Times New Roman" w:cstheme="minorHAnsi"/>
          <w:b/>
          <w:bCs/>
          <w:sz w:val="20"/>
          <w:szCs w:val="20"/>
          <w:lang w:eastAsia="es-ES"/>
        </w:rPr>
      </w:pPr>
    </w:p>
    <w:p w14:paraId="5F3F166A" w14:textId="77777777" w:rsidR="00B67B62" w:rsidRPr="00384C4D" w:rsidRDefault="00B67B62" w:rsidP="006A0427">
      <w:pPr>
        <w:numPr>
          <w:ilvl w:val="1"/>
          <w:numId w:val="14"/>
        </w:numPr>
        <w:spacing w:after="0" w:line="300" w:lineRule="exact"/>
        <w:contextualSpacing/>
        <w:jc w:val="both"/>
        <w:rPr>
          <w:rFonts w:eastAsia="Times New Roman" w:cstheme="minorHAnsi"/>
          <w:b/>
          <w:bCs/>
          <w:sz w:val="20"/>
          <w:szCs w:val="20"/>
          <w:lang w:eastAsia="es-ES"/>
        </w:rPr>
      </w:pPr>
      <w:r w:rsidRPr="00384C4D">
        <w:rPr>
          <w:rFonts w:eastAsia="Times New Roman" w:cstheme="minorHAnsi"/>
          <w:b/>
          <w:bCs/>
          <w:sz w:val="20"/>
          <w:szCs w:val="20"/>
          <w:lang w:eastAsia="es-ES"/>
        </w:rPr>
        <w:t>CLÁUSULA ANTICORRUPCIÓN Y ANTISOBORNO  </w:t>
      </w:r>
    </w:p>
    <w:p w14:paraId="124BCFB4" w14:textId="77777777" w:rsidR="00B67B62" w:rsidRPr="00384C4D" w:rsidRDefault="00B67B62" w:rsidP="006A0427">
      <w:pPr>
        <w:spacing w:after="0" w:line="300" w:lineRule="exact"/>
        <w:ind w:left="1080"/>
        <w:contextualSpacing/>
        <w:jc w:val="both"/>
        <w:rPr>
          <w:rFonts w:eastAsia="Times New Roman" w:cstheme="minorHAnsi"/>
          <w:b/>
          <w:bCs/>
          <w:sz w:val="20"/>
          <w:szCs w:val="20"/>
          <w:lang w:eastAsia="es-ES"/>
        </w:rPr>
      </w:pPr>
    </w:p>
    <w:p w14:paraId="016BF526"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25A87498"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4A8DB121"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8D11006"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47608DD8" w14:textId="385D758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5E2E853D"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39BA52F9"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C0DDDD1"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7B038013"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0556159"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76846454" w14:textId="69A51F84"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5009D1EA" w14:textId="77777777" w:rsidR="00B67B62" w:rsidRDefault="00B67B62" w:rsidP="006A0427">
      <w:pPr>
        <w:pStyle w:val="Prrafodelista"/>
        <w:spacing w:line="300" w:lineRule="exact"/>
        <w:rPr>
          <w:rFonts w:asciiTheme="minorHAnsi" w:hAnsiTheme="minorHAnsi" w:cstheme="minorHAnsi"/>
        </w:rPr>
      </w:pPr>
    </w:p>
    <w:p w14:paraId="6E706CB8" w14:textId="77777777" w:rsidR="00B64BD4" w:rsidRDefault="00B64BD4" w:rsidP="006A0427">
      <w:pPr>
        <w:pStyle w:val="Prrafodelista"/>
        <w:spacing w:line="300" w:lineRule="exact"/>
        <w:rPr>
          <w:rFonts w:asciiTheme="minorHAnsi" w:hAnsiTheme="minorHAnsi" w:cstheme="minorHAnsi"/>
        </w:rPr>
      </w:pPr>
    </w:p>
    <w:p w14:paraId="23C6F153" w14:textId="77777777" w:rsidR="00B67B62" w:rsidRPr="00384C4D" w:rsidRDefault="00B67B62" w:rsidP="006A0427">
      <w:pPr>
        <w:numPr>
          <w:ilvl w:val="1"/>
          <w:numId w:val="14"/>
        </w:numPr>
        <w:spacing w:after="0" w:line="300" w:lineRule="exact"/>
        <w:contextualSpacing/>
        <w:jc w:val="both"/>
        <w:rPr>
          <w:rFonts w:eastAsia="Times New Roman" w:cstheme="minorHAnsi"/>
          <w:b/>
          <w:bCs/>
          <w:sz w:val="20"/>
          <w:szCs w:val="20"/>
          <w:lang w:eastAsia="es-ES"/>
        </w:rPr>
      </w:pPr>
      <w:r w:rsidRPr="00384C4D">
        <w:rPr>
          <w:rFonts w:eastAsia="Times New Roman" w:cstheme="minorHAnsi"/>
          <w:b/>
          <w:bCs/>
          <w:sz w:val="20"/>
          <w:szCs w:val="20"/>
          <w:lang w:eastAsia="es-ES"/>
        </w:rPr>
        <w:lastRenderedPageBreak/>
        <w:t>SOLUCIÓN DE CONTROVERSIAS</w:t>
      </w:r>
    </w:p>
    <w:p w14:paraId="2224C589" w14:textId="77777777" w:rsidR="00B67B62" w:rsidRPr="00384C4D" w:rsidRDefault="00B67B62" w:rsidP="006A0427">
      <w:pPr>
        <w:spacing w:after="0" w:line="300" w:lineRule="exact"/>
        <w:ind w:left="1065"/>
        <w:contextualSpacing/>
        <w:jc w:val="both"/>
        <w:rPr>
          <w:rFonts w:eastAsia="Times New Roman" w:cstheme="minorHAnsi"/>
          <w:b/>
          <w:bCs/>
          <w:sz w:val="20"/>
          <w:szCs w:val="20"/>
          <w:lang w:eastAsia="es-ES"/>
        </w:rPr>
      </w:pPr>
    </w:p>
    <w:p w14:paraId="77BADE13"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 xml:space="preserve">Las controversias que surjan entre las partes durante la ejecución del contrato se resuelven mediante Conciliación según el acuerdo de las partes. </w:t>
      </w:r>
    </w:p>
    <w:p w14:paraId="56E67FC7"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63C0DF51" w14:textId="77777777" w:rsidR="00B67B62" w:rsidRPr="00384C4D" w:rsidRDefault="00B67B62" w:rsidP="006A0427">
      <w:pPr>
        <w:numPr>
          <w:ilvl w:val="1"/>
          <w:numId w:val="14"/>
        </w:numPr>
        <w:spacing w:after="0" w:line="300" w:lineRule="exact"/>
        <w:contextualSpacing/>
        <w:jc w:val="both"/>
        <w:rPr>
          <w:rFonts w:eastAsia="Times New Roman" w:cstheme="minorHAnsi"/>
          <w:b/>
          <w:bCs/>
          <w:sz w:val="20"/>
          <w:szCs w:val="20"/>
          <w:lang w:eastAsia="es-ES"/>
        </w:rPr>
      </w:pPr>
      <w:r w:rsidRPr="00384C4D">
        <w:rPr>
          <w:rFonts w:eastAsia="Times New Roman" w:cstheme="minorHAnsi"/>
          <w:b/>
          <w:bCs/>
          <w:sz w:val="20"/>
          <w:szCs w:val="20"/>
          <w:lang w:eastAsia="es-ES"/>
        </w:rPr>
        <w:t>RESOLUCIÓN DEL CONTRATO POR INCUMPLIMIENTO</w:t>
      </w:r>
    </w:p>
    <w:p w14:paraId="79440116" w14:textId="77777777" w:rsidR="00B67B62" w:rsidRPr="00384C4D" w:rsidRDefault="00B67B62" w:rsidP="006A0427">
      <w:pPr>
        <w:spacing w:after="0" w:line="300" w:lineRule="exact"/>
        <w:ind w:left="1065"/>
        <w:contextualSpacing/>
        <w:jc w:val="both"/>
        <w:rPr>
          <w:rFonts w:eastAsia="Times New Roman" w:cstheme="minorHAnsi"/>
          <w:b/>
          <w:bCs/>
          <w:sz w:val="20"/>
          <w:szCs w:val="20"/>
          <w:lang w:eastAsia="es-ES"/>
        </w:rPr>
      </w:pPr>
    </w:p>
    <w:p w14:paraId="40EAA0F4"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Cualquiera de las partes puede resolver el contrato, de conformidad con el numeral 68.1 del artículo 68 de la Ley N° 32069, Ley General de Contrataciones Públicas.  </w:t>
      </w:r>
    </w:p>
    <w:p w14:paraId="042D8324"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610CAF07" w14:textId="6BA0288E" w:rsidR="00B67B62"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 xml:space="preserve">De encontrarse en alguno de los supuestos de resolución del contrato, LAS PARTES proceden </w:t>
      </w:r>
      <w:r w:rsidR="006A0427" w:rsidRPr="00384C4D">
        <w:rPr>
          <w:rFonts w:eastAsia="Times New Roman" w:cstheme="minorHAnsi"/>
          <w:sz w:val="20"/>
          <w:szCs w:val="20"/>
          <w:lang w:eastAsia="es-ES"/>
        </w:rPr>
        <w:t>de acuerdo con</w:t>
      </w:r>
      <w:r w:rsidRPr="00384C4D">
        <w:rPr>
          <w:rFonts w:eastAsia="Times New Roman" w:cstheme="minorHAnsi"/>
          <w:sz w:val="20"/>
          <w:szCs w:val="20"/>
          <w:lang w:eastAsia="es-ES"/>
        </w:rPr>
        <w:t xml:space="preserve"> lo establecido en el </w:t>
      </w:r>
      <w:r w:rsidR="006A0427">
        <w:rPr>
          <w:rFonts w:eastAsia="Times New Roman" w:cstheme="minorHAnsi"/>
          <w:sz w:val="20"/>
          <w:szCs w:val="20"/>
          <w:lang w:eastAsia="es-ES"/>
        </w:rPr>
        <w:t>A</w:t>
      </w:r>
      <w:r w:rsidRPr="00384C4D">
        <w:rPr>
          <w:rFonts w:eastAsia="Times New Roman" w:cstheme="minorHAnsi"/>
          <w:sz w:val="20"/>
          <w:szCs w:val="20"/>
          <w:lang w:eastAsia="es-ES"/>
        </w:rPr>
        <w:t>rtículo 122 del Reglamento de la Ley N° 32069, Ley General de Contrataciones Públicas, aprobado por Decreto Supremo N° 009-2025-EF.</w:t>
      </w:r>
    </w:p>
    <w:p w14:paraId="3C3FB3D1" w14:textId="77777777" w:rsidR="006A0427" w:rsidRDefault="006A0427" w:rsidP="006A0427">
      <w:pPr>
        <w:pStyle w:val="Prrafodelista"/>
        <w:rPr>
          <w:rFonts w:cstheme="minorHAnsi"/>
        </w:rPr>
      </w:pPr>
    </w:p>
    <w:p w14:paraId="236B5422" w14:textId="77777777" w:rsidR="00B67B62" w:rsidRPr="00384C4D" w:rsidRDefault="00B67B62" w:rsidP="006A0427">
      <w:pPr>
        <w:numPr>
          <w:ilvl w:val="1"/>
          <w:numId w:val="14"/>
        </w:numPr>
        <w:spacing w:after="0" w:line="300" w:lineRule="exact"/>
        <w:contextualSpacing/>
        <w:jc w:val="both"/>
        <w:rPr>
          <w:rFonts w:eastAsia="Times New Roman" w:cstheme="minorHAnsi"/>
          <w:b/>
          <w:bCs/>
          <w:sz w:val="20"/>
          <w:szCs w:val="20"/>
          <w:lang w:eastAsia="es-ES"/>
        </w:rPr>
      </w:pPr>
      <w:r w:rsidRPr="00384C4D">
        <w:rPr>
          <w:rFonts w:eastAsia="Times New Roman" w:cstheme="minorHAnsi"/>
          <w:b/>
          <w:bCs/>
          <w:sz w:val="20"/>
          <w:szCs w:val="20"/>
          <w:lang w:eastAsia="es-ES"/>
        </w:rPr>
        <w:t>GESTIÓN DE RIESGOS</w:t>
      </w:r>
    </w:p>
    <w:p w14:paraId="678767F4" w14:textId="77777777" w:rsidR="00B67B62" w:rsidRPr="00384C4D" w:rsidRDefault="00B67B62" w:rsidP="006A0427">
      <w:pPr>
        <w:spacing w:after="0" w:line="300" w:lineRule="exact"/>
        <w:contextualSpacing/>
        <w:jc w:val="both"/>
        <w:rPr>
          <w:rFonts w:eastAsia="Times New Roman" w:cstheme="minorHAnsi"/>
          <w:sz w:val="20"/>
          <w:szCs w:val="20"/>
          <w:lang w:eastAsia="es-ES"/>
        </w:rPr>
      </w:pPr>
    </w:p>
    <w:p w14:paraId="50ABE00B"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6CBEEF1E" w14:textId="77777777" w:rsidR="00B67B62" w:rsidRPr="00384C4D" w:rsidRDefault="00B67B62" w:rsidP="006A0427">
      <w:pPr>
        <w:pStyle w:val="Prrafodelista"/>
        <w:spacing w:line="300" w:lineRule="exact"/>
        <w:rPr>
          <w:rFonts w:asciiTheme="minorHAnsi" w:hAnsiTheme="minorHAnsi" w:cstheme="minorHAnsi"/>
        </w:rPr>
      </w:pPr>
    </w:p>
    <w:p w14:paraId="73E84C07" w14:textId="77777777" w:rsidR="00B67B62" w:rsidRPr="00384C4D" w:rsidRDefault="00B67B62" w:rsidP="006A0427">
      <w:pPr>
        <w:numPr>
          <w:ilvl w:val="1"/>
          <w:numId w:val="14"/>
        </w:numPr>
        <w:spacing w:after="0" w:line="300" w:lineRule="exact"/>
        <w:contextualSpacing/>
        <w:jc w:val="both"/>
        <w:rPr>
          <w:rFonts w:eastAsia="Times New Roman" w:cstheme="minorHAnsi"/>
          <w:b/>
          <w:bCs/>
          <w:sz w:val="20"/>
          <w:szCs w:val="20"/>
          <w:lang w:eastAsia="es-ES"/>
        </w:rPr>
      </w:pPr>
      <w:r w:rsidRPr="00384C4D">
        <w:rPr>
          <w:rFonts w:eastAsia="Times New Roman" w:cstheme="minorHAnsi"/>
          <w:b/>
          <w:bCs/>
          <w:sz w:val="20"/>
          <w:szCs w:val="20"/>
          <w:lang w:eastAsia="es-ES"/>
        </w:rPr>
        <w:t>PROTOCOLO SANITARIO DE PREVENCIÓN FRENTE A LA COVID-19</w:t>
      </w:r>
    </w:p>
    <w:p w14:paraId="31B9ABBE" w14:textId="77777777" w:rsidR="00B67B62" w:rsidRPr="00384C4D" w:rsidRDefault="00B67B62" w:rsidP="006A0427">
      <w:pPr>
        <w:spacing w:after="0" w:line="300" w:lineRule="exact"/>
        <w:contextualSpacing/>
        <w:jc w:val="both"/>
        <w:rPr>
          <w:rFonts w:eastAsia="Times New Roman" w:cstheme="minorHAnsi"/>
          <w:b/>
          <w:bCs/>
          <w:sz w:val="20"/>
          <w:szCs w:val="20"/>
          <w:lang w:eastAsia="es-ES"/>
        </w:rPr>
      </w:pPr>
    </w:p>
    <w:p w14:paraId="3AFE73F6"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En el caso que el contratista requiera ingresar a las instalaciones de la Empresa deberá cumplir obligatoriamente con las siguientes disposiciones:</w:t>
      </w:r>
    </w:p>
    <w:p w14:paraId="4EB37956"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5642B155" w14:textId="77777777" w:rsidR="00B67B62" w:rsidRPr="00384C4D" w:rsidRDefault="00B67B62" w:rsidP="006A0427">
      <w:pPr>
        <w:numPr>
          <w:ilvl w:val="0"/>
          <w:numId w:val="38"/>
        </w:numPr>
        <w:spacing w:after="0" w:line="300" w:lineRule="exact"/>
        <w:ind w:left="1636"/>
        <w:contextualSpacing/>
        <w:jc w:val="both"/>
        <w:rPr>
          <w:rFonts w:eastAsia="Times New Roman" w:cstheme="minorHAnsi"/>
          <w:sz w:val="20"/>
          <w:szCs w:val="20"/>
          <w:lang w:eastAsia="es-ES"/>
        </w:rPr>
      </w:pPr>
      <w:r w:rsidRPr="00384C4D">
        <w:rPr>
          <w:rFonts w:eastAsia="Times New Roman" w:cstheme="minorHAnsi"/>
          <w:sz w:val="20"/>
          <w:szCs w:val="20"/>
          <w:lang w:eastAsia="es-ES"/>
        </w:rPr>
        <w:t>Presentar su plan para la vigilancia, prevención y control de la COVID-19, actualizado según la normativa vigente</w:t>
      </w:r>
    </w:p>
    <w:p w14:paraId="5799E298" w14:textId="77777777" w:rsidR="00B67B62" w:rsidRPr="00384C4D" w:rsidRDefault="00B67B62" w:rsidP="006A0427">
      <w:pPr>
        <w:numPr>
          <w:ilvl w:val="0"/>
          <w:numId w:val="38"/>
        </w:numPr>
        <w:spacing w:after="0" w:line="300" w:lineRule="exact"/>
        <w:ind w:left="1636"/>
        <w:contextualSpacing/>
        <w:jc w:val="both"/>
        <w:rPr>
          <w:rFonts w:eastAsia="Times New Roman" w:cstheme="minorHAnsi"/>
          <w:sz w:val="20"/>
          <w:szCs w:val="20"/>
          <w:lang w:eastAsia="es-ES"/>
        </w:rPr>
      </w:pPr>
      <w:r w:rsidRPr="00384C4D">
        <w:rPr>
          <w:rFonts w:eastAsia="Times New Roman" w:cstheme="minorHAnsi"/>
          <w:sz w:val="20"/>
          <w:szCs w:val="20"/>
          <w:lang w:eastAsia="es-ES"/>
        </w:rPr>
        <w:t>Llenar correcta y verazmente la ficha sintomatológica (E3.1.3.FO21) al ingreso a las instalaciones de FONAFE</w:t>
      </w:r>
    </w:p>
    <w:p w14:paraId="4596BD75" w14:textId="77777777" w:rsidR="00B67B62" w:rsidRPr="00384C4D" w:rsidRDefault="00B67B62" w:rsidP="006A0427">
      <w:pPr>
        <w:numPr>
          <w:ilvl w:val="0"/>
          <w:numId w:val="38"/>
        </w:numPr>
        <w:spacing w:after="0" w:line="300" w:lineRule="exact"/>
        <w:ind w:left="1636"/>
        <w:contextualSpacing/>
        <w:jc w:val="both"/>
        <w:rPr>
          <w:rFonts w:eastAsia="Times New Roman" w:cstheme="minorHAnsi"/>
          <w:sz w:val="20"/>
          <w:szCs w:val="20"/>
          <w:lang w:eastAsia="es-ES"/>
        </w:rPr>
      </w:pPr>
      <w:r w:rsidRPr="00384C4D">
        <w:rPr>
          <w:rFonts w:eastAsia="Times New Roman" w:cstheme="minorHAnsi"/>
          <w:sz w:val="20"/>
          <w:szCs w:val="20"/>
          <w:lang w:eastAsia="es-ES"/>
        </w:rPr>
        <w:t>Ejecutar los controles médicos a sus trabajadores asignados a FONAFE</w:t>
      </w:r>
    </w:p>
    <w:p w14:paraId="42EEFBFC" w14:textId="77777777" w:rsidR="00B67B62" w:rsidRPr="00384C4D" w:rsidRDefault="00B67B62" w:rsidP="006A0427">
      <w:pPr>
        <w:numPr>
          <w:ilvl w:val="0"/>
          <w:numId w:val="38"/>
        </w:numPr>
        <w:spacing w:after="0" w:line="300" w:lineRule="exact"/>
        <w:ind w:left="1636"/>
        <w:contextualSpacing/>
        <w:jc w:val="both"/>
        <w:rPr>
          <w:rFonts w:eastAsia="Times New Roman" w:cstheme="minorHAnsi"/>
          <w:sz w:val="20"/>
          <w:szCs w:val="20"/>
          <w:lang w:eastAsia="es-ES"/>
        </w:rPr>
      </w:pPr>
      <w:r w:rsidRPr="00384C4D">
        <w:rPr>
          <w:rFonts w:eastAsia="Times New Roman" w:cstheme="minorHAnsi"/>
          <w:sz w:val="20"/>
          <w:szCs w:val="20"/>
          <w:lang w:eastAsia="es-ES"/>
        </w:rPr>
        <w:t>Promover y facilitar el cumplimiento del calendario de vacunación establecido por el MINSA contra la COVID-19.</w:t>
      </w:r>
    </w:p>
    <w:p w14:paraId="6545BB27" w14:textId="77777777" w:rsidR="00B67B62" w:rsidRPr="00384C4D" w:rsidRDefault="00B67B62" w:rsidP="006A0427">
      <w:pPr>
        <w:numPr>
          <w:ilvl w:val="0"/>
          <w:numId w:val="38"/>
        </w:numPr>
        <w:spacing w:after="0" w:line="300" w:lineRule="exact"/>
        <w:ind w:left="1636"/>
        <w:contextualSpacing/>
        <w:jc w:val="both"/>
        <w:rPr>
          <w:rFonts w:eastAsia="Times New Roman" w:cstheme="minorHAnsi"/>
          <w:sz w:val="20"/>
          <w:szCs w:val="20"/>
          <w:lang w:eastAsia="es-ES"/>
        </w:rPr>
      </w:pPr>
      <w:r w:rsidRPr="00384C4D">
        <w:rPr>
          <w:rFonts w:eastAsia="Times New Roman" w:cstheme="minorHAnsi"/>
          <w:sz w:val="20"/>
          <w:szCs w:val="20"/>
          <w:lang w:eastAsia="es-ES"/>
        </w:rPr>
        <w:t>Seguir las reglas de prevención frente a la COVID-19 establecidas en el Lineamiento “Plan para la vigilancia, prevención y control de la COVID-19 en FONAFE”, sujetándose a las consecuencias administrativas y legales por su omisión.</w:t>
      </w:r>
    </w:p>
    <w:p w14:paraId="3F29A162" w14:textId="77777777" w:rsidR="00B67B62" w:rsidRPr="00384C4D" w:rsidRDefault="00B67B62" w:rsidP="006A0427">
      <w:pPr>
        <w:spacing w:after="0" w:line="300" w:lineRule="exact"/>
        <w:ind w:left="1276"/>
        <w:contextualSpacing/>
        <w:jc w:val="both"/>
        <w:rPr>
          <w:rFonts w:eastAsia="Times New Roman" w:cstheme="minorHAnsi"/>
          <w:sz w:val="20"/>
          <w:szCs w:val="20"/>
          <w:lang w:eastAsia="es-ES"/>
        </w:rPr>
      </w:pPr>
    </w:p>
    <w:p w14:paraId="3B20FAC1" w14:textId="77777777" w:rsidR="00B67B62" w:rsidRPr="00384C4D" w:rsidRDefault="00B67B62" w:rsidP="006A0427">
      <w:pPr>
        <w:numPr>
          <w:ilvl w:val="0"/>
          <w:numId w:val="1"/>
        </w:numPr>
        <w:spacing w:after="0" w:line="300" w:lineRule="exact"/>
        <w:ind w:left="1276" w:hanging="283"/>
        <w:contextualSpacing/>
        <w:jc w:val="both"/>
        <w:rPr>
          <w:rFonts w:eastAsia="Times New Roman" w:cstheme="minorHAnsi"/>
          <w:sz w:val="20"/>
          <w:szCs w:val="20"/>
          <w:lang w:eastAsia="es-ES"/>
        </w:rPr>
      </w:pPr>
      <w:r w:rsidRPr="00384C4D">
        <w:rPr>
          <w:rFonts w:eastAsia="Times New Roman" w:cstheme="minorHAnsi"/>
          <w:sz w:val="20"/>
          <w:szCs w:val="20"/>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7B4082E5" w14:textId="77777777" w:rsidR="00B67B62" w:rsidRPr="00384C4D" w:rsidRDefault="00B67B62" w:rsidP="006A0427">
      <w:pPr>
        <w:spacing w:after="0" w:line="300" w:lineRule="exact"/>
        <w:ind w:left="426"/>
        <w:contextualSpacing/>
        <w:jc w:val="both"/>
        <w:rPr>
          <w:rFonts w:cstheme="minorHAnsi"/>
          <w:color w:val="000000" w:themeColor="text1"/>
          <w:sz w:val="20"/>
          <w:szCs w:val="20"/>
        </w:rPr>
      </w:pPr>
    </w:p>
    <w:p w14:paraId="0463A31D" w14:textId="77777777" w:rsidR="00B67B62" w:rsidRPr="00AE4BC3" w:rsidRDefault="00B67B62" w:rsidP="006A0427">
      <w:pPr>
        <w:spacing w:after="0" w:line="300" w:lineRule="exact"/>
        <w:jc w:val="both"/>
        <w:rPr>
          <w:rFonts w:eastAsia="Times New Roman" w:cstheme="minorHAnsi"/>
          <w:sz w:val="20"/>
          <w:szCs w:val="20"/>
          <w:lang w:eastAsia="es-ES"/>
        </w:rPr>
      </w:pPr>
    </w:p>
    <w:sectPr w:rsidR="00B67B62" w:rsidRPr="00AE4BC3" w:rsidSect="002225D1">
      <w:pgSz w:w="11906" w:h="16838" w:code="9"/>
      <w:pgMar w:top="1814" w:right="1418" w:bottom="1304" w:left="1418" w:header="284"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75580" w14:textId="77777777" w:rsidR="00CB011D" w:rsidRPr="00384C4D" w:rsidRDefault="00CB011D" w:rsidP="00A40871">
      <w:pPr>
        <w:spacing w:after="0" w:line="240" w:lineRule="auto"/>
      </w:pPr>
      <w:r w:rsidRPr="00384C4D">
        <w:separator/>
      </w:r>
    </w:p>
  </w:endnote>
  <w:endnote w:type="continuationSeparator" w:id="0">
    <w:p w14:paraId="40FC1DE0" w14:textId="77777777" w:rsidR="00CB011D" w:rsidRPr="00384C4D" w:rsidRDefault="00CB011D" w:rsidP="00A40871">
      <w:pPr>
        <w:spacing w:after="0" w:line="240" w:lineRule="auto"/>
      </w:pPr>
      <w:r w:rsidRPr="00384C4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FD213" w14:textId="77777777" w:rsidR="00DA23CE" w:rsidRPr="00384C4D" w:rsidRDefault="00DA23CE" w:rsidP="002225D1">
    <w:pPr>
      <w:pStyle w:val="Piedepgina"/>
      <w:ind w:right="567"/>
      <w:contextualSpacing/>
      <w:jc w:val="right"/>
      <w:rPr>
        <w:sz w:val="18"/>
        <w:szCs w:val="18"/>
      </w:rPr>
    </w:pPr>
  </w:p>
  <w:p w14:paraId="27BACE70" w14:textId="77777777" w:rsidR="00DA23CE" w:rsidRPr="00384C4D" w:rsidRDefault="00DA23CE" w:rsidP="002225D1">
    <w:pPr>
      <w:pStyle w:val="Piedepgina"/>
      <w:ind w:right="567"/>
      <w:contextualSpacing/>
      <w:jc w:val="right"/>
      <w:rPr>
        <w:sz w:val="18"/>
        <w:szCs w:val="18"/>
      </w:rPr>
    </w:pPr>
    <w:r w:rsidRPr="00384C4D">
      <w:rPr>
        <w:sz w:val="18"/>
        <w:szCs w:val="18"/>
      </w:rPr>
      <w:t>Av. Paseo de la República 3121, San Isidro, Lima 27, Perú</w:t>
    </w:r>
  </w:p>
  <w:p w14:paraId="448E669E" w14:textId="67933D8C" w:rsidR="00DA23CE" w:rsidRPr="00384C4D" w:rsidRDefault="00384C4D" w:rsidP="002225D1">
    <w:pPr>
      <w:pStyle w:val="Piedepgina"/>
      <w:ind w:right="567"/>
      <w:contextualSpacing/>
      <w:jc w:val="right"/>
      <w:rPr>
        <w:sz w:val="18"/>
        <w:szCs w:val="18"/>
      </w:rPr>
    </w:pPr>
    <w:r w:rsidRPr="00384C4D">
      <w:rPr>
        <w:sz w:val="18"/>
        <w:szCs w:val="18"/>
      </w:rPr>
      <w:t>Teléfono</w:t>
    </w:r>
    <w:r w:rsidR="00DA23CE" w:rsidRPr="00384C4D">
      <w:rPr>
        <w:sz w:val="18"/>
        <w:szCs w:val="18"/>
      </w:rPr>
      <w:t xml:space="preserve">: 440 4222 </w:t>
    </w:r>
  </w:p>
  <w:p w14:paraId="2603A3A0" w14:textId="77777777" w:rsidR="00DA23CE" w:rsidRPr="00384C4D" w:rsidRDefault="00DA23CE" w:rsidP="002225D1">
    <w:pPr>
      <w:pStyle w:val="Piedepgina"/>
      <w:ind w:right="567"/>
      <w:contextualSpacing/>
      <w:jc w:val="right"/>
      <w:rPr>
        <w:sz w:val="18"/>
        <w:szCs w:val="18"/>
      </w:rPr>
    </w:pPr>
    <w:r w:rsidRPr="00384C4D">
      <w:rPr>
        <w:sz w:val="18"/>
        <w:szCs w:val="18"/>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5976D" w14:textId="77777777" w:rsidR="00CB011D" w:rsidRPr="00384C4D" w:rsidRDefault="00CB011D" w:rsidP="00A40871">
      <w:pPr>
        <w:spacing w:after="0" w:line="240" w:lineRule="auto"/>
      </w:pPr>
      <w:r w:rsidRPr="00384C4D">
        <w:separator/>
      </w:r>
    </w:p>
  </w:footnote>
  <w:footnote w:type="continuationSeparator" w:id="0">
    <w:p w14:paraId="367BF712" w14:textId="77777777" w:rsidR="00CB011D" w:rsidRPr="00384C4D" w:rsidRDefault="00CB011D" w:rsidP="00A40871">
      <w:pPr>
        <w:spacing w:after="0" w:line="240" w:lineRule="auto"/>
      </w:pPr>
      <w:r w:rsidRPr="00384C4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C52CD" w14:textId="77777777" w:rsidR="00DA23CE" w:rsidRPr="00384C4D" w:rsidRDefault="00DA23CE" w:rsidP="002225D1">
    <w:pPr>
      <w:pStyle w:val="Encabezado"/>
      <w:tabs>
        <w:tab w:val="clear" w:pos="4252"/>
        <w:tab w:val="clear" w:pos="8504"/>
        <w:tab w:val="left" w:pos="4050"/>
      </w:tabs>
    </w:pPr>
    <w:r w:rsidRPr="00384C4D">
      <w:rPr>
        <w:noProof/>
        <w:lang w:eastAsia="es-PE"/>
      </w:rPr>
      <w:drawing>
        <wp:inline distT="0" distB="0" distL="0" distR="0" wp14:anchorId="3759F4CC" wp14:editId="11111738">
          <wp:extent cx="2276475" cy="7143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383"/>
    <w:multiLevelType w:val="hybridMultilevel"/>
    <w:tmpl w:val="C510A48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E70483"/>
    <w:multiLevelType w:val="hybridMultilevel"/>
    <w:tmpl w:val="F8C2BB64"/>
    <w:lvl w:ilvl="0" w:tplc="280A000F">
      <w:start w:val="1"/>
      <w:numFmt w:val="decimal"/>
      <w:lvlText w:val="%1."/>
      <w:lvlJc w:val="left"/>
      <w:pPr>
        <w:ind w:left="720" w:hanging="360"/>
      </w:pPr>
      <w:rPr>
        <w:rFonts w:eastAsia="Times New Roman" w:hint="default"/>
        <w:i w:val="0"/>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7DAE"/>
    <w:multiLevelType w:val="hybridMultilevel"/>
    <w:tmpl w:val="E2402E48"/>
    <w:lvl w:ilvl="0" w:tplc="DD9E8F88">
      <w:start w:val="1"/>
      <w:numFmt w:val="bullet"/>
      <w:lvlText w:val=""/>
      <w:lvlJc w:val="left"/>
      <w:pPr>
        <w:ind w:left="360" w:hanging="360"/>
      </w:pPr>
      <w:rPr>
        <w:rFonts w:ascii="Symbol" w:hAnsi="Symbol" w:hint="default"/>
        <w:color w:val="000099"/>
      </w:rPr>
    </w:lvl>
    <w:lvl w:ilvl="1" w:tplc="280A0003" w:tentative="1">
      <w:start w:val="1"/>
      <w:numFmt w:val="bullet"/>
      <w:lvlText w:val="o"/>
      <w:lvlJc w:val="left"/>
      <w:pPr>
        <w:ind w:left="838" w:hanging="360"/>
      </w:pPr>
      <w:rPr>
        <w:rFonts w:ascii="Courier New" w:hAnsi="Courier New" w:cs="Courier New" w:hint="default"/>
      </w:rPr>
    </w:lvl>
    <w:lvl w:ilvl="2" w:tplc="280A0005" w:tentative="1">
      <w:start w:val="1"/>
      <w:numFmt w:val="bullet"/>
      <w:lvlText w:val=""/>
      <w:lvlJc w:val="left"/>
      <w:pPr>
        <w:ind w:left="1558" w:hanging="360"/>
      </w:pPr>
      <w:rPr>
        <w:rFonts w:ascii="Wingdings" w:hAnsi="Wingdings" w:hint="default"/>
      </w:rPr>
    </w:lvl>
    <w:lvl w:ilvl="3" w:tplc="280A0001" w:tentative="1">
      <w:start w:val="1"/>
      <w:numFmt w:val="bullet"/>
      <w:lvlText w:val=""/>
      <w:lvlJc w:val="left"/>
      <w:pPr>
        <w:ind w:left="2278" w:hanging="360"/>
      </w:pPr>
      <w:rPr>
        <w:rFonts w:ascii="Symbol" w:hAnsi="Symbol" w:hint="default"/>
      </w:rPr>
    </w:lvl>
    <w:lvl w:ilvl="4" w:tplc="280A0003" w:tentative="1">
      <w:start w:val="1"/>
      <w:numFmt w:val="bullet"/>
      <w:lvlText w:val="o"/>
      <w:lvlJc w:val="left"/>
      <w:pPr>
        <w:ind w:left="2998" w:hanging="360"/>
      </w:pPr>
      <w:rPr>
        <w:rFonts w:ascii="Courier New" w:hAnsi="Courier New" w:cs="Courier New" w:hint="default"/>
      </w:rPr>
    </w:lvl>
    <w:lvl w:ilvl="5" w:tplc="280A0005" w:tentative="1">
      <w:start w:val="1"/>
      <w:numFmt w:val="bullet"/>
      <w:lvlText w:val=""/>
      <w:lvlJc w:val="left"/>
      <w:pPr>
        <w:ind w:left="3718" w:hanging="360"/>
      </w:pPr>
      <w:rPr>
        <w:rFonts w:ascii="Wingdings" w:hAnsi="Wingdings" w:hint="default"/>
      </w:rPr>
    </w:lvl>
    <w:lvl w:ilvl="6" w:tplc="280A0001" w:tentative="1">
      <w:start w:val="1"/>
      <w:numFmt w:val="bullet"/>
      <w:lvlText w:val=""/>
      <w:lvlJc w:val="left"/>
      <w:pPr>
        <w:ind w:left="4438" w:hanging="360"/>
      </w:pPr>
      <w:rPr>
        <w:rFonts w:ascii="Symbol" w:hAnsi="Symbol" w:hint="default"/>
      </w:rPr>
    </w:lvl>
    <w:lvl w:ilvl="7" w:tplc="280A0003" w:tentative="1">
      <w:start w:val="1"/>
      <w:numFmt w:val="bullet"/>
      <w:lvlText w:val="o"/>
      <w:lvlJc w:val="left"/>
      <w:pPr>
        <w:ind w:left="5158" w:hanging="360"/>
      </w:pPr>
      <w:rPr>
        <w:rFonts w:ascii="Courier New" w:hAnsi="Courier New" w:cs="Courier New" w:hint="default"/>
      </w:rPr>
    </w:lvl>
    <w:lvl w:ilvl="8" w:tplc="280A0005" w:tentative="1">
      <w:start w:val="1"/>
      <w:numFmt w:val="bullet"/>
      <w:lvlText w:val=""/>
      <w:lvlJc w:val="left"/>
      <w:pPr>
        <w:ind w:left="5878" w:hanging="360"/>
      </w:pPr>
      <w:rPr>
        <w:rFonts w:ascii="Wingdings" w:hAnsi="Wingdings" w:hint="default"/>
      </w:rPr>
    </w:lvl>
  </w:abstractNum>
  <w:abstractNum w:abstractNumId="4" w15:restartNumberingAfterBreak="0">
    <w:nsid w:val="0F9A4AE3"/>
    <w:multiLevelType w:val="hybridMultilevel"/>
    <w:tmpl w:val="33D4C8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0FF14D5E"/>
    <w:multiLevelType w:val="hybridMultilevel"/>
    <w:tmpl w:val="CD8C2750"/>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A338C"/>
    <w:multiLevelType w:val="hybridMultilevel"/>
    <w:tmpl w:val="6120A56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231227AA"/>
    <w:multiLevelType w:val="hybridMultilevel"/>
    <w:tmpl w:val="A0100C1E"/>
    <w:lvl w:ilvl="0" w:tplc="DA0A2A1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8" w15:restartNumberingAfterBreak="0">
    <w:nsid w:val="24B15696"/>
    <w:multiLevelType w:val="hybridMultilevel"/>
    <w:tmpl w:val="DFC04EA2"/>
    <w:lvl w:ilvl="0" w:tplc="59C8AA5A">
      <w:start w:val="2"/>
      <w:numFmt w:val="bullet"/>
      <w:lvlText w:val="-"/>
      <w:lvlJc w:val="left"/>
      <w:pPr>
        <w:ind w:left="1584" w:hanging="360"/>
      </w:pPr>
      <w:rPr>
        <w:rFonts w:ascii="Calibri" w:eastAsia="Times New Roman" w:hAnsi="Calibri" w:cs="Calibri" w:hint="default"/>
      </w:rPr>
    </w:lvl>
    <w:lvl w:ilvl="1" w:tplc="280A0003" w:tentative="1">
      <w:start w:val="1"/>
      <w:numFmt w:val="bullet"/>
      <w:lvlText w:val="o"/>
      <w:lvlJc w:val="left"/>
      <w:pPr>
        <w:ind w:left="2304" w:hanging="360"/>
      </w:pPr>
      <w:rPr>
        <w:rFonts w:ascii="Courier New" w:hAnsi="Courier New" w:cs="Courier New" w:hint="default"/>
      </w:rPr>
    </w:lvl>
    <w:lvl w:ilvl="2" w:tplc="280A0005" w:tentative="1">
      <w:start w:val="1"/>
      <w:numFmt w:val="bullet"/>
      <w:lvlText w:val=""/>
      <w:lvlJc w:val="left"/>
      <w:pPr>
        <w:ind w:left="3024" w:hanging="360"/>
      </w:pPr>
      <w:rPr>
        <w:rFonts w:ascii="Wingdings" w:hAnsi="Wingdings" w:hint="default"/>
      </w:rPr>
    </w:lvl>
    <w:lvl w:ilvl="3" w:tplc="280A0001" w:tentative="1">
      <w:start w:val="1"/>
      <w:numFmt w:val="bullet"/>
      <w:lvlText w:val=""/>
      <w:lvlJc w:val="left"/>
      <w:pPr>
        <w:ind w:left="3744" w:hanging="360"/>
      </w:pPr>
      <w:rPr>
        <w:rFonts w:ascii="Symbol" w:hAnsi="Symbol" w:hint="default"/>
      </w:rPr>
    </w:lvl>
    <w:lvl w:ilvl="4" w:tplc="280A0003" w:tentative="1">
      <w:start w:val="1"/>
      <w:numFmt w:val="bullet"/>
      <w:lvlText w:val="o"/>
      <w:lvlJc w:val="left"/>
      <w:pPr>
        <w:ind w:left="4464" w:hanging="360"/>
      </w:pPr>
      <w:rPr>
        <w:rFonts w:ascii="Courier New" w:hAnsi="Courier New" w:cs="Courier New" w:hint="default"/>
      </w:rPr>
    </w:lvl>
    <w:lvl w:ilvl="5" w:tplc="280A0005" w:tentative="1">
      <w:start w:val="1"/>
      <w:numFmt w:val="bullet"/>
      <w:lvlText w:val=""/>
      <w:lvlJc w:val="left"/>
      <w:pPr>
        <w:ind w:left="5184" w:hanging="360"/>
      </w:pPr>
      <w:rPr>
        <w:rFonts w:ascii="Wingdings" w:hAnsi="Wingdings" w:hint="default"/>
      </w:rPr>
    </w:lvl>
    <w:lvl w:ilvl="6" w:tplc="280A0001" w:tentative="1">
      <w:start w:val="1"/>
      <w:numFmt w:val="bullet"/>
      <w:lvlText w:val=""/>
      <w:lvlJc w:val="left"/>
      <w:pPr>
        <w:ind w:left="5904" w:hanging="360"/>
      </w:pPr>
      <w:rPr>
        <w:rFonts w:ascii="Symbol" w:hAnsi="Symbol" w:hint="default"/>
      </w:rPr>
    </w:lvl>
    <w:lvl w:ilvl="7" w:tplc="280A0003" w:tentative="1">
      <w:start w:val="1"/>
      <w:numFmt w:val="bullet"/>
      <w:lvlText w:val="o"/>
      <w:lvlJc w:val="left"/>
      <w:pPr>
        <w:ind w:left="6624" w:hanging="360"/>
      </w:pPr>
      <w:rPr>
        <w:rFonts w:ascii="Courier New" w:hAnsi="Courier New" w:cs="Courier New" w:hint="default"/>
      </w:rPr>
    </w:lvl>
    <w:lvl w:ilvl="8" w:tplc="280A0005" w:tentative="1">
      <w:start w:val="1"/>
      <w:numFmt w:val="bullet"/>
      <w:lvlText w:val=""/>
      <w:lvlJc w:val="left"/>
      <w:pPr>
        <w:ind w:left="7344" w:hanging="360"/>
      </w:pPr>
      <w:rPr>
        <w:rFonts w:ascii="Wingdings" w:hAnsi="Wingdings" w:hint="default"/>
      </w:rPr>
    </w:lvl>
  </w:abstractNum>
  <w:abstractNum w:abstractNumId="9" w15:restartNumberingAfterBreak="0">
    <w:nsid w:val="30881AF2"/>
    <w:multiLevelType w:val="hybridMultilevel"/>
    <w:tmpl w:val="84A894C2"/>
    <w:lvl w:ilvl="0" w:tplc="246CBF90">
      <w:start w:val="1"/>
      <w:numFmt w:val="lowerLetter"/>
      <w:lvlText w:val="%1)"/>
      <w:lvlJc w:val="left"/>
      <w:pPr>
        <w:ind w:left="218" w:hanging="360"/>
      </w:pPr>
      <w:rPr>
        <w:rFonts w:hint="default"/>
      </w:rPr>
    </w:lvl>
    <w:lvl w:ilvl="1" w:tplc="280A0019" w:tentative="1">
      <w:start w:val="1"/>
      <w:numFmt w:val="lowerLetter"/>
      <w:lvlText w:val="%2."/>
      <w:lvlJc w:val="left"/>
      <w:pPr>
        <w:ind w:left="938" w:hanging="360"/>
      </w:pPr>
    </w:lvl>
    <w:lvl w:ilvl="2" w:tplc="280A001B" w:tentative="1">
      <w:start w:val="1"/>
      <w:numFmt w:val="lowerRoman"/>
      <w:lvlText w:val="%3."/>
      <w:lvlJc w:val="right"/>
      <w:pPr>
        <w:ind w:left="1658" w:hanging="180"/>
      </w:pPr>
    </w:lvl>
    <w:lvl w:ilvl="3" w:tplc="280A000F" w:tentative="1">
      <w:start w:val="1"/>
      <w:numFmt w:val="decimal"/>
      <w:lvlText w:val="%4."/>
      <w:lvlJc w:val="left"/>
      <w:pPr>
        <w:ind w:left="2378" w:hanging="360"/>
      </w:pPr>
    </w:lvl>
    <w:lvl w:ilvl="4" w:tplc="280A0019" w:tentative="1">
      <w:start w:val="1"/>
      <w:numFmt w:val="lowerLetter"/>
      <w:lvlText w:val="%5."/>
      <w:lvlJc w:val="left"/>
      <w:pPr>
        <w:ind w:left="3098" w:hanging="360"/>
      </w:pPr>
    </w:lvl>
    <w:lvl w:ilvl="5" w:tplc="280A001B" w:tentative="1">
      <w:start w:val="1"/>
      <w:numFmt w:val="lowerRoman"/>
      <w:lvlText w:val="%6."/>
      <w:lvlJc w:val="right"/>
      <w:pPr>
        <w:ind w:left="3818" w:hanging="180"/>
      </w:pPr>
    </w:lvl>
    <w:lvl w:ilvl="6" w:tplc="280A000F" w:tentative="1">
      <w:start w:val="1"/>
      <w:numFmt w:val="decimal"/>
      <w:lvlText w:val="%7."/>
      <w:lvlJc w:val="left"/>
      <w:pPr>
        <w:ind w:left="4538" w:hanging="360"/>
      </w:pPr>
    </w:lvl>
    <w:lvl w:ilvl="7" w:tplc="280A0019" w:tentative="1">
      <w:start w:val="1"/>
      <w:numFmt w:val="lowerLetter"/>
      <w:lvlText w:val="%8."/>
      <w:lvlJc w:val="left"/>
      <w:pPr>
        <w:ind w:left="5258" w:hanging="360"/>
      </w:pPr>
    </w:lvl>
    <w:lvl w:ilvl="8" w:tplc="280A001B" w:tentative="1">
      <w:start w:val="1"/>
      <w:numFmt w:val="lowerRoman"/>
      <w:lvlText w:val="%9."/>
      <w:lvlJc w:val="right"/>
      <w:pPr>
        <w:ind w:left="5978" w:hanging="180"/>
      </w:pPr>
    </w:lvl>
  </w:abstractNum>
  <w:abstractNum w:abstractNumId="10" w15:restartNumberingAfterBreak="0">
    <w:nsid w:val="3114129B"/>
    <w:multiLevelType w:val="hybridMultilevel"/>
    <w:tmpl w:val="D7D484CE"/>
    <w:lvl w:ilvl="0" w:tplc="AB046804">
      <w:start w:val="1"/>
      <w:numFmt w:val="bullet"/>
      <w:lvlText w:val="-"/>
      <w:lvlJc w:val="left"/>
      <w:pPr>
        <w:ind w:left="2138" w:hanging="360"/>
      </w:pPr>
      <w:rPr>
        <w:rFont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33C41B0D"/>
    <w:multiLevelType w:val="hybridMultilevel"/>
    <w:tmpl w:val="0FB6084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46547B0"/>
    <w:multiLevelType w:val="hybridMultilevel"/>
    <w:tmpl w:val="0AF6BF4C"/>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644E98D2">
      <w:start w:val="3"/>
      <w:numFmt w:val="lowerLetter"/>
      <w:lvlText w:val="%3)"/>
      <w:lvlJc w:val="left"/>
      <w:pPr>
        <w:ind w:left="1980" w:hanging="360"/>
      </w:pPr>
      <w:rPr>
        <w:rFonts w:hint="default"/>
      </w:r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357C2573"/>
    <w:multiLevelType w:val="hybridMultilevel"/>
    <w:tmpl w:val="6BD06CE4"/>
    <w:lvl w:ilvl="0" w:tplc="F6CA6F46">
      <w:start w:val="1"/>
      <w:numFmt w:val="bullet"/>
      <w:lvlText w:val="-"/>
      <w:lvlJc w:val="left"/>
      <w:pPr>
        <w:ind w:left="1584" w:hanging="360"/>
      </w:pPr>
      <w:rPr>
        <w:rFonts w:ascii="Calibri" w:eastAsia="Times New Roman" w:hAnsi="Calibri" w:cs="Calibri" w:hint="default"/>
      </w:rPr>
    </w:lvl>
    <w:lvl w:ilvl="1" w:tplc="280A0003" w:tentative="1">
      <w:start w:val="1"/>
      <w:numFmt w:val="bullet"/>
      <w:lvlText w:val="o"/>
      <w:lvlJc w:val="left"/>
      <w:pPr>
        <w:ind w:left="2304" w:hanging="360"/>
      </w:pPr>
      <w:rPr>
        <w:rFonts w:ascii="Courier New" w:hAnsi="Courier New" w:cs="Courier New" w:hint="default"/>
      </w:rPr>
    </w:lvl>
    <w:lvl w:ilvl="2" w:tplc="280A0005" w:tentative="1">
      <w:start w:val="1"/>
      <w:numFmt w:val="bullet"/>
      <w:lvlText w:val=""/>
      <w:lvlJc w:val="left"/>
      <w:pPr>
        <w:ind w:left="3024" w:hanging="360"/>
      </w:pPr>
      <w:rPr>
        <w:rFonts w:ascii="Wingdings" w:hAnsi="Wingdings" w:hint="default"/>
      </w:rPr>
    </w:lvl>
    <w:lvl w:ilvl="3" w:tplc="280A0001" w:tentative="1">
      <w:start w:val="1"/>
      <w:numFmt w:val="bullet"/>
      <w:lvlText w:val=""/>
      <w:lvlJc w:val="left"/>
      <w:pPr>
        <w:ind w:left="3744" w:hanging="360"/>
      </w:pPr>
      <w:rPr>
        <w:rFonts w:ascii="Symbol" w:hAnsi="Symbol" w:hint="default"/>
      </w:rPr>
    </w:lvl>
    <w:lvl w:ilvl="4" w:tplc="280A0003" w:tentative="1">
      <w:start w:val="1"/>
      <w:numFmt w:val="bullet"/>
      <w:lvlText w:val="o"/>
      <w:lvlJc w:val="left"/>
      <w:pPr>
        <w:ind w:left="4464" w:hanging="360"/>
      </w:pPr>
      <w:rPr>
        <w:rFonts w:ascii="Courier New" w:hAnsi="Courier New" w:cs="Courier New" w:hint="default"/>
      </w:rPr>
    </w:lvl>
    <w:lvl w:ilvl="5" w:tplc="280A0005" w:tentative="1">
      <w:start w:val="1"/>
      <w:numFmt w:val="bullet"/>
      <w:lvlText w:val=""/>
      <w:lvlJc w:val="left"/>
      <w:pPr>
        <w:ind w:left="5184" w:hanging="360"/>
      </w:pPr>
      <w:rPr>
        <w:rFonts w:ascii="Wingdings" w:hAnsi="Wingdings" w:hint="default"/>
      </w:rPr>
    </w:lvl>
    <w:lvl w:ilvl="6" w:tplc="280A0001" w:tentative="1">
      <w:start w:val="1"/>
      <w:numFmt w:val="bullet"/>
      <w:lvlText w:val=""/>
      <w:lvlJc w:val="left"/>
      <w:pPr>
        <w:ind w:left="5904" w:hanging="360"/>
      </w:pPr>
      <w:rPr>
        <w:rFonts w:ascii="Symbol" w:hAnsi="Symbol" w:hint="default"/>
      </w:rPr>
    </w:lvl>
    <w:lvl w:ilvl="7" w:tplc="280A0003" w:tentative="1">
      <w:start w:val="1"/>
      <w:numFmt w:val="bullet"/>
      <w:lvlText w:val="o"/>
      <w:lvlJc w:val="left"/>
      <w:pPr>
        <w:ind w:left="6624" w:hanging="360"/>
      </w:pPr>
      <w:rPr>
        <w:rFonts w:ascii="Courier New" w:hAnsi="Courier New" w:cs="Courier New" w:hint="default"/>
      </w:rPr>
    </w:lvl>
    <w:lvl w:ilvl="8" w:tplc="280A0005" w:tentative="1">
      <w:start w:val="1"/>
      <w:numFmt w:val="bullet"/>
      <w:lvlText w:val=""/>
      <w:lvlJc w:val="left"/>
      <w:pPr>
        <w:ind w:left="7344" w:hanging="360"/>
      </w:pPr>
      <w:rPr>
        <w:rFonts w:ascii="Wingdings" w:hAnsi="Wingdings" w:hint="default"/>
      </w:rPr>
    </w:lvl>
  </w:abstractNum>
  <w:abstractNum w:abstractNumId="14" w15:restartNumberingAfterBreak="0">
    <w:nsid w:val="3AAD3E6B"/>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9F423A"/>
    <w:multiLevelType w:val="hybridMultilevel"/>
    <w:tmpl w:val="ECF057BA"/>
    <w:lvl w:ilvl="0" w:tplc="280A0001">
      <w:start w:val="1"/>
      <w:numFmt w:val="bullet"/>
      <w:lvlText w:val=""/>
      <w:lvlJc w:val="left"/>
      <w:pPr>
        <w:ind w:left="1778" w:hanging="360"/>
      </w:pPr>
      <w:rPr>
        <w:rFonts w:ascii="Symbol" w:hAnsi="Symbol" w:hint="default"/>
      </w:rPr>
    </w:lvl>
    <w:lvl w:ilvl="1" w:tplc="280A0003">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16"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7" w15:restartNumberingAfterBreak="0">
    <w:nsid w:val="43A71173"/>
    <w:multiLevelType w:val="hybridMultilevel"/>
    <w:tmpl w:val="6F28E8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8CD1F52"/>
    <w:multiLevelType w:val="hybridMultilevel"/>
    <w:tmpl w:val="6DF83F08"/>
    <w:lvl w:ilvl="0" w:tplc="280A000F">
      <w:start w:val="1"/>
      <w:numFmt w:val="decimal"/>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0" w15:restartNumberingAfterBreak="0">
    <w:nsid w:val="4BD4480D"/>
    <w:multiLevelType w:val="hybridMultilevel"/>
    <w:tmpl w:val="B178F4EE"/>
    <w:lvl w:ilvl="0" w:tplc="F686FC18">
      <w:start w:val="1"/>
      <w:numFmt w:val="lowerLetter"/>
      <w:lvlText w:val="%1)"/>
      <w:lvlJc w:val="left"/>
      <w:pPr>
        <w:ind w:left="1495" w:hanging="360"/>
      </w:pPr>
      <w:rPr>
        <w:rFonts w:asciiTheme="minorHAnsi" w:eastAsiaTheme="minorHAnsi" w:hAnsiTheme="minorHAnsi" w:cstheme="minorBidi"/>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CEB21DC"/>
    <w:multiLevelType w:val="hybridMultilevel"/>
    <w:tmpl w:val="3B9AF22E"/>
    <w:lvl w:ilvl="0" w:tplc="FB547256">
      <w:start w:val="1"/>
      <w:numFmt w:val="lowerLetter"/>
      <w:lvlText w:val="%1)"/>
      <w:lvlJc w:val="left"/>
      <w:pPr>
        <w:tabs>
          <w:tab w:val="num" w:pos="720"/>
        </w:tabs>
        <w:ind w:left="720" w:hanging="360"/>
      </w:pPr>
      <w:rPr>
        <w:b w:val="0"/>
        <w:i w:val="0"/>
        <w:color w:val="auto"/>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52762E2B"/>
    <w:multiLevelType w:val="hybridMultilevel"/>
    <w:tmpl w:val="F842B590"/>
    <w:lvl w:ilvl="0" w:tplc="0A04B5C6">
      <w:start w:val="1"/>
      <w:numFmt w:val="bullet"/>
      <w:lvlText w:val=""/>
      <w:lvlJc w:val="left"/>
      <w:pPr>
        <w:ind w:left="720" w:hanging="360"/>
      </w:pPr>
      <w:rPr>
        <w:rFonts w:ascii="Symbol" w:hAnsi="Symbol" w:hint="default"/>
        <w:color w:val="000099"/>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2B11FA9"/>
    <w:multiLevelType w:val="hybridMultilevel"/>
    <w:tmpl w:val="F1563152"/>
    <w:lvl w:ilvl="0" w:tplc="37147C60">
      <w:start w:val="1"/>
      <w:numFmt w:val="lowerLetter"/>
      <w:lvlText w:val="%1)"/>
      <w:lvlJc w:val="left"/>
      <w:pPr>
        <w:ind w:left="385" w:hanging="360"/>
      </w:pPr>
      <w:rPr>
        <w:rFonts w:hint="default"/>
      </w:rPr>
    </w:lvl>
    <w:lvl w:ilvl="1" w:tplc="280A0019" w:tentative="1">
      <w:start w:val="1"/>
      <w:numFmt w:val="lowerLetter"/>
      <w:lvlText w:val="%2."/>
      <w:lvlJc w:val="left"/>
      <w:pPr>
        <w:ind w:left="1105" w:hanging="360"/>
      </w:pPr>
    </w:lvl>
    <w:lvl w:ilvl="2" w:tplc="280A001B" w:tentative="1">
      <w:start w:val="1"/>
      <w:numFmt w:val="lowerRoman"/>
      <w:lvlText w:val="%3."/>
      <w:lvlJc w:val="right"/>
      <w:pPr>
        <w:ind w:left="1825" w:hanging="180"/>
      </w:pPr>
    </w:lvl>
    <w:lvl w:ilvl="3" w:tplc="280A000F" w:tentative="1">
      <w:start w:val="1"/>
      <w:numFmt w:val="decimal"/>
      <w:lvlText w:val="%4."/>
      <w:lvlJc w:val="left"/>
      <w:pPr>
        <w:ind w:left="2545" w:hanging="360"/>
      </w:pPr>
    </w:lvl>
    <w:lvl w:ilvl="4" w:tplc="280A0019" w:tentative="1">
      <w:start w:val="1"/>
      <w:numFmt w:val="lowerLetter"/>
      <w:lvlText w:val="%5."/>
      <w:lvlJc w:val="left"/>
      <w:pPr>
        <w:ind w:left="3265" w:hanging="360"/>
      </w:pPr>
    </w:lvl>
    <w:lvl w:ilvl="5" w:tplc="280A001B" w:tentative="1">
      <w:start w:val="1"/>
      <w:numFmt w:val="lowerRoman"/>
      <w:lvlText w:val="%6."/>
      <w:lvlJc w:val="right"/>
      <w:pPr>
        <w:ind w:left="3985" w:hanging="180"/>
      </w:pPr>
    </w:lvl>
    <w:lvl w:ilvl="6" w:tplc="280A000F" w:tentative="1">
      <w:start w:val="1"/>
      <w:numFmt w:val="decimal"/>
      <w:lvlText w:val="%7."/>
      <w:lvlJc w:val="left"/>
      <w:pPr>
        <w:ind w:left="4705" w:hanging="360"/>
      </w:pPr>
    </w:lvl>
    <w:lvl w:ilvl="7" w:tplc="280A0019" w:tentative="1">
      <w:start w:val="1"/>
      <w:numFmt w:val="lowerLetter"/>
      <w:lvlText w:val="%8."/>
      <w:lvlJc w:val="left"/>
      <w:pPr>
        <w:ind w:left="5425" w:hanging="360"/>
      </w:pPr>
    </w:lvl>
    <w:lvl w:ilvl="8" w:tplc="280A001B" w:tentative="1">
      <w:start w:val="1"/>
      <w:numFmt w:val="lowerRoman"/>
      <w:lvlText w:val="%9."/>
      <w:lvlJc w:val="right"/>
      <w:pPr>
        <w:ind w:left="6145" w:hanging="180"/>
      </w:pPr>
    </w:lvl>
  </w:abstractNum>
  <w:abstractNum w:abstractNumId="24" w15:restartNumberingAfterBreak="0">
    <w:nsid w:val="52BF3EEA"/>
    <w:multiLevelType w:val="hybridMultilevel"/>
    <w:tmpl w:val="AFD87E98"/>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25" w15:restartNumberingAfterBreak="0">
    <w:nsid w:val="56BB0FC4"/>
    <w:multiLevelType w:val="hybridMultilevel"/>
    <w:tmpl w:val="F4CE2F36"/>
    <w:lvl w:ilvl="0" w:tplc="89AE49E2">
      <w:start w:val="1"/>
      <w:numFmt w:val="bullet"/>
      <w:lvlText w:val="-"/>
      <w:lvlJc w:val="left"/>
      <w:pPr>
        <w:ind w:left="360" w:hanging="360"/>
      </w:pPr>
      <w:rPr>
        <w:rFonts w:ascii="Courier New" w:hAnsi="Courier New"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27" w15:restartNumberingAfterBreak="0">
    <w:nsid w:val="5C8B001B"/>
    <w:multiLevelType w:val="hybridMultilevel"/>
    <w:tmpl w:val="E5EABE9C"/>
    <w:lvl w:ilvl="0" w:tplc="6A3847E8">
      <w:start w:val="1"/>
      <w:numFmt w:val="decimal"/>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8" w15:restartNumberingAfterBreak="0">
    <w:nsid w:val="5DCA5EC5"/>
    <w:multiLevelType w:val="hybridMultilevel"/>
    <w:tmpl w:val="0C42A7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5E732596"/>
    <w:multiLevelType w:val="multilevel"/>
    <w:tmpl w:val="F64A050C"/>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2080C20"/>
    <w:multiLevelType w:val="hybridMultilevel"/>
    <w:tmpl w:val="A16AF4CC"/>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1" w15:restartNumberingAfterBreak="0">
    <w:nsid w:val="71A815C4"/>
    <w:multiLevelType w:val="hybridMultilevel"/>
    <w:tmpl w:val="61C06C82"/>
    <w:lvl w:ilvl="0" w:tplc="080A000F">
      <w:start w:val="1"/>
      <w:numFmt w:val="decimal"/>
      <w:lvlText w:val="%1."/>
      <w:lvlJc w:val="left"/>
      <w:pPr>
        <w:ind w:left="2484" w:hanging="360"/>
      </w:pPr>
    </w:lvl>
    <w:lvl w:ilvl="1" w:tplc="080A0019">
      <w:start w:val="1"/>
      <w:numFmt w:val="lowerLetter"/>
      <w:lvlText w:val="%2."/>
      <w:lvlJc w:val="left"/>
      <w:pPr>
        <w:ind w:left="3204" w:hanging="360"/>
      </w:pPr>
    </w:lvl>
    <w:lvl w:ilvl="2" w:tplc="080A001B">
      <w:start w:val="1"/>
      <w:numFmt w:val="lowerRoman"/>
      <w:lvlText w:val="%3."/>
      <w:lvlJc w:val="right"/>
      <w:pPr>
        <w:ind w:left="3924" w:hanging="180"/>
      </w:pPr>
    </w:lvl>
    <w:lvl w:ilvl="3" w:tplc="080A000F">
      <w:start w:val="1"/>
      <w:numFmt w:val="decimal"/>
      <w:lvlText w:val="%4."/>
      <w:lvlJc w:val="left"/>
      <w:pPr>
        <w:ind w:left="4644" w:hanging="360"/>
      </w:pPr>
    </w:lvl>
    <w:lvl w:ilvl="4" w:tplc="080A0019">
      <w:start w:val="1"/>
      <w:numFmt w:val="lowerLetter"/>
      <w:lvlText w:val="%5."/>
      <w:lvlJc w:val="left"/>
      <w:pPr>
        <w:ind w:left="5364" w:hanging="360"/>
      </w:pPr>
    </w:lvl>
    <w:lvl w:ilvl="5" w:tplc="080A001B">
      <w:start w:val="1"/>
      <w:numFmt w:val="lowerRoman"/>
      <w:lvlText w:val="%6."/>
      <w:lvlJc w:val="right"/>
      <w:pPr>
        <w:ind w:left="6084" w:hanging="180"/>
      </w:pPr>
    </w:lvl>
    <w:lvl w:ilvl="6" w:tplc="080A000F">
      <w:start w:val="1"/>
      <w:numFmt w:val="decimal"/>
      <w:lvlText w:val="%7."/>
      <w:lvlJc w:val="left"/>
      <w:pPr>
        <w:ind w:left="6804" w:hanging="360"/>
      </w:pPr>
    </w:lvl>
    <w:lvl w:ilvl="7" w:tplc="080A0019">
      <w:start w:val="1"/>
      <w:numFmt w:val="lowerLetter"/>
      <w:lvlText w:val="%8."/>
      <w:lvlJc w:val="left"/>
      <w:pPr>
        <w:ind w:left="7524" w:hanging="360"/>
      </w:pPr>
    </w:lvl>
    <w:lvl w:ilvl="8" w:tplc="080A001B">
      <w:start w:val="1"/>
      <w:numFmt w:val="lowerRoman"/>
      <w:lvlText w:val="%9."/>
      <w:lvlJc w:val="right"/>
      <w:pPr>
        <w:ind w:left="8244" w:hanging="180"/>
      </w:pPr>
    </w:lvl>
  </w:abstractNum>
  <w:abstractNum w:abstractNumId="32" w15:restartNumberingAfterBreak="0">
    <w:nsid w:val="75AE77BC"/>
    <w:multiLevelType w:val="multilevel"/>
    <w:tmpl w:val="280A001F"/>
    <w:lvl w:ilvl="0">
      <w:start w:val="1"/>
      <w:numFmt w:val="decimal"/>
      <w:lvlText w:val="%1."/>
      <w:lvlJc w:val="left"/>
      <w:pPr>
        <w:ind w:left="360" w:hanging="360"/>
      </w:pPr>
      <w:rPr>
        <w:rFonts w:hint="default"/>
        <w:sz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476526"/>
    <w:multiLevelType w:val="hybridMultilevel"/>
    <w:tmpl w:val="BA246B4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77629BF"/>
    <w:multiLevelType w:val="hybridMultilevel"/>
    <w:tmpl w:val="4F3C0CA6"/>
    <w:lvl w:ilvl="0" w:tplc="26420A24">
      <w:start w:val="1"/>
      <w:numFmt w:val="decimal"/>
      <w:lvlText w:val="%1."/>
      <w:lvlJc w:val="left"/>
      <w:pPr>
        <w:ind w:left="717" w:hanging="360"/>
      </w:pPr>
      <w:rPr>
        <w:rFonts w:hint="default"/>
      </w:r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35" w15:restartNumberingAfterBreak="0">
    <w:nsid w:val="78D4342D"/>
    <w:multiLevelType w:val="hybridMultilevel"/>
    <w:tmpl w:val="D284A9C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37" w15:restartNumberingAfterBreak="0">
    <w:nsid w:val="7E2F2AC6"/>
    <w:multiLevelType w:val="hybridMultilevel"/>
    <w:tmpl w:val="EF10C5EC"/>
    <w:lvl w:ilvl="0" w:tplc="966675F6">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8" w15:restartNumberingAfterBreak="0">
    <w:nsid w:val="7E403C86"/>
    <w:multiLevelType w:val="hybridMultilevel"/>
    <w:tmpl w:val="61D82E88"/>
    <w:lvl w:ilvl="0" w:tplc="280A000F">
      <w:start w:val="1"/>
      <w:numFmt w:val="decimal"/>
      <w:lvlText w:val="%1."/>
      <w:lvlJc w:val="left"/>
      <w:pPr>
        <w:ind w:left="2136" w:hanging="360"/>
      </w:pPr>
    </w:lvl>
    <w:lvl w:ilvl="1" w:tplc="280A0019" w:tentative="1">
      <w:start w:val="1"/>
      <w:numFmt w:val="lowerLetter"/>
      <w:lvlText w:val="%2."/>
      <w:lvlJc w:val="left"/>
      <w:pPr>
        <w:ind w:left="2856" w:hanging="360"/>
      </w:pPr>
    </w:lvl>
    <w:lvl w:ilvl="2" w:tplc="280A001B" w:tentative="1">
      <w:start w:val="1"/>
      <w:numFmt w:val="lowerRoman"/>
      <w:lvlText w:val="%3."/>
      <w:lvlJc w:val="right"/>
      <w:pPr>
        <w:ind w:left="3576" w:hanging="180"/>
      </w:pPr>
    </w:lvl>
    <w:lvl w:ilvl="3" w:tplc="280A000F" w:tentative="1">
      <w:start w:val="1"/>
      <w:numFmt w:val="decimal"/>
      <w:lvlText w:val="%4."/>
      <w:lvlJc w:val="left"/>
      <w:pPr>
        <w:ind w:left="4296" w:hanging="360"/>
      </w:pPr>
    </w:lvl>
    <w:lvl w:ilvl="4" w:tplc="280A0019" w:tentative="1">
      <w:start w:val="1"/>
      <w:numFmt w:val="lowerLetter"/>
      <w:lvlText w:val="%5."/>
      <w:lvlJc w:val="left"/>
      <w:pPr>
        <w:ind w:left="5016" w:hanging="360"/>
      </w:pPr>
    </w:lvl>
    <w:lvl w:ilvl="5" w:tplc="280A001B" w:tentative="1">
      <w:start w:val="1"/>
      <w:numFmt w:val="lowerRoman"/>
      <w:lvlText w:val="%6."/>
      <w:lvlJc w:val="right"/>
      <w:pPr>
        <w:ind w:left="5736" w:hanging="180"/>
      </w:pPr>
    </w:lvl>
    <w:lvl w:ilvl="6" w:tplc="280A000F" w:tentative="1">
      <w:start w:val="1"/>
      <w:numFmt w:val="decimal"/>
      <w:lvlText w:val="%7."/>
      <w:lvlJc w:val="left"/>
      <w:pPr>
        <w:ind w:left="6456" w:hanging="360"/>
      </w:pPr>
    </w:lvl>
    <w:lvl w:ilvl="7" w:tplc="280A0019" w:tentative="1">
      <w:start w:val="1"/>
      <w:numFmt w:val="lowerLetter"/>
      <w:lvlText w:val="%8."/>
      <w:lvlJc w:val="left"/>
      <w:pPr>
        <w:ind w:left="7176" w:hanging="360"/>
      </w:pPr>
    </w:lvl>
    <w:lvl w:ilvl="8" w:tplc="280A001B" w:tentative="1">
      <w:start w:val="1"/>
      <w:numFmt w:val="lowerRoman"/>
      <w:lvlText w:val="%9."/>
      <w:lvlJc w:val="right"/>
      <w:pPr>
        <w:ind w:left="7896" w:hanging="180"/>
      </w:pPr>
    </w:lvl>
  </w:abstractNum>
  <w:abstractNum w:abstractNumId="39" w15:restartNumberingAfterBreak="0">
    <w:nsid w:val="7F7B6EB0"/>
    <w:multiLevelType w:val="hybridMultilevel"/>
    <w:tmpl w:val="0748AFE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307711113">
    <w:abstractNumId w:val="1"/>
  </w:num>
  <w:num w:numId="2" w16cid:durableId="1180897649">
    <w:abstractNumId w:val="30"/>
  </w:num>
  <w:num w:numId="3" w16cid:durableId="1785080029">
    <w:abstractNumId w:val="3"/>
  </w:num>
  <w:num w:numId="4" w16cid:durableId="472866013">
    <w:abstractNumId w:val="22"/>
  </w:num>
  <w:num w:numId="5" w16cid:durableId="438456199">
    <w:abstractNumId w:val="37"/>
  </w:num>
  <w:num w:numId="6" w16cid:durableId="1603682103">
    <w:abstractNumId w:val="27"/>
  </w:num>
  <w:num w:numId="7" w16cid:durableId="165248919">
    <w:abstractNumId w:val="36"/>
  </w:num>
  <w:num w:numId="8" w16cid:durableId="603533736">
    <w:abstractNumId w:val="10"/>
  </w:num>
  <w:num w:numId="9" w16cid:durableId="2113627910">
    <w:abstractNumId w:val="18"/>
  </w:num>
  <w:num w:numId="10" w16cid:durableId="684937781">
    <w:abstractNumId w:val="25"/>
  </w:num>
  <w:num w:numId="11" w16cid:durableId="1776439525">
    <w:abstractNumId w:val="6"/>
  </w:num>
  <w:num w:numId="12" w16cid:durableId="161508350">
    <w:abstractNumId w:val="0"/>
  </w:num>
  <w:num w:numId="13" w16cid:durableId="941301787">
    <w:abstractNumId w:val="12"/>
  </w:num>
  <w:num w:numId="14" w16cid:durableId="359475395">
    <w:abstractNumId w:val="32"/>
  </w:num>
  <w:num w:numId="15" w16cid:durableId="1505129701">
    <w:abstractNumId w:val="11"/>
  </w:num>
  <w:num w:numId="16" w16cid:durableId="20533799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7972448">
    <w:abstractNumId w:val="19"/>
  </w:num>
  <w:num w:numId="18" w16cid:durableId="1169566333">
    <w:abstractNumId w:val="26"/>
  </w:num>
  <w:num w:numId="19" w16cid:durableId="1728335500">
    <w:abstractNumId w:val="4"/>
  </w:num>
  <w:num w:numId="20" w16cid:durableId="904098438">
    <w:abstractNumId w:val="15"/>
  </w:num>
  <w:num w:numId="21" w16cid:durableId="151722616">
    <w:abstractNumId w:val="29"/>
  </w:num>
  <w:num w:numId="22" w16cid:durableId="1998342586">
    <w:abstractNumId w:val="17"/>
  </w:num>
  <w:num w:numId="23" w16cid:durableId="361588656">
    <w:abstractNumId w:val="28"/>
  </w:num>
  <w:num w:numId="24" w16cid:durableId="1515876318">
    <w:abstractNumId w:val="24"/>
  </w:num>
  <w:num w:numId="25" w16cid:durableId="1819808611">
    <w:abstractNumId w:val="9"/>
  </w:num>
  <w:num w:numId="26" w16cid:durableId="1396010934">
    <w:abstractNumId w:val="33"/>
  </w:num>
  <w:num w:numId="27" w16cid:durableId="443039605">
    <w:abstractNumId w:val="14"/>
  </w:num>
  <w:num w:numId="28" w16cid:durableId="1222640488">
    <w:abstractNumId w:val="7"/>
  </w:num>
  <w:num w:numId="29" w16cid:durableId="1606883032">
    <w:abstractNumId w:val="34"/>
  </w:num>
  <w:num w:numId="30" w16cid:durableId="693849287">
    <w:abstractNumId w:val="35"/>
  </w:num>
  <w:num w:numId="31" w16cid:durableId="672300947">
    <w:abstractNumId w:val="20"/>
  </w:num>
  <w:num w:numId="32" w16cid:durableId="1412003254">
    <w:abstractNumId w:val="2"/>
  </w:num>
  <w:num w:numId="33" w16cid:durableId="2139756337">
    <w:abstractNumId w:val="5"/>
  </w:num>
  <w:num w:numId="34" w16cid:durableId="20659841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8186195">
    <w:abstractNumId w:val="23"/>
  </w:num>
  <w:num w:numId="36" w16cid:durableId="558250157">
    <w:abstractNumId w:val="38"/>
  </w:num>
  <w:num w:numId="37" w16cid:durableId="486941426">
    <w:abstractNumId w:val="39"/>
  </w:num>
  <w:num w:numId="38" w16cid:durableId="1720397130">
    <w:abstractNumId w:val="16"/>
  </w:num>
  <w:num w:numId="39" w16cid:durableId="10549626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2342647">
    <w:abstractNumId w:val="8"/>
  </w:num>
  <w:num w:numId="41" w16cid:durableId="2436097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40BF"/>
    <w:rsid w:val="00047241"/>
    <w:rsid w:val="00054C3F"/>
    <w:rsid w:val="00057B9D"/>
    <w:rsid w:val="000617B3"/>
    <w:rsid w:val="000657E0"/>
    <w:rsid w:val="000673BF"/>
    <w:rsid w:val="00082C79"/>
    <w:rsid w:val="00092B32"/>
    <w:rsid w:val="0009401A"/>
    <w:rsid w:val="000C26E6"/>
    <w:rsid w:val="000C4EEA"/>
    <w:rsid w:val="000F0965"/>
    <w:rsid w:val="000F179B"/>
    <w:rsid w:val="001266CD"/>
    <w:rsid w:val="00131432"/>
    <w:rsid w:val="001361E2"/>
    <w:rsid w:val="00161711"/>
    <w:rsid w:val="0017047E"/>
    <w:rsid w:val="00170C24"/>
    <w:rsid w:val="001731EB"/>
    <w:rsid w:val="00196665"/>
    <w:rsid w:val="001B5A15"/>
    <w:rsid w:val="001C1892"/>
    <w:rsid w:val="001F0E18"/>
    <w:rsid w:val="002225D1"/>
    <w:rsid w:val="00232259"/>
    <w:rsid w:val="00236B13"/>
    <w:rsid w:val="00247CDE"/>
    <w:rsid w:val="00262C4D"/>
    <w:rsid w:val="002639D8"/>
    <w:rsid w:val="00266C6B"/>
    <w:rsid w:val="00281E6D"/>
    <w:rsid w:val="002973AD"/>
    <w:rsid w:val="002A5004"/>
    <w:rsid w:val="002B07F4"/>
    <w:rsid w:val="002B4770"/>
    <w:rsid w:val="002C0AC7"/>
    <w:rsid w:val="002C2B56"/>
    <w:rsid w:val="002C5394"/>
    <w:rsid w:val="002D6081"/>
    <w:rsid w:val="002F471B"/>
    <w:rsid w:val="0030247A"/>
    <w:rsid w:val="00302DAC"/>
    <w:rsid w:val="00320966"/>
    <w:rsid w:val="003303D2"/>
    <w:rsid w:val="00341147"/>
    <w:rsid w:val="00343FCF"/>
    <w:rsid w:val="00351009"/>
    <w:rsid w:val="00351C3F"/>
    <w:rsid w:val="00354BFB"/>
    <w:rsid w:val="003644E0"/>
    <w:rsid w:val="003707E3"/>
    <w:rsid w:val="003813FD"/>
    <w:rsid w:val="00384C4D"/>
    <w:rsid w:val="003876C9"/>
    <w:rsid w:val="003A20A3"/>
    <w:rsid w:val="003B1017"/>
    <w:rsid w:val="003B46DE"/>
    <w:rsid w:val="003C0C40"/>
    <w:rsid w:val="003D555D"/>
    <w:rsid w:val="003F316D"/>
    <w:rsid w:val="003F3E3C"/>
    <w:rsid w:val="003F4842"/>
    <w:rsid w:val="004019C9"/>
    <w:rsid w:val="00402CF3"/>
    <w:rsid w:val="004110A7"/>
    <w:rsid w:val="004126D8"/>
    <w:rsid w:val="00415308"/>
    <w:rsid w:val="00417191"/>
    <w:rsid w:val="00427EB1"/>
    <w:rsid w:val="00432168"/>
    <w:rsid w:val="0044405C"/>
    <w:rsid w:val="00445590"/>
    <w:rsid w:val="00445E53"/>
    <w:rsid w:val="00455849"/>
    <w:rsid w:val="00473EAD"/>
    <w:rsid w:val="00475164"/>
    <w:rsid w:val="00477CEF"/>
    <w:rsid w:val="00485930"/>
    <w:rsid w:val="004876E2"/>
    <w:rsid w:val="00497811"/>
    <w:rsid w:val="004B0BC7"/>
    <w:rsid w:val="004B4F13"/>
    <w:rsid w:val="004B7941"/>
    <w:rsid w:val="004C1FF1"/>
    <w:rsid w:val="004D510F"/>
    <w:rsid w:val="00501B01"/>
    <w:rsid w:val="00502210"/>
    <w:rsid w:val="00520853"/>
    <w:rsid w:val="00523F19"/>
    <w:rsid w:val="00526D83"/>
    <w:rsid w:val="00527542"/>
    <w:rsid w:val="00527901"/>
    <w:rsid w:val="00527B32"/>
    <w:rsid w:val="00542EFC"/>
    <w:rsid w:val="00551335"/>
    <w:rsid w:val="0057625C"/>
    <w:rsid w:val="0059616E"/>
    <w:rsid w:val="005B58D3"/>
    <w:rsid w:val="005B613D"/>
    <w:rsid w:val="005D18BF"/>
    <w:rsid w:val="005D1968"/>
    <w:rsid w:val="005E3619"/>
    <w:rsid w:val="005F0FAF"/>
    <w:rsid w:val="00610718"/>
    <w:rsid w:val="0062450D"/>
    <w:rsid w:val="00636F6C"/>
    <w:rsid w:val="00665066"/>
    <w:rsid w:val="00670905"/>
    <w:rsid w:val="00692A78"/>
    <w:rsid w:val="006A0427"/>
    <w:rsid w:val="006A51C6"/>
    <w:rsid w:val="006C3C47"/>
    <w:rsid w:val="006C4F90"/>
    <w:rsid w:val="006C579D"/>
    <w:rsid w:val="006D381B"/>
    <w:rsid w:val="006E4B97"/>
    <w:rsid w:val="006E7C7B"/>
    <w:rsid w:val="007057AD"/>
    <w:rsid w:val="00720630"/>
    <w:rsid w:val="007326B3"/>
    <w:rsid w:val="00734D76"/>
    <w:rsid w:val="0077487D"/>
    <w:rsid w:val="00790F18"/>
    <w:rsid w:val="00793FAB"/>
    <w:rsid w:val="00796348"/>
    <w:rsid w:val="007A2F8D"/>
    <w:rsid w:val="007D3566"/>
    <w:rsid w:val="007E0F6D"/>
    <w:rsid w:val="007E3D73"/>
    <w:rsid w:val="007E5BD6"/>
    <w:rsid w:val="007E7CEB"/>
    <w:rsid w:val="00802F95"/>
    <w:rsid w:val="00810F9C"/>
    <w:rsid w:val="00824B61"/>
    <w:rsid w:val="00836EE4"/>
    <w:rsid w:val="00842255"/>
    <w:rsid w:val="0086240E"/>
    <w:rsid w:val="0086325F"/>
    <w:rsid w:val="00866E4D"/>
    <w:rsid w:val="008717EA"/>
    <w:rsid w:val="00882B8C"/>
    <w:rsid w:val="00891A48"/>
    <w:rsid w:val="008A2369"/>
    <w:rsid w:val="008D17AD"/>
    <w:rsid w:val="008D410E"/>
    <w:rsid w:val="008D43EB"/>
    <w:rsid w:val="00902B37"/>
    <w:rsid w:val="009144EB"/>
    <w:rsid w:val="00915F67"/>
    <w:rsid w:val="00945641"/>
    <w:rsid w:val="009516FD"/>
    <w:rsid w:val="00953614"/>
    <w:rsid w:val="009608E3"/>
    <w:rsid w:val="00964D5F"/>
    <w:rsid w:val="00966802"/>
    <w:rsid w:val="009A125B"/>
    <w:rsid w:val="009A3C5F"/>
    <w:rsid w:val="009A4243"/>
    <w:rsid w:val="009A7657"/>
    <w:rsid w:val="009B016F"/>
    <w:rsid w:val="009C428F"/>
    <w:rsid w:val="009E03BC"/>
    <w:rsid w:val="009E66D5"/>
    <w:rsid w:val="009F61CE"/>
    <w:rsid w:val="00A017D8"/>
    <w:rsid w:val="00A06B9A"/>
    <w:rsid w:val="00A34AD1"/>
    <w:rsid w:val="00A34AF9"/>
    <w:rsid w:val="00A40871"/>
    <w:rsid w:val="00A40FA9"/>
    <w:rsid w:val="00A4417D"/>
    <w:rsid w:val="00A44977"/>
    <w:rsid w:val="00A46FCD"/>
    <w:rsid w:val="00A521C0"/>
    <w:rsid w:val="00A52BD2"/>
    <w:rsid w:val="00A5428E"/>
    <w:rsid w:val="00A56211"/>
    <w:rsid w:val="00A65658"/>
    <w:rsid w:val="00A84458"/>
    <w:rsid w:val="00A93BDB"/>
    <w:rsid w:val="00A93EBF"/>
    <w:rsid w:val="00AB7AF3"/>
    <w:rsid w:val="00AC0E79"/>
    <w:rsid w:val="00AD248B"/>
    <w:rsid w:val="00AD5267"/>
    <w:rsid w:val="00AE4BC3"/>
    <w:rsid w:val="00AF4316"/>
    <w:rsid w:val="00B153B5"/>
    <w:rsid w:val="00B21662"/>
    <w:rsid w:val="00B27D44"/>
    <w:rsid w:val="00B50C91"/>
    <w:rsid w:val="00B64BD4"/>
    <w:rsid w:val="00B65029"/>
    <w:rsid w:val="00B65FEF"/>
    <w:rsid w:val="00B677DB"/>
    <w:rsid w:val="00B67B62"/>
    <w:rsid w:val="00B7641A"/>
    <w:rsid w:val="00B80078"/>
    <w:rsid w:val="00B832C2"/>
    <w:rsid w:val="00B8694D"/>
    <w:rsid w:val="00BA36AE"/>
    <w:rsid w:val="00BB2727"/>
    <w:rsid w:val="00BB2C10"/>
    <w:rsid w:val="00BB60B2"/>
    <w:rsid w:val="00BC1318"/>
    <w:rsid w:val="00BE0E24"/>
    <w:rsid w:val="00BF73C1"/>
    <w:rsid w:val="00C02771"/>
    <w:rsid w:val="00C029C6"/>
    <w:rsid w:val="00C04B93"/>
    <w:rsid w:val="00C10A7F"/>
    <w:rsid w:val="00C12A86"/>
    <w:rsid w:val="00C16C75"/>
    <w:rsid w:val="00C2177E"/>
    <w:rsid w:val="00C35A30"/>
    <w:rsid w:val="00C42820"/>
    <w:rsid w:val="00C428CD"/>
    <w:rsid w:val="00C42F7E"/>
    <w:rsid w:val="00C4439E"/>
    <w:rsid w:val="00C44F33"/>
    <w:rsid w:val="00C45601"/>
    <w:rsid w:val="00C55A29"/>
    <w:rsid w:val="00C72CEC"/>
    <w:rsid w:val="00C9206E"/>
    <w:rsid w:val="00C93386"/>
    <w:rsid w:val="00CA60DF"/>
    <w:rsid w:val="00CB011D"/>
    <w:rsid w:val="00CC06D9"/>
    <w:rsid w:val="00CC62FB"/>
    <w:rsid w:val="00CD0F2A"/>
    <w:rsid w:val="00CD2265"/>
    <w:rsid w:val="00D00A65"/>
    <w:rsid w:val="00D13E61"/>
    <w:rsid w:val="00D253FB"/>
    <w:rsid w:val="00D47029"/>
    <w:rsid w:val="00D50006"/>
    <w:rsid w:val="00D715C8"/>
    <w:rsid w:val="00D77122"/>
    <w:rsid w:val="00D91006"/>
    <w:rsid w:val="00DA23CE"/>
    <w:rsid w:val="00DA264D"/>
    <w:rsid w:val="00DC05EB"/>
    <w:rsid w:val="00DC3380"/>
    <w:rsid w:val="00DC5F91"/>
    <w:rsid w:val="00DC7FBE"/>
    <w:rsid w:val="00DD13EA"/>
    <w:rsid w:val="00DD3F60"/>
    <w:rsid w:val="00DD4500"/>
    <w:rsid w:val="00DD4A30"/>
    <w:rsid w:val="00DE3881"/>
    <w:rsid w:val="00DE7D97"/>
    <w:rsid w:val="00DF2530"/>
    <w:rsid w:val="00DF38D8"/>
    <w:rsid w:val="00E042EE"/>
    <w:rsid w:val="00E06B7C"/>
    <w:rsid w:val="00E07F70"/>
    <w:rsid w:val="00E11973"/>
    <w:rsid w:val="00E124D4"/>
    <w:rsid w:val="00E37A14"/>
    <w:rsid w:val="00E424B8"/>
    <w:rsid w:val="00E5223E"/>
    <w:rsid w:val="00E53DCA"/>
    <w:rsid w:val="00E5505F"/>
    <w:rsid w:val="00E55BBE"/>
    <w:rsid w:val="00E739B2"/>
    <w:rsid w:val="00E83C70"/>
    <w:rsid w:val="00E84991"/>
    <w:rsid w:val="00E9054F"/>
    <w:rsid w:val="00EA1A90"/>
    <w:rsid w:val="00EA2B03"/>
    <w:rsid w:val="00ED5B05"/>
    <w:rsid w:val="00EE0A4A"/>
    <w:rsid w:val="00EE140B"/>
    <w:rsid w:val="00EE2191"/>
    <w:rsid w:val="00F004D6"/>
    <w:rsid w:val="00F11932"/>
    <w:rsid w:val="00F25089"/>
    <w:rsid w:val="00F33621"/>
    <w:rsid w:val="00F47859"/>
    <w:rsid w:val="00F50D77"/>
    <w:rsid w:val="00F53994"/>
    <w:rsid w:val="00F54BF8"/>
    <w:rsid w:val="00F67559"/>
    <w:rsid w:val="00F73612"/>
    <w:rsid w:val="00F917E2"/>
    <w:rsid w:val="00F9345F"/>
    <w:rsid w:val="00FA0C4E"/>
    <w:rsid w:val="00FA6FDD"/>
    <w:rsid w:val="00FB2030"/>
    <w:rsid w:val="00FB3E9A"/>
    <w:rsid w:val="00FB7CF2"/>
    <w:rsid w:val="00FC39D1"/>
    <w:rsid w:val="00FD0811"/>
    <w:rsid w:val="00FD25F9"/>
    <w:rsid w:val="00FE59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FCD4"/>
  <w15:docId w15:val="{BDB5D98C-9A82-47A2-94B2-0E0306113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3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5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50006"/>
    <w:rPr>
      <w:sz w:val="16"/>
      <w:szCs w:val="16"/>
    </w:rPr>
  </w:style>
  <w:style w:type="paragraph" w:styleId="Textocomentario">
    <w:name w:val="annotation text"/>
    <w:basedOn w:val="Normal"/>
    <w:link w:val="TextocomentarioCar"/>
    <w:uiPriority w:val="99"/>
    <w:unhideWhenUsed/>
    <w:rsid w:val="00D50006"/>
    <w:pPr>
      <w:spacing w:line="240" w:lineRule="auto"/>
    </w:pPr>
    <w:rPr>
      <w:sz w:val="20"/>
      <w:szCs w:val="20"/>
    </w:rPr>
  </w:style>
  <w:style w:type="character" w:customStyle="1" w:styleId="TextocomentarioCar">
    <w:name w:val="Texto comentario Car"/>
    <w:basedOn w:val="Fuentedeprrafopredeter"/>
    <w:link w:val="Textocomentario"/>
    <w:uiPriority w:val="99"/>
    <w:rsid w:val="00D50006"/>
    <w:rPr>
      <w:sz w:val="20"/>
      <w:szCs w:val="20"/>
    </w:rPr>
  </w:style>
  <w:style w:type="paragraph" w:styleId="Asuntodelcomentario">
    <w:name w:val="annotation subject"/>
    <w:basedOn w:val="Textocomentario"/>
    <w:next w:val="Textocomentario"/>
    <w:link w:val="AsuntodelcomentarioCar"/>
    <w:uiPriority w:val="99"/>
    <w:semiHidden/>
    <w:unhideWhenUsed/>
    <w:rsid w:val="00D50006"/>
    <w:rPr>
      <w:b/>
      <w:bCs/>
    </w:rPr>
  </w:style>
  <w:style w:type="character" w:customStyle="1" w:styleId="AsuntodelcomentarioCar">
    <w:name w:val="Asunto del comentario Car"/>
    <w:basedOn w:val="TextocomentarioCar"/>
    <w:link w:val="Asuntodelcomentario"/>
    <w:uiPriority w:val="99"/>
    <w:semiHidden/>
    <w:rsid w:val="00D50006"/>
    <w:rPr>
      <w:b/>
      <w:bCs/>
      <w:sz w:val="20"/>
      <w:szCs w:val="20"/>
    </w:rPr>
  </w:style>
  <w:style w:type="character" w:styleId="Mencinsinresolver">
    <w:name w:val="Unresolved Mention"/>
    <w:basedOn w:val="Fuentedeprrafopredeter"/>
    <w:uiPriority w:val="99"/>
    <w:semiHidden/>
    <w:unhideWhenUsed/>
    <w:rsid w:val="009F61CE"/>
    <w:rPr>
      <w:color w:val="605E5C"/>
      <w:shd w:val="clear" w:color="auto" w:fill="E1DFDD"/>
    </w:rPr>
  </w:style>
  <w:style w:type="character" w:customStyle="1" w:styleId="ui-provider">
    <w:name w:val="ui-provider"/>
    <w:basedOn w:val="Fuentedeprrafopredeter"/>
    <w:rsid w:val="002C2B56"/>
  </w:style>
  <w:style w:type="table" w:customStyle="1" w:styleId="Tablaconcuadrcula2">
    <w:name w:val="Tabla con cuadrícula2"/>
    <w:basedOn w:val="Tablanormal"/>
    <w:next w:val="Tablaconcuadrcula"/>
    <w:uiPriority w:val="39"/>
    <w:rsid w:val="009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E59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829538">
      <w:bodyDiv w:val="1"/>
      <w:marLeft w:val="0"/>
      <w:marRight w:val="0"/>
      <w:marTop w:val="0"/>
      <w:marBottom w:val="0"/>
      <w:divBdr>
        <w:top w:val="none" w:sz="0" w:space="0" w:color="auto"/>
        <w:left w:val="none" w:sz="0" w:space="0" w:color="auto"/>
        <w:bottom w:val="none" w:sz="0" w:space="0" w:color="auto"/>
        <w:right w:val="none" w:sz="0" w:space="0" w:color="auto"/>
      </w:divBdr>
    </w:div>
    <w:div w:id="709111449">
      <w:bodyDiv w:val="1"/>
      <w:marLeft w:val="0"/>
      <w:marRight w:val="0"/>
      <w:marTop w:val="0"/>
      <w:marBottom w:val="0"/>
      <w:divBdr>
        <w:top w:val="none" w:sz="0" w:space="0" w:color="auto"/>
        <w:left w:val="none" w:sz="0" w:space="0" w:color="auto"/>
        <w:bottom w:val="none" w:sz="0" w:space="0" w:color="auto"/>
        <w:right w:val="none" w:sz="0" w:space="0" w:color="auto"/>
      </w:divBdr>
    </w:div>
    <w:div w:id="718013154">
      <w:marLeft w:val="0"/>
      <w:marRight w:val="0"/>
      <w:marTop w:val="0"/>
      <w:marBottom w:val="0"/>
      <w:divBdr>
        <w:top w:val="none" w:sz="0" w:space="0" w:color="auto"/>
        <w:left w:val="none" w:sz="0" w:space="0" w:color="auto"/>
        <w:bottom w:val="none" w:sz="0" w:space="0" w:color="auto"/>
        <w:right w:val="none" w:sz="0" w:space="0" w:color="auto"/>
      </w:divBdr>
      <w:divsChild>
        <w:div w:id="799415582">
          <w:marLeft w:val="0"/>
          <w:marRight w:val="0"/>
          <w:marTop w:val="0"/>
          <w:marBottom w:val="0"/>
          <w:divBdr>
            <w:top w:val="none" w:sz="0" w:space="0" w:color="auto"/>
            <w:left w:val="none" w:sz="0" w:space="0" w:color="auto"/>
            <w:bottom w:val="none" w:sz="0" w:space="0" w:color="auto"/>
            <w:right w:val="none" w:sz="0" w:space="0" w:color="auto"/>
          </w:divBdr>
        </w:div>
      </w:divsChild>
    </w:div>
    <w:div w:id="733624953">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714882739">
      <w:bodyDiv w:val="1"/>
      <w:marLeft w:val="0"/>
      <w:marRight w:val="0"/>
      <w:marTop w:val="0"/>
      <w:marBottom w:val="0"/>
      <w:divBdr>
        <w:top w:val="none" w:sz="0" w:space="0" w:color="auto"/>
        <w:left w:val="none" w:sz="0" w:space="0" w:color="auto"/>
        <w:bottom w:val="none" w:sz="0" w:space="0" w:color="auto"/>
        <w:right w:val="none" w:sz="0" w:space="0" w:color="auto"/>
      </w:divBdr>
    </w:div>
    <w:div w:id="1762681608">
      <w:marLeft w:val="0"/>
      <w:marRight w:val="0"/>
      <w:marTop w:val="0"/>
      <w:marBottom w:val="0"/>
      <w:divBdr>
        <w:top w:val="none" w:sz="0" w:space="0" w:color="auto"/>
        <w:left w:val="none" w:sz="0" w:space="0" w:color="auto"/>
        <w:bottom w:val="none" w:sz="0" w:space="0" w:color="auto"/>
        <w:right w:val="none" w:sz="0" w:space="0" w:color="auto"/>
      </w:divBdr>
      <w:divsChild>
        <w:div w:id="949776796">
          <w:marLeft w:val="0"/>
          <w:marRight w:val="0"/>
          <w:marTop w:val="0"/>
          <w:marBottom w:val="0"/>
          <w:divBdr>
            <w:top w:val="none" w:sz="0" w:space="0" w:color="auto"/>
            <w:left w:val="none" w:sz="0" w:space="0" w:color="auto"/>
            <w:bottom w:val="none" w:sz="0" w:space="0" w:color="auto"/>
            <w:right w:val="none" w:sz="0" w:space="0" w:color="auto"/>
          </w:divBdr>
        </w:div>
      </w:divsChild>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6R5P4KAPPMKT-2091546178-175569</_dlc_DocId>
    <_dlc_DocIdUrl xmlns="5402fb6a-6c89-4001-a9da-297961a6fe1e">
      <Url>https://intranet.fonafe.gob.pe/sites/cdoc/gecorpsc/_layouts/15/DocIdRedir.aspx?ID=6R5P4KAPPMKT-2091546178-175569</Url>
      <Description>6R5P4KAPPMKT-2091546178-175569</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376CF-511E-48BE-838D-EDC3BE75A398}"/>
</file>

<file path=customXml/itemProps2.xml><?xml version="1.0" encoding="utf-8"?>
<ds:datastoreItem xmlns:ds="http://schemas.openxmlformats.org/officeDocument/2006/customXml" ds:itemID="{595F4F82-3FDD-4AF2-BDE5-DA84A505709F}"/>
</file>

<file path=customXml/itemProps3.xml><?xml version="1.0" encoding="utf-8"?>
<ds:datastoreItem xmlns:ds="http://schemas.openxmlformats.org/officeDocument/2006/customXml" ds:itemID="{8C9C80DB-AD60-49C7-9913-948029A53073}">
  <ds:schemaRefs>
    <ds:schemaRef ds:uri="http://schemas.microsoft.com/office/2006/metadata/properties"/>
    <ds:schemaRef ds:uri="http://schemas.microsoft.com/office/infopath/2007/PartnerControls"/>
    <ds:schemaRef ds:uri="842db2f4-e333-4b11-b977-241645864e9a"/>
  </ds:schemaRefs>
</ds:datastoreItem>
</file>

<file path=customXml/itemProps4.xml><?xml version="1.0" encoding="utf-8"?>
<ds:datastoreItem xmlns:ds="http://schemas.openxmlformats.org/officeDocument/2006/customXml" ds:itemID="{9E0A9C47-6938-4585-B34C-869F9970B6DB}">
  <ds:schemaRefs>
    <ds:schemaRef ds:uri="http://schemas.microsoft.com/sharepoint/v3/contenttype/forms"/>
  </ds:schemaRefs>
</ds:datastoreItem>
</file>

<file path=customXml/itemProps5.xml><?xml version="1.0" encoding="utf-8"?>
<ds:datastoreItem xmlns:ds="http://schemas.openxmlformats.org/officeDocument/2006/customXml" ds:itemID="{AA6709B5-AC0C-488B-A52C-A8F7EC229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2008</Words>
  <Characters>11047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EORC</dc:creator>
  <cp:keywords/>
  <dc:description/>
  <cp:lastModifiedBy>Erick Rojas Carlotto</cp:lastModifiedBy>
  <cp:revision>2</cp:revision>
  <dcterms:created xsi:type="dcterms:W3CDTF">2026-01-22T19:18:00Z</dcterms:created>
  <dcterms:modified xsi:type="dcterms:W3CDTF">2026-01-22T19:18:00Z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f9fcf586-87d6-4716-aa61-d432241419ca</vt:lpwstr>
  </property>
</Properties>
</file>