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ANEXO N° 01</w:t>
      </w:r>
    </w:p>
    <w:p w14:paraId="6A86D961" w14:textId="77777777" w:rsidR="00C31584" w:rsidRPr="00621247" w:rsidRDefault="00C31584" w:rsidP="003664A4">
      <w:pPr>
        <w:spacing w:after="0" w:line="240" w:lineRule="auto"/>
        <w:jc w:val="center"/>
        <w:rPr>
          <w:rFonts w:ascii="Arial Narrow" w:hAnsi="Arial Narrow"/>
          <w:b/>
          <w:bCs/>
          <w:sz w:val="20"/>
          <w:szCs w:val="20"/>
        </w:rPr>
      </w:pPr>
    </w:p>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621247" w14:paraId="08CAFF0B" w14:textId="77777777" w:rsidTr="00C91CF7">
        <w:trPr>
          <w:trHeight w:val="430"/>
        </w:trPr>
        <w:tc>
          <w:tcPr>
            <w:tcW w:w="8929" w:type="dxa"/>
            <w:gridSpan w:val="2"/>
            <w:shd w:val="clear" w:color="auto" w:fill="D9D9D9"/>
            <w:vAlign w:val="center"/>
          </w:tcPr>
          <w:p w14:paraId="59A0CC50" w14:textId="4958ABE8" w:rsidR="003664A4" w:rsidRPr="00621247" w:rsidRDefault="00C9477B" w:rsidP="00B3740A">
            <w:pPr>
              <w:autoSpaceDE w:val="0"/>
              <w:autoSpaceDN w:val="0"/>
              <w:adjustRightInd w:val="0"/>
              <w:spacing w:after="0"/>
              <w:jc w:val="center"/>
              <w:rPr>
                <w:rFonts w:ascii="Arial Narrow" w:eastAsia="Calibri" w:hAnsi="Arial Narrow" w:cs="Calibri"/>
                <w:b/>
                <w:bCs/>
                <w:sz w:val="20"/>
                <w:szCs w:val="20"/>
              </w:rPr>
            </w:pPr>
            <w:r>
              <w:rPr>
                <w:rFonts w:ascii="Arial Narrow" w:eastAsia="Calibri" w:hAnsi="Arial Narrow" w:cs="Calibri"/>
                <w:b/>
                <w:bCs/>
                <w:sz w:val="20"/>
                <w:szCs w:val="20"/>
              </w:rPr>
              <w:t xml:space="preserve"> </w:t>
            </w:r>
            <w:r w:rsidR="003664A4" w:rsidRPr="00621247">
              <w:rPr>
                <w:rFonts w:ascii="Arial Narrow" w:eastAsia="Calibri" w:hAnsi="Arial Narrow" w:cs="Calibri"/>
                <w:b/>
                <w:bCs/>
                <w:sz w:val="20"/>
                <w:szCs w:val="20"/>
              </w:rPr>
              <w:t>DETALLE DEL REQUERIMIENTO</w:t>
            </w:r>
          </w:p>
        </w:tc>
      </w:tr>
      <w:tr w:rsidR="003664A4" w:rsidRPr="00FD6DFC" w14:paraId="2E983309" w14:textId="77777777" w:rsidTr="00C91CF7">
        <w:trPr>
          <w:trHeight w:val="368"/>
        </w:trPr>
        <w:tc>
          <w:tcPr>
            <w:tcW w:w="4111" w:type="dxa"/>
            <w:vAlign w:val="center"/>
          </w:tcPr>
          <w:p w14:paraId="6EA704A3" w14:textId="77777777" w:rsidR="003664A4" w:rsidRPr="00FD6DFC" w:rsidRDefault="003664A4" w:rsidP="00B3740A">
            <w:pPr>
              <w:autoSpaceDE w:val="0"/>
              <w:autoSpaceDN w:val="0"/>
              <w:adjustRightInd w:val="0"/>
              <w:spacing w:after="0"/>
              <w:jc w:val="center"/>
              <w:rPr>
                <w:rFonts w:ascii="Arial Narrow" w:eastAsia="Calibri" w:hAnsi="Arial Narrow" w:cs="Calibri"/>
                <w:sz w:val="20"/>
                <w:szCs w:val="20"/>
              </w:rPr>
            </w:pPr>
            <w:r w:rsidRPr="00FD6DFC">
              <w:rPr>
                <w:rFonts w:ascii="Arial Narrow" w:eastAsia="Calibri" w:hAnsi="Arial Narrow" w:cs="Calibri"/>
                <w:sz w:val="20"/>
                <w:szCs w:val="20"/>
              </w:rPr>
              <w:t>Área usuaria / Área técnica estratégica</w:t>
            </w:r>
          </w:p>
        </w:tc>
        <w:tc>
          <w:tcPr>
            <w:tcW w:w="4818" w:type="dxa"/>
            <w:vAlign w:val="center"/>
          </w:tcPr>
          <w:p w14:paraId="1869D189" w14:textId="5F0D631E" w:rsidR="003664A4" w:rsidRPr="00FD6DFC" w:rsidRDefault="000C0E88" w:rsidP="00392F3A">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Departamento de Comunicaciones e Imagen Institucional (DCII)</w:t>
            </w:r>
          </w:p>
        </w:tc>
      </w:tr>
      <w:tr w:rsidR="003664A4" w:rsidRPr="00FD6DFC" w14:paraId="19715A08" w14:textId="77777777" w:rsidTr="00C91CF7">
        <w:trPr>
          <w:trHeight w:val="368"/>
        </w:trPr>
        <w:tc>
          <w:tcPr>
            <w:tcW w:w="4111" w:type="dxa"/>
            <w:vAlign w:val="center"/>
          </w:tcPr>
          <w:p w14:paraId="1FEAB7F0" w14:textId="77777777" w:rsidR="003664A4" w:rsidRPr="00FD6DFC" w:rsidRDefault="003664A4" w:rsidP="00B3740A">
            <w:pPr>
              <w:autoSpaceDE w:val="0"/>
              <w:autoSpaceDN w:val="0"/>
              <w:adjustRightInd w:val="0"/>
              <w:spacing w:after="0"/>
              <w:jc w:val="center"/>
              <w:rPr>
                <w:rFonts w:ascii="Arial Narrow" w:eastAsia="Calibri" w:hAnsi="Arial Narrow" w:cs="Calibri"/>
                <w:sz w:val="20"/>
                <w:szCs w:val="20"/>
              </w:rPr>
            </w:pPr>
            <w:r w:rsidRPr="00FD6DFC">
              <w:rPr>
                <w:rFonts w:ascii="Arial Narrow" w:eastAsia="Calibri" w:hAnsi="Arial Narrow" w:cs="Calibri"/>
                <w:sz w:val="20"/>
                <w:szCs w:val="20"/>
              </w:rPr>
              <w:t>Número de Cuadro Multianual de Necesidades</w:t>
            </w:r>
          </w:p>
        </w:tc>
        <w:tc>
          <w:tcPr>
            <w:tcW w:w="4818" w:type="dxa"/>
            <w:vAlign w:val="center"/>
          </w:tcPr>
          <w:p w14:paraId="0A9F3999" w14:textId="798F819D" w:rsidR="003664A4" w:rsidRPr="00FD6DFC" w:rsidRDefault="00220CA5" w:rsidP="00B3740A">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422</w:t>
            </w:r>
            <w:r w:rsidR="00F23709" w:rsidRPr="00FD6DFC">
              <w:rPr>
                <w:rFonts w:ascii="Arial Narrow" w:eastAsia="Calibri" w:hAnsi="Arial Narrow" w:cs="Calibri"/>
                <w:sz w:val="20"/>
                <w:szCs w:val="20"/>
              </w:rPr>
              <w:t xml:space="preserve"> </w:t>
            </w:r>
          </w:p>
        </w:tc>
      </w:tr>
      <w:tr w:rsidR="003664A4" w:rsidRPr="00FD6DFC" w14:paraId="31C93CA4" w14:textId="77777777" w:rsidTr="00C91CF7">
        <w:trPr>
          <w:trHeight w:val="368"/>
        </w:trPr>
        <w:tc>
          <w:tcPr>
            <w:tcW w:w="4111" w:type="dxa"/>
            <w:vAlign w:val="center"/>
          </w:tcPr>
          <w:p w14:paraId="2C97A845" w14:textId="77777777" w:rsidR="003664A4" w:rsidRPr="00FD6DFC" w:rsidRDefault="003664A4" w:rsidP="00B3740A">
            <w:pPr>
              <w:autoSpaceDE w:val="0"/>
              <w:autoSpaceDN w:val="0"/>
              <w:adjustRightInd w:val="0"/>
              <w:spacing w:after="0"/>
              <w:jc w:val="center"/>
              <w:rPr>
                <w:rFonts w:ascii="Arial Narrow" w:eastAsia="Calibri" w:hAnsi="Arial Narrow" w:cs="Calibri"/>
                <w:sz w:val="20"/>
                <w:szCs w:val="20"/>
              </w:rPr>
            </w:pPr>
            <w:r w:rsidRPr="00FD6DFC">
              <w:rPr>
                <w:rFonts w:ascii="Arial Narrow" w:eastAsia="Calibri" w:hAnsi="Arial Narrow" w:cs="Calibri"/>
                <w:sz w:val="20"/>
                <w:szCs w:val="20"/>
              </w:rPr>
              <w:t>Objetivo estratégico</w:t>
            </w:r>
          </w:p>
        </w:tc>
        <w:tc>
          <w:tcPr>
            <w:tcW w:w="4818" w:type="dxa"/>
            <w:vAlign w:val="center"/>
          </w:tcPr>
          <w:p w14:paraId="511F1DDB" w14:textId="339544F0" w:rsidR="003664A4" w:rsidRPr="00FD6DFC" w:rsidRDefault="00220CA5" w:rsidP="00B3740A">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 xml:space="preserve">CS6 - </w:t>
            </w:r>
            <w:r w:rsidRPr="00220CA5">
              <w:rPr>
                <w:rFonts w:ascii="Arial Narrow" w:eastAsia="Calibri" w:hAnsi="Arial Narrow" w:cs="Calibri"/>
                <w:sz w:val="20"/>
                <w:szCs w:val="20"/>
              </w:rPr>
              <w:t>Fortalecer la confianza pública en la SBS y posicionar a la SBS como marca empleadora</w:t>
            </w:r>
          </w:p>
        </w:tc>
      </w:tr>
      <w:tr w:rsidR="003664A4" w:rsidRPr="00FD6DFC" w14:paraId="62E767E5" w14:textId="77777777" w:rsidTr="00C91CF7">
        <w:trPr>
          <w:trHeight w:val="368"/>
        </w:trPr>
        <w:tc>
          <w:tcPr>
            <w:tcW w:w="4111" w:type="dxa"/>
            <w:vAlign w:val="center"/>
          </w:tcPr>
          <w:p w14:paraId="10283081" w14:textId="77777777" w:rsidR="003664A4" w:rsidRPr="00FD6DFC" w:rsidRDefault="003664A4" w:rsidP="00B3740A">
            <w:pPr>
              <w:autoSpaceDE w:val="0"/>
              <w:autoSpaceDN w:val="0"/>
              <w:adjustRightInd w:val="0"/>
              <w:spacing w:after="0"/>
              <w:jc w:val="center"/>
              <w:rPr>
                <w:rFonts w:ascii="Arial Narrow" w:eastAsia="Calibri" w:hAnsi="Arial Narrow" w:cs="Calibri"/>
                <w:sz w:val="20"/>
                <w:szCs w:val="20"/>
              </w:rPr>
            </w:pPr>
            <w:r w:rsidRPr="00FD6DFC">
              <w:rPr>
                <w:rFonts w:ascii="Arial Narrow" w:eastAsia="Calibri" w:hAnsi="Arial Narrow" w:cs="Calibri"/>
                <w:sz w:val="20"/>
                <w:szCs w:val="20"/>
              </w:rPr>
              <w:t>Denominación de la Contratación</w:t>
            </w:r>
          </w:p>
        </w:tc>
        <w:tc>
          <w:tcPr>
            <w:tcW w:w="4818" w:type="dxa"/>
            <w:vAlign w:val="center"/>
          </w:tcPr>
          <w:p w14:paraId="70D97EEE" w14:textId="5738426B" w:rsidR="003664A4" w:rsidRPr="00FD6DFC" w:rsidRDefault="00676527" w:rsidP="00B3740A">
            <w:pPr>
              <w:autoSpaceDE w:val="0"/>
              <w:autoSpaceDN w:val="0"/>
              <w:adjustRightInd w:val="0"/>
              <w:spacing w:after="0"/>
              <w:jc w:val="center"/>
              <w:rPr>
                <w:rFonts w:ascii="Arial Narrow" w:eastAsia="Calibri" w:hAnsi="Arial Narrow" w:cs="Calibri"/>
                <w:sz w:val="20"/>
                <w:szCs w:val="20"/>
              </w:rPr>
            </w:pPr>
            <w:r w:rsidRPr="00FD6DFC">
              <w:rPr>
                <w:rFonts w:ascii="Arial Narrow" w:eastAsia="Calibri" w:hAnsi="Arial Narrow" w:cs="Calibri"/>
                <w:sz w:val="20"/>
                <w:szCs w:val="20"/>
              </w:rPr>
              <w:t xml:space="preserve">Servicio de </w:t>
            </w:r>
            <w:r w:rsidR="00220CA5">
              <w:rPr>
                <w:rFonts w:ascii="Arial Narrow" w:eastAsia="Calibri" w:hAnsi="Arial Narrow" w:cs="Calibri"/>
                <w:sz w:val="20"/>
                <w:szCs w:val="20"/>
              </w:rPr>
              <w:t>producción</w:t>
            </w:r>
            <w:r w:rsidRPr="00FD6DFC">
              <w:rPr>
                <w:rFonts w:ascii="Arial Narrow" w:eastAsia="Calibri" w:hAnsi="Arial Narrow" w:cs="Calibri"/>
                <w:sz w:val="20"/>
                <w:szCs w:val="20"/>
              </w:rPr>
              <w:t xml:space="preserve"> de</w:t>
            </w:r>
            <w:r w:rsidR="002C6F8C">
              <w:rPr>
                <w:rFonts w:ascii="Arial Narrow" w:eastAsia="Calibri" w:hAnsi="Arial Narrow" w:cs="Calibri"/>
                <w:sz w:val="20"/>
                <w:szCs w:val="20"/>
              </w:rPr>
              <w:t xml:space="preserve"> </w:t>
            </w:r>
            <w:r w:rsidR="00220CA5">
              <w:rPr>
                <w:rFonts w:ascii="Arial Narrow" w:eastAsia="Calibri" w:hAnsi="Arial Narrow" w:cs="Calibri"/>
                <w:sz w:val="20"/>
                <w:szCs w:val="20"/>
              </w:rPr>
              <w:t>avisos</w:t>
            </w:r>
            <w:r w:rsidRPr="00FD6DFC">
              <w:rPr>
                <w:rFonts w:ascii="Arial Narrow" w:eastAsia="Calibri" w:hAnsi="Arial Narrow" w:cs="Calibri"/>
                <w:sz w:val="20"/>
                <w:szCs w:val="20"/>
              </w:rPr>
              <w:t xml:space="preserve"> radiales</w:t>
            </w:r>
          </w:p>
        </w:tc>
      </w:tr>
      <w:tr w:rsidR="003664A4" w:rsidRPr="00FD6DFC" w14:paraId="43816AFA" w14:textId="77777777" w:rsidTr="00C91CF7">
        <w:trPr>
          <w:trHeight w:val="368"/>
        </w:trPr>
        <w:tc>
          <w:tcPr>
            <w:tcW w:w="4111" w:type="dxa"/>
            <w:vAlign w:val="center"/>
          </w:tcPr>
          <w:p w14:paraId="6289AAB5" w14:textId="77777777" w:rsidR="003664A4" w:rsidRPr="00FD6DFC" w:rsidRDefault="003664A4" w:rsidP="00B3740A">
            <w:pPr>
              <w:autoSpaceDE w:val="0"/>
              <w:autoSpaceDN w:val="0"/>
              <w:adjustRightInd w:val="0"/>
              <w:spacing w:after="0"/>
              <w:jc w:val="center"/>
              <w:rPr>
                <w:rFonts w:ascii="Arial Narrow" w:eastAsia="Calibri" w:hAnsi="Arial Narrow" w:cs="Calibri"/>
                <w:sz w:val="20"/>
                <w:szCs w:val="20"/>
              </w:rPr>
            </w:pPr>
            <w:r w:rsidRPr="00FD6DFC">
              <w:rPr>
                <w:rFonts w:ascii="Arial Narrow" w:eastAsia="Calibri" w:hAnsi="Arial Narrow" w:cs="Calibri"/>
                <w:sz w:val="20"/>
                <w:szCs w:val="20"/>
              </w:rPr>
              <w:t>Persona de contacto del AU/ATE</w:t>
            </w:r>
          </w:p>
        </w:tc>
        <w:tc>
          <w:tcPr>
            <w:tcW w:w="4818" w:type="dxa"/>
            <w:vAlign w:val="center"/>
          </w:tcPr>
          <w:p w14:paraId="5666DEE2" w14:textId="078962C4" w:rsidR="003664A4" w:rsidRPr="00FD6DFC" w:rsidRDefault="00676527" w:rsidP="00B3740A">
            <w:pPr>
              <w:autoSpaceDE w:val="0"/>
              <w:autoSpaceDN w:val="0"/>
              <w:adjustRightInd w:val="0"/>
              <w:spacing w:after="0"/>
              <w:jc w:val="center"/>
              <w:rPr>
                <w:rFonts w:ascii="Arial Narrow" w:eastAsia="Calibri" w:hAnsi="Arial Narrow" w:cs="Calibri"/>
                <w:sz w:val="20"/>
                <w:szCs w:val="20"/>
              </w:rPr>
            </w:pPr>
            <w:r w:rsidRPr="00FD6DFC">
              <w:rPr>
                <w:rFonts w:ascii="Arial Narrow" w:eastAsia="Calibri" w:hAnsi="Arial Narrow" w:cs="Calibri"/>
                <w:sz w:val="20"/>
                <w:szCs w:val="20"/>
              </w:rPr>
              <w:t>María Elena del Carpio Sáenz</w:t>
            </w:r>
          </w:p>
        </w:tc>
      </w:tr>
    </w:tbl>
    <w:p w14:paraId="0E192106" w14:textId="77777777" w:rsidR="003664A4" w:rsidRPr="00FD6DFC" w:rsidRDefault="003664A4"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FD6DFC" w14:paraId="01A13E23" w14:textId="77777777" w:rsidTr="00B3740A">
        <w:tc>
          <w:tcPr>
            <w:tcW w:w="3402" w:type="dxa"/>
            <w:vAlign w:val="center"/>
          </w:tcPr>
          <w:p w14:paraId="7514AA49" w14:textId="77777777" w:rsidR="003664A4" w:rsidRPr="00FD6DFC" w:rsidRDefault="003664A4" w:rsidP="00B3740A">
            <w:pPr>
              <w:autoSpaceDE w:val="0"/>
              <w:autoSpaceDN w:val="0"/>
              <w:adjustRightInd w:val="0"/>
              <w:spacing w:after="0" w:line="240" w:lineRule="auto"/>
              <w:rPr>
                <w:rFonts w:ascii="Arial Narrow" w:eastAsia="Calibri" w:hAnsi="Arial Narrow" w:cs="Calibri"/>
                <w:b/>
                <w:bCs/>
                <w:sz w:val="20"/>
                <w:szCs w:val="20"/>
              </w:rPr>
            </w:pPr>
            <w:bookmarkStart w:id="0" w:name="_Hlk196305482"/>
            <w:r w:rsidRPr="00FD6DFC">
              <w:rPr>
                <w:rFonts w:ascii="Arial Narrow" w:eastAsia="Calibri" w:hAnsi="Arial Narrow" w:cs="Calibri"/>
                <w:b/>
                <w:bCs/>
                <w:sz w:val="20"/>
                <w:szCs w:val="20"/>
              </w:rPr>
              <w:t xml:space="preserve">FINALIDAD PUBLICA  </w:t>
            </w:r>
          </w:p>
        </w:tc>
        <w:tc>
          <w:tcPr>
            <w:tcW w:w="5529" w:type="dxa"/>
            <w:vAlign w:val="center"/>
          </w:tcPr>
          <w:p w14:paraId="34D59AD2" w14:textId="5EFA9DB2" w:rsidR="003664A4" w:rsidRPr="00514B86" w:rsidRDefault="00227C42" w:rsidP="00514B86">
            <w:pPr>
              <w:spacing w:after="0" w:line="240" w:lineRule="auto"/>
              <w:contextualSpacing/>
              <w:jc w:val="both"/>
              <w:rPr>
                <w:rFonts w:ascii="Arial Narrow" w:eastAsia="Calibri" w:hAnsi="Arial Narrow" w:cs="Calibri"/>
                <w:sz w:val="20"/>
                <w:szCs w:val="20"/>
              </w:rPr>
            </w:pPr>
            <w:r w:rsidRPr="00514B86">
              <w:rPr>
                <w:rFonts w:ascii="Arial Narrow" w:eastAsia="Calibri" w:hAnsi="Arial Narrow" w:cs="Calibri"/>
                <w:sz w:val="20"/>
                <w:szCs w:val="20"/>
              </w:rPr>
              <w:t xml:space="preserve">Contribuir al logro de los objetivos institucionales vinculados al fortalecimiento de la imagen de la </w:t>
            </w:r>
            <w:r w:rsidR="00514B86">
              <w:rPr>
                <w:rFonts w:ascii="Arial Narrow" w:eastAsia="Calibri" w:hAnsi="Arial Narrow" w:cs="Calibri"/>
                <w:sz w:val="20"/>
                <w:szCs w:val="20"/>
              </w:rPr>
              <w:t>Superintendencia de Banca, Seguros y AFP (SBS)</w:t>
            </w:r>
            <w:r w:rsidRPr="00514B86">
              <w:rPr>
                <w:rFonts w:ascii="Arial Narrow" w:eastAsia="Calibri" w:hAnsi="Arial Narrow" w:cs="Calibri"/>
                <w:sz w:val="20"/>
                <w:szCs w:val="20"/>
              </w:rPr>
              <w:t xml:space="preserve"> y brindar información relevante y útil a los ciudadanos a través de espacios publicitarios.</w:t>
            </w:r>
          </w:p>
        </w:tc>
      </w:tr>
      <w:tr w:rsidR="003664A4" w:rsidRPr="00FD6DFC" w14:paraId="06E75387" w14:textId="77777777" w:rsidTr="00B3740A">
        <w:tc>
          <w:tcPr>
            <w:tcW w:w="3402" w:type="dxa"/>
            <w:vAlign w:val="center"/>
          </w:tcPr>
          <w:p w14:paraId="21D98202" w14:textId="77777777" w:rsidR="003664A4" w:rsidRPr="00FD6DFC" w:rsidRDefault="003664A4" w:rsidP="00B3740A">
            <w:pPr>
              <w:autoSpaceDE w:val="0"/>
              <w:autoSpaceDN w:val="0"/>
              <w:adjustRightInd w:val="0"/>
              <w:spacing w:after="0" w:line="240" w:lineRule="auto"/>
              <w:rPr>
                <w:rFonts w:ascii="Arial Narrow" w:eastAsia="Calibri" w:hAnsi="Arial Narrow" w:cs="Calibri"/>
                <w:b/>
                <w:bCs/>
                <w:sz w:val="20"/>
                <w:szCs w:val="20"/>
              </w:rPr>
            </w:pPr>
            <w:r w:rsidRPr="00FD6DFC">
              <w:rPr>
                <w:rFonts w:ascii="Arial Narrow" w:eastAsia="Calibri" w:hAnsi="Arial Narrow" w:cs="Calibri"/>
                <w:b/>
                <w:bCs/>
                <w:sz w:val="20"/>
                <w:szCs w:val="20"/>
              </w:rPr>
              <w:t xml:space="preserve">OBJETIVO DE LA CONTRATACION </w:t>
            </w:r>
          </w:p>
        </w:tc>
        <w:tc>
          <w:tcPr>
            <w:tcW w:w="5529" w:type="dxa"/>
            <w:vAlign w:val="center"/>
          </w:tcPr>
          <w:p w14:paraId="305D5089" w14:textId="5CC69F5E" w:rsidR="003664A4" w:rsidRPr="00514B86" w:rsidRDefault="00A41768" w:rsidP="00514B86">
            <w:pPr>
              <w:spacing w:after="0" w:line="240" w:lineRule="auto"/>
              <w:contextualSpacing/>
              <w:jc w:val="both"/>
              <w:rPr>
                <w:rFonts w:ascii="Arial Narrow" w:eastAsia="Calibri" w:hAnsi="Arial Narrow" w:cs="Calibri"/>
                <w:sz w:val="20"/>
                <w:szCs w:val="20"/>
              </w:rPr>
            </w:pPr>
            <w:r w:rsidRPr="00514B86">
              <w:rPr>
                <w:rFonts w:ascii="Arial Narrow" w:eastAsia="Calibri" w:hAnsi="Arial Narrow" w:cs="Calibri"/>
                <w:sz w:val="20"/>
                <w:szCs w:val="20"/>
              </w:rPr>
              <w:t>La SBS</w:t>
            </w:r>
            <w:r w:rsidR="00514B86">
              <w:rPr>
                <w:rFonts w:ascii="Arial Narrow" w:eastAsia="Calibri" w:hAnsi="Arial Narrow" w:cs="Calibri"/>
                <w:sz w:val="20"/>
                <w:szCs w:val="20"/>
              </w:rPr>
              <w:t xml:space="preserve"> </w:t>
            </w:r>
            <w:r w:rsidRPr="00514B86">
              <w:rPr>
                <w:rFonts w:ascii="Arial Narrow" w:eastAsia="Calibri" w:hAnsi="Arial Narrow" w:cs="Calibri"/>
                <w:sz w:val="20"/>
                <w:szCs w:val="20"/>
              </w:rPr>
              <w:t xml:space="preserve">requiere la contratación del servicio de </w:t>
            </w:r>
            <w:r w:rsidR="00DD1B5B">
              <w:rPr>
                <w:rFonts w:ascii="Arial Narrow" w:eastAsia="Calibri" w:hAnsi="Arial Narrow" w:cs="Calibri"/>
                <w:sz w:val="20"/>
                <w:szCs w:val="20"/>
              </w:rPr>
              <w:t>producción</w:t>
            </w:r>
            <w:r w:rsidRPr="00514B86">
              <w:rPr>
                <w:rFonts w:ascii="Arial Narrow" w:eastAsia="Calibri" w:hAnsi="Arial Narrow" w:cs="Calibri"/>
                <w:sz w:val="20"/>
                <w:szCs w:val="20"/>
              </w:rPr>
              <w:t xml:space="preserve"> de </w:t>
            </w:r>
            <w:r w:rsidR="00DD1B5B">
              <w:rPr>
                <w:rFonts w:ascii="Arial Narrow" w:eastAsia="Calibri" w:hAnsi="Arial Narrow" w:cs="Calibri"/>
                <w:sz w:val="20"/>
                <w:szCs w:val="20"/>
              </w:rPr>
              <w:t>avisos</w:t>
            </w:r>
            <w:r w:rsidRPr="00514B86">
              <w:rPr>
                <w:rFonts w:ascii="Arial Narrow" w:eastAsia="Calibri" w:hAnsi="Arial Narrow" w:cs="Calibri"/>
                <w:sz w:val="20"/>
                <w:szCs w:val="20"/>
              </w:rPr>
              <w:t xml:space="preserve"> radiales para las campañas informativas y de educación financiera, que se lanzarán, con el propósito de informar y orientar a la ciudadanía, a fin de que pueda tomar decisiones financieras informadas y responsables.</w:t>
            </w:r>
          </w:p>
        </w:tc>
      </w:tr>
      <w:tr w:rsidR="003664A4" w:rsidRPr="00FD6DFC" w14:paraId="7C61D941" w14:textId="77777777" w:rsidTr="00B3740A">
        <w:trPr>
          <w:trHeight w:val="441"/>
        </w:trPr>
        <w:tc>
          <w:tcPr>
            <w:tcW w:w="8931" w:type="dxa"/>
            <w:gridSpan w:val="2"/>
            <w:tcBorders>
              <w:bottom w:val="single" w:sz="4" w:space="0" w:color="auto"/>
            </w:tcBorders>
            <w:vAlign w:val="center"/>
          </w:tcPr>
          <w:p w14:paraId="737C2344" w14:textId="278D333C" w:rsidR="003664A4" w:rsidRPr="00FD6DFC"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FD6DFC">
              <w:rPr>
                <w:rFonts w:ascii="Arial Narrow" w:eastAsia="Calibri" w:hAnsi="Arial Narrow" w:cs="Calibri"/>
                <w:b/>
                <w:bCs/>
                <w:sz w:val="20"/>
                <w:szCs w:val="20"/>
              </w:rPr>
              <w:t xml:space="preserve">CARACTERISTICAS DEL SERVICIO </w:t>
            </w:r>
          </w:p>
        </w:tc>
      </w:tr>
      <w:tr w:rsidR="003664A4" w:rsidRPr="00FD6DFC" w14:paraId="2E82AA77" w14:textId="77777777" w:rsidTr="00392F3A">
        <w:trPr>
          <w:trHeight w:val="558"/>
        </w:trPr>
        <w:tc>
          <w:tcPr>
            <w:tcW w:w="8931" w:type="dxa"/>
            <w:gridSpan w:val="2"/>
          </w:tcPr>
          <w:p w14:paraId="5BF86150" w14:textId="77777777" w:rsidR="00F77A02" w:rsidRPr="00FD6DFC" w:rsidRDefault="00F77A02" w:rsidP="00F77A02">
            <w:pPr>
              <w:suppressAutoHyphens/>
              <w:spacing w:after="0" w:line="240" w:lineRule="auto"/>
              <w:ind w:left="720"/>
              <w:contextualSpacing/>
              <w:jc w:val="both"/>
              <w:rPr>
                <w:rFonts w:ascii="Arial Narrow" w:eastAsia="MS Mincho" w:hAnsi="Arial Narrow" w:cs="Arial"/>
                <w:b/>
                <w:sz w:val="20"/>
                <w:szCs w:val="20"/>
                <w:lang w:val="es-ES" w:eastAsia="es-ES"/>
              </w:rPr>
            </w:pPr>
          </w:p>
          <w:p w14:paraId="71046C1B" w14:textId="3A687D28" w:rsidR="00FD6DFC" w:rsidRPr="00FD6DFC" w:rsidRDefault="00C31584" w:rsidP="00FD6DFC">
            <w:pPr>
              <w:tabs>
                <w:tab w:val="left" w:pos="709"/>
              </w:tabs>
              <w:rPr>
                <w:rFonts w:ascii="Arial Narrow" w:hAnsi="Arial Narrow" w:cs="Arial"/>
                <w:bCs/>
                <w:sz w:val="20"/>
                <w:szCs w:val="20"/>
              </w:rPr>
            </w:pPr>
            <w:r>
              <w:rPr>
                <w:rFonts w:ascii="Arial Narrow" w:hAnsi="Arial Narrow" w:cs="Arial"/>
                <w:bCs/>
                <w:sz w:val="20"/>
                <w:szCs w:val="20"/>
              </w:rPr>
              <w:t xml:space="preserve">Grabación de </w:t>
            </w:r>
            <w:r w:rsidR="00D03373">
              <w:rPr>
                <w:rFonts w:ascii="Arial Narrow" w:hAnsi="Arial Narrow" w:cs="Arial"/>
                <w:bCs/>
                <w:sz w:val="20"/>
                <w:szCs w:val="20"/>
              </w:rPr>
              <w:t>10</w:t>
            </w:r>
            <w:r w:rsidR="00FD6DFC" w:rsidRPr="00FD6DFC">
              <w:rPr>
                <w:rFonts w:ascii="Arial Narrow" w:hAnsi="Arial Narrow" w:cs="Arial"/>
                <w:bCs/>
                <w:sz w:val="20"/>
                <w:szCs w:val="20"/>
              </w:rPr>
              <w:t xml:space="preserve"> avisos con una sola voz</w:t>
            </w:r>
          </w:p>
          <w:p w14:paraId="51B44A09"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 xml:space="preserve">Envío </w:t>
            </w:r>
            <w:proofErr w:type="gramStart"/>
            <w:r w:rsidRPr="00FD6DFC">
              <w:rPr>
                <w:rFonts w:ascii="Arial Narrow" w:hAnsi="Arial Narrow" w:cs="Arial"/>
                <w:sz w:val="20"/>
                <w:szCs w:val="20"/>
              </w:rPr>
              <w:t>de casting</w:t>
            </w:r>
            <w:proofErr w:type="gramEnd"/>
            <w:r w:rsidRPr="00FD6DFC">
              <w:rPr>
                <w:rFonts w:ascii="Arial Narrow" w:hAnsi="Arial Narrow" w:cs="Arial"/>
                <w:sz w:val="20"/>
                <w:szCs w:val="20"/>
              </w:rPr>
              <w:t xml:space="preserve"> de voces - demos </w:t>
            </w:r>
          </w:p>
          <w:p w14:paraId="0C89096C"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Envío de opciones de pistas de fondo (melodías de libre uso)</w:t>
            </w:r>
          </w:p>
          <w:p w14:paraId="003B3906"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Grabación en cabina</w:t>
            </w:r>
          </w:p>
          <w:p w14:paraId="7B0744E9"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Masterización de 20 a 30 segundos.</w:t>
            </w:r>
          </w:p>
          <w:p w14:paraId="60EBA584"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 xml:space="preserve">Un (1) locutor (a). </w:t>
            </w:r>
          </w:p>
          <w:p w14:paraId="4B399F61"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Edición del material que incluirá efectos de audio de libre uso.</w:t>
            </w:r>
          </w:p>
          <w:p w14:paraId="7CA431B0"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 xml:space="preserve">Entrega del material en formato mp3 y </w:t>
            </w:r>
            <w:proofErr w:type="spellStart"/>
            <w:r w:rsidRPr="00FD6DFC">
              <w:rPr>
                <w:rFonts w:ascii="Arial Narrow" w:hAnsi="Arial Narrow" w:cs="Arial"/>
                <w:sz w:val="20"/>
                <w:szCs w:val="20"/>
              </w:rPr>
              <w:t>wav</w:t>
            </w:r>
            <w:proofErr w:type="spellEnd"/>
            <w:r w:rsidRPr="00FD6DFC">
              <w:rPr>
                <w:rFonts w:ascii="Arial Narrow" w:hAnsi="Arial Narrow" w:cs="Arial"/>
                <w:sz w:val="20"/>
                <w:szCs w:val="20"/>
              </w:rPr>
              <w:t xml:space="preserve"> por correo electrónico</w:t>
            </w:r>
          </w:p>
          <w:p w14:paraId="42132AE4" w14:textId="77777777" w:rsidR="00FD6DFC" w:rsidRPr="00FD6DFC" w:rsidRDefault="00FD6DFC" w:rsidP="00FD6DFC">
            <w:pPr>
              <w:tabs>
                <w:tab w:val="left" w:pos="709"/>
              </w:tabs>
              <w:spacing w:after="0" w:line="240" w:lineRule="auto"/>
              <w:jc w:val="both"/>
              <w:rPr>
                <w:rFonts w:ascii="Arial Narrow" w:hAnsi="Arial Narrow" w:cs="Arial"/>
                <w:sz w:val="20"/>
                <w:szCs w:val="20"/>
              </w:rPr>
            </w:pPr>
          </w:p>
          <w:p w14:paraId="746153B4" w14:textId="7EDE6F00" w:rsidR="00FD6DFC" w:rsidRPr="00FD6DFC" w:rsidRDefault="00C31584" w:rsidP="00FD6DFC">
            <w:pPr>
              <w:tabs>
                <w:tab w:val="left" w:pos="709"/>
              </w:tabs>
              <w:rPr>
                <w:rFonts w:ascii="Arial Narrow" w:hAnsi="Arial Narrow" w:cs="Arial"/>
                <w:bCs/>
                <w:sz w:val="20"/>
                <w:szCs w:val="20"/>
              </w:rPr>
            </w:pPr>
            <w:r>
              <w:rPr>
                <w:rFonts w:ascii="Arial Narrow" w:hAnsi="Arial Narrow" w:cs="Arial"/>
                <w:bCs/>
                <w:sz w:val="20"/>
                <w:szCs w:val="20"/>
              </w:rPr>
              <w:t xml:space="preserve">Grabación </w:t>
            </w:r>
            <w:r w:rsidR="00D03373">
              <w:rPr>
                <w:rFonts w:ascii="Arial Narrow" w:hAnsi="Arial Narrow" w:cs="Arial"/>
                <w:bCs/>
                <w:sz w:val="20"/>
                <w:szCs w:val="20"/>
              </w:rPr>
              <w:t>8</w:t>
            </w:r>
            <w:r w:rsidR="00FD6DFC" w:rsidRPr="00FD6DFC">
              <w:rPr>
                <w:rFonts w:ascii="Arial Narrow" w:hAnsi="Arial Narrow" w:cs="Arial"/>
                <w:bCs/>
                <w:sz w:val="20"/>
                <w:szCs w:val="20"/>
              </w:rPr>
              <w:t xml:space="preserve"> avisos con dos voces</w:t>
            </w:r>
          </w:p>
          <w:p w14:paraId="54D5094A"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 xml:space="preserve">Envío </w:t>
            </w:r>
            <w:proofErr w:type="gramStart"/>
            <w:r w:rsidRPr="00FD6DFC">
              <w:rPr>
                <w:rFonts w:ascii="Arial Narrow" w:hAnsi="Arial Narrow" w:cs="Arial"/>
                <w:sz w:val="20"/>
                <w:szCs w:val="20"/>
              </w:rPr>
              <w:t>de casting</w:t>
            </w:r>
            <w:proofErr w:type="gramEnd"/>
            <w:r w:rsidRPr="00FD6DFC">
              <w:rPr>
                <w:rFonts w:ascii="Arial Narrow" w:hAnsi="Arial Narrow" w:cs="Arial"/>
                <w:sz w:val="20"/>
                <w:szCs w:val="20"/>
              </w:rPr>
              <w:t xml:space="preserve"> de voces - demos </w:t>
            </w:r>
          </w:p>
          <w:p w14:paraId="0BD2411D"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Envío de opciones de pistas de fondo (melodías de libre uso)</w:t>
            </w:r>
          </w:p>
          <w:p w14:paraId="1C18B839"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Grabación en cabina</w:t>
            </w:r>
          </w:p>
          <w:p w14:paraId="7B602F81"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Masterización de 25 a 30 segundos.</w:t>
            </w:r>
          </w:p>
          <w:p w14:paraId="340B6F09"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Un locutor (a) y una (1) voz de personaje o dos voces de personajes (masculino y femenino, dependiendo del requerimiento).</w:t>
            </w:r>
          </w:p>
          <w:p w14:paraId="35AF79D2"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Edición de material que incluirá efectos de audio de libre uso.</w:t>
            </w:r>
          </w:p>
          <w:p w14:paraId="27E1470E" w14:textId="77777777" w:rsidR="00FD6DFC" w:rsidRPr="00FD6DFC" w:rsidRDefault="00FD6DFC" w:rsidP="00FD6DFC">
            <w:pPr>
              <w:numPr>
                <w:ilvl w:val="0"/>
                <w:numId w:val="8"/>
              </w:numPr>
              <w:tabs>
                <w:tab w:val="left" w:pos="709"/>
              </w:tabs>
              <w:spacing w:after="0" w:line="240" w:lineRule="auto"/>
              <w:jc w:val="both"/>
              <w:rPr>
                <w:rFonts w:ascii="Arial Narrow" w:hAnsi="Arial Narrow" w:cs="Arial"/>
                <w:sz w:val="20"/>
                <w:szCs w:val="20"/>
              </w:rPr>
            </w:pPr>
            <w:r w:rsidRPr="00FD6DFC">
              <w:rPr>
                <w:rFonts w:ascii="Arial Narrow" w:hAnsi="Arial Narrow" w:cs="Arial"/>
                <w:sz w:val="20"/>
                <w:szCs w:val="20"/>
              </w:rPr>
              <w:t xml:space="preserve">Entrega del material en formato mp3 y </w:t>
            </w:r>
            <w:proofErr w:type="spellStart"/>
            <w:r w:rsidRPr="00FD6DFC">
              <w:rPr>
                <w:rFonts w:ascii="Arial Narrow" w:hAnsi="Arial Narrow" w:cs="Arial"/>
                <w:sz w:val="20"/>
                <w:szCs w:val="20"/>
              </w:rPr>
              <w:t>wav</w:t>
            </w:r>
            <w:proofErr w:type="spellEnd"/>
            <w:r w:rsidRPr="00FD6DFC">
              <w:rPr>
                <w:rFonts w:ascii="Arial Narrow" w:hAnsi="Arial Narrow" w:cs="Arial"/>
                <w:sz w:val="20"/>
                <w:szCs w:val="20"/>
              </w:rPr>
              <w:t xml:space="preserve"> por correo electrónico.</w:t>
            </w:r>
          </w:p>
          <w:p w14:paraId="44EB1BEB" w14:textId="77777777" w:rsidR="00B41203" w:rsidRDefault="00B41203" w:rsidP="005426BC">
            <w:pPr>
              <w:autoSpaceDE w:val="0"/>
              <w:autoSpaceDN w:val="0"/>
              <w:adjustRightInd w:val="0"/>
              <w:spacing w:after="0" w:line="240" w:lineRule="auto"/>
              <w:contextualSpacing/>
              <w:jc w:val="both"/>
              <w:rPr>
                <w:rFonts w:ascii="Arial Narrow" w:eastAsia="MS Mincho" w:hAnsi="Arial Narrow" w:cs="Arial"/>
                <w:sz w:val="20"/>
                <w:szCs w:val="20"/>
              </w:rPr>
            </w:pPr>
          </w:p>
          <w:p w14:paraId="0A9AD0EE" w14:textId="77777777" w:rsidR="005426BC" w:rsidRPr="005426BC" w:rsidRDefault="005426BC" w:rsidP="005426BC">
            <w:pPr>
              <w:tabs>
                <w:tab w:val="left" w:pos="709"/>
              </w:tabs>
              <w:spacing w:after="0" w:line="240" w:lineRule="auto"/>
              <w:jc w:val="both"/>
              <w:rPr>
                <w:rFonts w:ascii="Arial Narrow" w:hAnsi="Arial Narrow" w:cs="Arial"/>
                <w:sz w:val="20"/>
                <w:szCs w:val="20"/>
              </w:rPr>
            </w:pPr>
            <w:r w:rsidRPr="005426BC">
              <w:rPr>
                <w:rFonts w:ascii="Arial Narrow" w:hAnsi="Arial Narrow" w:cs="Arial"/>
                <w:sz w:val="20"/>
                <w:szCs w:val="20"/>
              </w:rPr>
              <w:t>Condiciones generales</w:t>
            </w:r>
          </w:p>
          <w:p w14:paraId="704DE3AB" w14:textId="77777777" w:rsidR="005426BC" w:rsidRPr="005426BC" w:rsidRDefault="005426BC" w:rsidP="005426BC">
            <w:pPr>
              <w:tabs>
                <w:tab w:val="left" w:pos="709"/>
              </w:tabs>
              <w:spacing w:after="0" w:line="240" w:lineRule="auto"/>
              <w:jc w:val="both"/>
              <w:rPr>
                <w:rFonts w:ascii="Arial Narrow" w:hAnsi="Arial Narrow" w:cs="Arial"/>
                <w:sz w:val="20"/>
                <w:szCs w:val="20"/>
              </w:rPr>
            </w:pPr>
          </w:p>
          <w:p w14:paraId="74AB149A" w14:textId="77777777" w:rsidR="005426BC" w:rsidRPr="00253E64" w:rsidRDefault="005426BC" w:rsidP="00253E64">
            <w:pPr>
              <w:numPr>
                <w:ilvl w:val="0"/>
                <w:numId w:val="12"/>
              </w:numPr>
              <w:tabs>
                <w:tab w:val="left" w:pos="1134"/>
                <w:tab w:val="center" w:pos="5124"/>
                <w:tab w:val="right" w:pos="9543"/>
              </w:tabs>
              <w:spacing w:after="0" w:line="240" w:lineRule="auto"/>
              <w:contextualSpacing/>
              <w:jc w:val="both"/>
              <w:rPr>
                <w:rFonts w:ascii="Arial Narrow" w:eastAsia="MS Mincho" w:hAnsi="Arial Narrow" w:cs="Arial"/>
                <w:sz w:val="20"/>
                <w:szCs w:val="20"/>
              </w:rPr>
            </w:pPr>
            <w:r w:rsidRPr="005426BC">
              <w:rPr>
                <w:rFonts w:ascii="Arial Narrow" w:hAnsi="Arial Narrow" w:cs="Arial"/>
                <w:sz w:val="20"/>
                <w:szCs w:val="20"/>
              </w:rPr>
              <w:t>En ambos casos (avisos radiales con una sola voz y con dos voces), la SBS, a través del DCII, proporcionará al proveedor el guion y/o texto del aviso aprobado para su grabación. En caso se requiera representar alguna situación específica, también el entregará al proveedor los datos de los personajes, tales como contexto socioeconómico, lugar de origen, entre otros.</w:t>
            </w:r>
          </w:p>
          <w:p w14:paraId="2359BCDD" w14:textId="77777777" w:rsidR="00253E64" w:rsidRDefault="00253E64" w:rsidP="00253E64">
            <w:pPr>
              <w:tabs>
                <w:tab w:val="left" w:pos="1134"/>
                <w:tab w:val="center" w:pos="5124"/>
                <w:tab w:val="right" w:pos="9543"/>
              </w:tabs>
              <w:spacing w:after="0" w:line="240" w:lineRule="auto"/>
              <w:ind w:left="720"/>
              <w:contextualSpacing/>
              <w:jc w:val="both"/>
              <w:rPr>
                <w:rFonts w:ascii="Arial Narrow" w:hAnsi="Arial Narrow" w:cs="Arial"/>
                <w:sz w:val="20"/>
                <w:szCs w:val="20"/>
              </w:rPr>
            </w:pPr>
          </w:p>
          <w:p w14:paraId="1298F404" w14:textId="77777777" w:rsidR="00253E64" w:rsidRDefault="00253E64" w:rsidP="00253E64">
            <w:pPr>
              <w:tabs>
                <w:tab w:val="left" w:pos="1134"/>
                <w:tab w:val="center" w:pos="5124"/>
                <w:tab w:val="right" w:pos="9543"/>
              </w:tabs>
              <w:spacing w:after="0" w:line="240" w:lineRule="auto"/>
              <w:ind w:left="720"/>
              <w:contextualSpacing/>
              <w:jc w:val="both"/>
              <w:rPr>
                <w:rFonts w:ascii="Arial Narrow" w:hAnsi="Arial Narrow" w:cs="Arial"/>
                <w:sz w:val="20"/>
                <w:szCs w:val="20"/>
              </w:rPr>
            </w:pPr>
          </w:p>
          <w:p w14:paraId="7BEFFBF7" w14:textId="77777777" w:rsidR="00253E64" w:rsidRDefault="00253E64" w:rsidP="00253E64">
            <w:pPr>
              <w:tabs>
                <w:tab w:val="left" w:pos="1134"/>
                <w:tab w:val="center" w:pos="5124"/>
                <w:tab w:val="right" w:pos="9543"/>
              </w:tabs>
              <w:spacing w:after="0" w:line="240" w:lineRule="auto"/>
              <w:ind w:left="720"/>
              <w:contextualSpacing/>
              <w:jc w:val="both"/>
              <w:rPr>
                <w:rFonts w:ascii="Arial Narrow" w:hAnsi="Arial Narrow" w:cs="Arial"/>
                <w:sz w:val="20"/>
                <w:szCs w:val="20"/>
              </w:rPr>
            </w:pPr>
          </w:p>
          <w:p w14:paraId="61A91475" w14:textId="46DA2E47" w:rsidR="00253E64" w:rsidRPr="00FD6DFC" w:rsidRDefault="00253E64" w:rsidP="00253E64">
            <w:pPr>
              <w:tabs>
                <w:tab w:val="left" w:pos="1134"/>
                <w:tab w:val="center" w:pos="5124"/>
                <w:tab w:val="right" w:pos="9543"/>
              </w:tabs>
              <w:spacing w:after="0" w:line="240" w:lineRule="auto"/>
              <w:ind w:left="720"/>
              <w:contextualSpacing/>
              <w:jc w:val="both"/>
              <w:rPr>
                <w:rFonts w:ascii="Arial Narrow" w:eastAsia="MS Mincho" w:hAnsi="Arial Narrow" w:cs="Arial"/>
                <w:sz w:val="20"/>
                <w:szCs w:val="20"/>
              </w:rPr>
            </w:pPr>
          </w:p>
        </w:tc>
      </w:tr>
      <w:tr w:rsidR="003664A4" w:rsidRPr="00621247" w14:paraId="5400DFF4" w14:textId="77777777" w:rsidTr="00B3740A">
        <w:trPr>
          <w:trHeight w:val="618"/>
        </w:trPr>
        <w:tc>
          <w:tcPr>
            <w:tcW w:w="8931" w:type="dxa"/>
            <w:gridSpan w:val="2"/>
            <w:vAlign w:val="center"/>
          </w:tcPr>
          <w:p w14:paraId="65D26887" w14:textId="1E65BED6"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lastRenderedPageBreak/>
              <w:t>REQUISITOS DEL PROVEEDOR / PERFIL DEL CONSULTOR</w:t>
            </w:r>
          </w:p>
        </w:tc>
      </w:tr>
      <w:tr w:rsidR="003664A4" w:rsidRPr="00621247" w14:paraId="605B2165" w14:textId="77777777" w:rsidTr="00B3740A">
        <w:trPr>
          <w:trHeight w:val="288"/>
        </w:trPr>
        <w:tc>
          <w:tcPr>
            <w:tcW w:w="8931" w:type="dxa"/>
            <w:gridSpan w:val="2"/>
            <w:vAlign w:val="center"/>
          </w:tcPr>
          <w:p w14:paraId="409C7679" w14:textId="77777777" w:rsidR="003664A4" w:rsidRPr="00621247" w:rsidRDefault="003664A4" w:rsidP="00B91BEC">
            <w:pPr>
              <w:autoSpaceDE w:val="0"/>
              <w:autoSpaceDN w:val="0"/>
              <w:adjustRightInd w:val="0"/>
              <w:spacing w:after="0" w:line="240" w:lineRule="auto"/>
              <w:jc w:val="both"/>
              <w:rPr>
                <w:rFonts w:ascii="Arial Narrow" w:eastAsia="Calibri" w:hAnsi="Arial Narrow" w:cs="Calibri"/>
                <w:sz w:val="20"/>
                <w:szCs w:val="20"/>
              </w:rPr>
            </w:pPr>
          </w:p>
          <w:p w14:paraId="7E47A48C" w14:textId="3B0A2921" w:rsidR="003664A4" w:rsidRDefault="009E20C6" w:rsidP="00B91BEC">
            <w:pPr>
              <w:spacing w:after="0" w:line="240" w:lineRule="auto"/>
              <w:jc w:val="both"/>
              <w:rPr>
                <w:rFonts w:ascii="Arial Narrow" w:hAnsi="Arial Narrow" w:cs="Arial"/>
                <w:sz w:val="20"/>
                <w:szCs w:val="20"/>
              </w:rPr>
            </w:pPr>
            <w:r w:rsidRPr="005B7A42">
              <w:rPr>
                <w:rFonts w:ascii="Arial Narrow" w:hAnsi="Arial Narrow" w:cs="Arial"/>
                <w:sz w:val="20"/>
                <w:szCs w:val="20"/>
              </w:rPr>
              <w:t xml:space="preserve">El proveedor deberá </w:t>
            </w:r>
            <w:r w:rsidR="00C91CF7">
              <w:rPr>
                <w:rFonts w:ascii="Arial Narrow" w:hAnsi="Arial Narrow" w:cs="Arial"/>
                <w:sz w:val="20"/>
                <w:szCs w:val="20"/>
              </w:rPr>
              <w:t>haber ejecutado al menos dos</w:t>
            </w:r>
            <w:r w:rsidR="00093EC7">
              <w:rPr>
                <w:rFonts w:ascii="Arial Narrow" w:hAnsi="Arial Narrow" w:cs="Arial"/>
                <w:sz w:val="20"/>
                <w:szCs w:val="20"/>
              </w:rPr>
              <w:t xml:space="preserve"> (2)</w:t>
            </w:r>
            <w:r w:rsidR="00C91CF7">
              <w:rPr>
                <w:rFonts w:ascii="Arial Narrow" w:hAnsi="Arial Narrow" w:cs="Arial"/>
                <w:sz w:val="20"/>
                <w:szCs w:val="20"/>
              </w:rPr>
              <w:t xml:space="preserve"> servicios</w:t>
            </w:r>
            <w:r w:rsidRPr="005B7A42">
              <w:rPr>
                <w:rFonts w:ascii="Arial Narrow" w:hAnsi="Arial Narrow" w:cs="Arial"/>
                <w:sz w:val="20"/>
                <w:szCs w:val="20"/>
              </w:rPr>
              <w:t xml:space="preserve"> </w:t>
            </w:r>
            <w:r w:rsidR="00C91CF7">
              <w:rPr>
                <w:rFonts w:ascii="Arial Narrow" w:hAnsi="Arial Narrow" w:cs="Arial"/>
                <w:sz w:val="20"/>
                <w:szCs w:val="20"/>
              </w:rPr>
              <w:t>de</w:t>
            </w:r>
            <w:r w:rsidRPr="005B7A42">
              <w:rPr>
                <w:rFonts w:ascii="Arial Narrow" w:hAnsi="Arial Narrow" w:cs="Arial"/>
                <w:sz w:val="20"/>
                <w:szCs w:val="20"/>
              </w:rPr>
              <w:t xml:space="preserve"> grabación de avisos y/o locuciones radiales</w:t>
            </w:r>
            <w:r w:rsidR="00C91CF7">
              <w:rPr>
                <w:rFonts w:ascii="Arial Narrow" w:hAnsi="Arial Narrow" w:cs="Arial"/>
                <w:sz w:val="20"/>
                <w:szCs w:val="20"/>
              </w:rPr>
              <w:t xml:space="preserve"> </w:t>
            </w:r>
            <w:r w:rsidR="00093EC7">
              <w:rPr>
                <w:rFonts w:ascii="Arial Narrow" w:hAnsi="Arial Narrow" w:cs="Arial"/>
                <w:sz w:val="20"/>
                <w:szCs w:val="20"/>
              </w:rPr>
              <w:t>a partir del 1 de enero de 2025,</w:t>
            </w:r>
            <w:r w:rsidRPr="005B7A42">
              <w:rPr>
                <w:rFonts w:ascii="Arial Narrow" w:hAnsi="Arial Narrow" w:cs="Arial"/>
                <w:sz w:val="20"/>
                <w:szCs w:val="20"/>
              </w:rPr>
              <w:t xml:space="preserve"> acreditada mediante copia simple </w:t>
            </w:r>
            <w:r w:rsidR="00C91CF7">
              <w:rPr>
                <w:rFonts w:ascii="Arial Narrow" w:hAnsi="Arial Narrow" w:cs="Arial"/>
                <w:sz w:val="20"/>
                <w:szCs w:val="20"/>
              </w:rPr>
              <w:t xml:space="preserve">de </w:t>
            </w:r>
            <w:r w:rsidRPr="005B7A42">
              <w:rPr>
                <w:rFonts w:ascii="Arial Narrow" w:hAnsi="Arial Narrow" w:cs="Arial"/>
                <w:sz w:val="20"/>
                <w:szCs w:val="20"/>
              </w:rPr>
              <w:t xml:space="preserve">contratos u órdenes de compra, y su respectiva conformidad por la prestación efectuada; o comprobantes de pago </w:t>
            </w:r>
            <w:r w:rsidR="00C91CF7">
              <w:rPr>
                <w:rFonts w:ascii="Arial Narrow" w:hAnsi="Arial Narrow" w:cs="Arial"/>
                <w:sz w:val="20"/>
                <w:szCs w:val="20"/>
              </w:rPr>
              <w:t xml:space="preserve">cuya </w:t>
            </w:r>
            <w:r w:rsidR="00C91CF7" w:rsidRPr="00C91CF7">
              <w:rPr>
                <w:rFonts w:ascii="Arial Narrow" w:hAnsi="Arial Narrow" w:cs="Arial"/>
                <w:sz w:val="20"/>
                <w:szCs w:val="20"/>
              </w:rPr>
              <w:t>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00C91CF7">
              <w:rPr>
                <w:rStyle w:val="Refdenotaalpie"/>
                <w:rFonts w:ascii="Arial Narrow" w:hAnsi="Arial Narrow" w:cs="Arial"/>
                <w:sz w:val="20"/>
                <w:szCs w:val="20"/>
              </w:rPr>
              <w:footnoteReference w:id="1"/>
            </w:r>
            <w:r w:rsidR="00C91CF7">
              <w:rPr>
                <w:rFonts w:ascii="Arial Narrow" w:hAnsi="Arial Narrow" w:cs="Arial"/>
                <w:sz w:val="20"/>
                <w:szCs w:val="20"/>
              </w:rPr>
              <w:t xml:space="preserve"> </w:t>
            </w:r>
            <w:r w:rsidR="00C91CF7" w:rsidRPr="00C91CF7">
              <w:rPr>
                <w:rFonts w:ascii="Arial Narrow" w:hAnsi="Arial Narrow" w:cs="Arial"/>
                <w:sz w:val="20"/>
                <w:szCs w:val="20"/>
              </w:rPr>
              <w:t>o comprobante de retención electrónico emitido por SUNAT por la retención del IGV</w:t>
            </w:r>
            <w:r w:rsidR="00D03373">
              <w:rPr>
                <w:rFonts w:ascii="Arial Narrow" w:hAnsi="Arial Narrow" w:cs="Arial"/>
                <w:sz w:val="20"/>
                <w:szCs w:val="20"/>
              </w:rPr>
              <w:t>.</w:t>
            </w:r>
          </w:p>
          <w:p w14:paraId="5AEA0F55" w14:textId="78687DEE" w:rsidR="00B91BEC" w:rsidRPr="005B7A42" w:rsidRDefault="00B91BEC" w:rsidP="00B91BEC">
            <w:pPr>
              <w:spacing w:after="0" w:line="240" w:lineRule="auto"/>
              <w:jc w:val="both"/>
              <w:rPr>
                <w:rFonts w:ascii="Arial Narrow" w:hAnsi="Arial Narrow"/>
                <w:bCs/>
                <w:sz w:val="20"/>
                <w:szCs w:val="20"/>
              </w:rPr>
            </w:pPr>
          </w:p>
        </w:tc>
      </w:tr>
    </w:tbl>
    <w:p w14:paraId="231D00A7" w14:textId="77777777" w:rsidR="003664A4" w:rsidRPr="00621247"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621247" w14:paraId="1E11AAC9" w14:textId="77777777" w:rsidTr="00B3740A">
        <w:trPr>
          <w:trHeight w:val="420"/>
        </w:trPr>
        <w:tc>
          <w:tcPr>
            <w:tcW w:w="2977" w:type="dxa"/>
            <w:vAlign w:val="center"/>
          </w:tcPr>
          <w:p w14:paraId="0C672C46" w14:textId="60B5A75D"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LUGAR Y PLAZO DE EJECUCIÓN </w:t>
            </w:r>
          </w:p>
        </w:tc>
        <w:tc>
          <w:tcPr>
            <w:tcW w:w="5954" w:type="dxa"/>
            <w:vAlign w:val="center"/>
          </w:tcPr>
          <w:p w14:paraId="328D450E" w14:textId="7D72D484" w:rsidR="00A90AD1" w:rsidRDefault="00DD1B5B" w:rsidP="00B91BEC">
            <w:pPr>
              <w:tabs>
                <w:tab w:val="left" w:pos="567"/>
                <w:tab w:val="center" w:pos="4419"/>
                <w:tab w:val="right" w:pos="8838"/>
              </w:tabs>
              <w:spacing w:after="0" w:line="240" w:lineRule="auto"/>
              <w:jc w:val="both"/>
              <w:rPr>
                <w:rFonts w:ascii="Arial Narrow" w:hAnsi="Arial Narrow"/>
                <w:sz w:val="20"/>
                <w:szCs w:val="20"/>
              </w:rPr>
            </w:pPr>
            <w:r>
              <w:rPr>
                <w:rFonts w:ascii="Arial Narrow" w:hAnsi="Arial Narrow"/>
                <w:sz w:val="20"/>
                <w:szCs w:val="20"/>
              </w:rPr>
              <w:t>La ejecución del servicio es en</w:t>
            </w:r>
            <w:r w:rsidR="00253E64">
              <w:rPr>
                <w:rFonts w:ascii="Arial Narrow" w:hAnsi="Arial Narrow"/>
                <w:sz w:val="20"/>
                <w:szCs w:val="20"/>
              </w:rPr>
              <w:t xml:space="preserve"> la ciudad de</w:t>
            </w:r>
            <w:r>
              <w:rPr>
                <w:rFonts w:ascii="Arial Narrow" w:hAnsi="Arial Narrow"/>
                <w:sz w:val="20"/>
                <w:szCs w:val="20"/>
              </w:rPr>
              <w:t xml:space="preserve"> Lima.</w:t>
            </w:r>
          </w:p>
          <w:p w14:paraId="19B3A2DF" w14:textId="77777777" w:rsidR="00A90AD1" w:rsidRDefault="00A90AD1" w:rsidP="00B91BEC">
            <w:pPr>
              <w:tabs>
                <w:tab w:val="left" w:pos="567"/>
                <w:tab w:val="center" w:pos="4419"/>
                <w:tab w:val="right" w:pos="8838"/>
              </w:tabs>
              <w:spacing w:after="0" w:line="240" w:lineRule="auto"/>
              <w:jc w:val="both"/>
              <w:rPr>
                <w:rFonts w:ascii="Arial Narrow" w:hAnsi="Arial Narrow"/>
                <w:sz w:val="20"/>
                <w:szCs w:val="20"/>
              </w:rPr>
            </w:pPr>
          </w:p>
          <w:p w14:paraId="2C639B1A" w14:textId="45A4A080" w:rsidR="003664A4" w:rsidRDefault="003F7BBD" w:rsidP="00B91BEC">
            <w:pPr>
              <w:tabs>
                <w:tab w:val="left" w:pos="567"/>
                <w:tab w:val="center" w:pos="4419"/>
                <w:tab w:val="right" w:pos="8838"/>
              </w:tabs>
              <w:spacing w:after="0" w:line="240" w:lineRule="auto"/>
              <w:jc w:val="both"/>
              <w:rPr>
                <w:rFonts w:ascii="Arial Narrow" w:hAnsi="Arial Narrow"/>
                <w:sz w:val="20"/>
                <w:szCs w:val="20"/>
              </w:rPr>
            </w:pPr>
            <w:r w:rsidRPr="003F7BBD">
              <w:rPr>
                <w:rFonts w:ascii="Arial Narrow" w:hAnsi="Arial Narrow"/>
                <w:sz w:val="20"/>
                <w:szCs w:val="20"/>
              </w:rPr>
              <w:t xml:space="preserve">El plazo de ejecución del servicio será de </w:t>
            </w:r>
            <w:r w:rsidR="00A90AD1">
              <w:rPr>
                <w:rFonts w:ascii="Arial Narrow" w:hAnsi="Arial Narrow"/>
                <w:sz w:val="20"/>
                <w:szCs w:val="20"/>
              </w:rPr>
              <w:t xml:space="preserve">365 </w:t>
            </w:r>
            <w:r w:rsidR="0037149C">
              <w:rPr>
                <w:rFonts w:ascii="Arial Narrow" w:hAnsi="Arial Narrow"/>
                <w:sz w:val="20"/>
                <w:szCs w:val="20"/>
              </w:rPr>
              <w:t>días</w:t>
            </w:r>
            <w:r w:rsidR="00A90AD1">
              <w:rPr>
                <w:rFonts w:ascii="Arial Narrow" w:hAnsi="Arial Narrow"/>
                <w:sz w:val="20"/>
                <w:szCs w:val="20"/>
              </w:rPr>
              <w:t xml:space="preserve"> calendarios</w:t>
            </w:r>
            <w:r w:rsidRPr="003F7BBD">
              <w:rPr>
                <w:rFonts w:ascii="Arial Narrow" w:hAnsi="Arial Narrow"/>
                <w:sz w:val="20"/>
                <w:szCs w:val="20"/>
              </w:rPr>
              <w:t xml:space="preserve"> o hasta agotar el monto contratado, contados a partir del día siguiente de la notificación de la orden de servicio.</w:t>
            </w:r>
          </w:p>
          <w:p w14:paraId="4153EFBF" w14:textId="77777777" w:rsidR="00A90AD1" w:rsidRDefault="00A90AD1" w:rsidP="00B91BEC">
            <w:pPr>
              <w:tabs>
                <w:tab w:val="left" w:pos="567"/>
                <w:tab w:val="center" w:pos="4419"/>
                <w:tab w:val="right" w:pos="8838"/>
              </w:tabs>
              <w:spacing w:after="0" w:line="240" w:lineRule="auto"/>
              <w:jc w:val="both"/>
              <w:rPr>
                <w:rFonts w:ascii="Arial Narrow" w:hAnsi="Arial Narrow"/>
              </w:rPr>
            </w:pPr>
          </w:p>
          <w:p w14:paraId="1ECAEF9A" w14:textId="77777777" w:rsidR="00A90AD1" w:rsidRPr="00A90AD1" w:rsidRDefault="00A90AD1" w:rsidP="00A90AD1">
            <w:pPr>
              <w:pStyle w:val="Prrafodelista"/>
              <w:numPr>
                <w:ilvl w:val="0"/>
                <w:numId w:val="13"/>
              </w:numPr>
              <w:tabs>
                <w:tab w:val="left" w:pos="1134"/>
                <w:tab w:val="center" w:pos="5124"/>
                <w:tab w:val="right" w:pos="9543"/>
              </w:tabs>
              <w:spacing w:after="0" w:line="240" w:lineRule="auto"/>
              <w:jc w:val="both"/>
              <w:rPr>
                <w:rFonts w:ascii="Arial Narrow" w:hAnsi="Arial Narrow" w:cs="Arial"/>
                <w:sz w:val="20"/>
                <w:szCs w:val="20"/>
              </w:rPr>
            </w:pPr>
            <w:r w:rsidRPr="00A90AD1">
              <w:rPr>
                <w:rFonts w:ascii="Arial Narrow" w:hAnsi="Arial Narrow" w:cs="Arial"/>
                <w:sz w:val="20"/>
                <w:szCs w:val="20"/>
              </w:rPr>
              <w:t xml:space="preserve">A la entrega del guion y/o texto del aviso aprobado por el DCII, el proveedor tendrá un plazo de dos (2) días hábiles para enviar </w:t>
            </w:r>
            <w:proofErr w:type="gramStart"/>
            <w:r w:rsidRPr="00A90AD1">
              <w:rPr>
                <w:rFonts w:ascii="Arial Narrow" w:hAnsi="Arial Narrow" w:cs="Arial"/>
                <w:sz w:val="20"/>
                <w:szCs w:val="20"/>
              </w:rPr>
              <w:t>el casting</w:t>
            </w:r>
            <w:proofErr w:type="gramEnd"/>
            <w:r w:rsidRPr="00A90AD1">
              <w:rPr>
                <w:rFonts w:ascii="Arial Narrow" w:hAnsi="Arial Narrow" w:cs="Arial"/>
                <w:sz w:val="20"/>
                <w:szCs w:val="20"/>
              </w:rPr>
              <w:t xml:space="preserve"> de tres (3) voces y tres (3) alternativas de melodía de libre uso. En el caso que se trate de un aviso radial que involucre dos (2) personajes, deberá presentar seis (6) alternativas de voz y tres (3) alternativas de melodía. </w:t>
            </w:r>
          </w:p>
          <w:p w14:paraId="6A569F24" w14:textId="77777777" w:rsidR="00A90AD1" w:rsidRPr="00A90AD1" w:rsidRDefault="00A90AD1" w:rsidP="00A90AD1">
            <w:pPr>
              <w:pStyle w:val="Prrafodelista"/>
              <w:numPr>
                <w:ilvl w:val="0"/>
                <w:numId w:val="13"/>
              </w:numPr>
              <w:tabs>
                <w:tab w:val="left" w:pos="1134"/>
                <w:tab w:val="center" w:pos="5124"/>
                <w:tab w:val="right" w:pos="9543"/>
              </w:tabs>
              <w:spacing w:after="0" w:line="240" w:lineRule="auto"/>
              <w:jc w:val="both"/>
              <w:rPr>
                <w:rFonts w:ascii="Arial Narrow" w:hAnsi="Arial Narrow" w:cs="Arial"/>
                <w:sz w:val="20"/>
                <w:szCs w:val="20"/>
              </w:rPr>
            </w:pPr>
            <w:r w:rsidRPr="00A90AD1">
              <w:rPr>
                <w:rFonts w:ascii="Arial Narrow" w:hAnsi="Arial Narrow" w:cs="Arial"/>
                <w:sz w:val="20"/>
                <w:szCs w:val="20"/>
              </w:rPr>
              <w:t>El DCII tendrá el plazo de dos (2) días hábiles para realizar la elección de voz (o voces) y la melodía.</w:t>
            </w:r>
          </w:p>
          <w:p w14:paraId="18240AC3" w14:textId="77777777" w:rsidR="00A90AD1" w:rsidRPr="00A90AD1" w:rsidRDefault="00A90AD1" w:rsidP="00A90AD1">
            <w:pPr>
              <w:pStyle w:val="Prrafodelista"/>
              <w:numPr>
                <w:ilvl w:val="0"/>
                <w:numId w:val="13"/>
              </w:numPr>
              <w:tabs>
                <w:tab w:val="left" w:pos="1134"/>
                <w:tab w:val="center" w:pos="5124"/>
                <w:tab w:val="right" w:pos="9543"/>
              </w:tabs>
              <w:spacing w:after="0" w:line="240" w:lineRule="auto"/>
              <w:jc w:val="both"/>
              <w:rPr>
                <w:rFonts w:ascii="Arial Narrow" w:hAnsi="Arial Narrow" w:cs="Arial"/>
                <w:sz w:val="20"/>
                <w:szCs w:val="20"/>
              </w:rPr>
            </w:pPr>
            <w:r w:rsidRPr="00A90AD1">
              <w:rPr>
                <w:rFonts w:ascii="Arial Narrow" w:hAnsi="Arial Narrow" w:cs="Arial"/>
                <w:sz w:val="20"/>
                <w:szCs w:val="20"/>
              </w:rPr>
              <w:t>Luego de la elección de la voz (o voces) y la melodía, el proveedor contará con un plazo de tres (3) días hábiles para realizar la grabación y enviarlos por correo electrónico.</w:t>
            </w:r>
          </w:p>
          <w:p w14:paraId="39BD96C8" w14:textId="77777777" w:rsidR="00A90AD1" w:rsidRPr="00A90AD1" w:rsidRDefault="00A90AD1" w:rsidP="00A90AD1">
            <w:pPr>
              <w:pStyle w:val="Prrafodelista"/>
              <w:numPr>
                <w:ilvl w:val="0"/>
                <w:numId w:val="13"/>
              </w:numPr>
              <w:tabs>
                <w:tab w:val="left" w:pos="1134"/>
                <w:tab w:val="center" w:pos="5124"/>
                <w:tab w:val="right" w:pos="9543"/>
              </w:tabs>
              <w:spacing w:after="0" w:line="240" w:lineRule="auto"/>
              <w:jc w:val="both"/>
              <w:rPr>
                <w:rFonts w:ascii="Arial Narrow" w:hAnsi="Arial Narrow" w:cs="Arial"/>
                <w:sz w:val="20"/>
                <w:szCs w:val="20"/>
              </w:rPr>
            </w:pPr>
            <w:r w:rsidRPr="00A90AD1">
              <w:rPr>
                <w:rFonts w:ascii="Arial Narrow" w:hAnsi="Arial Narrow" w:cs="Arial"/>
                <w:sz w:val="20"/>
                <w:szCs w:val="20"/>
              </w:rPr>
              <w:t xml:space="preserve">EL DCII tendrá un plazo de dos (2) días hábiles para aprobar o solicitar los cambios que considere necesario. </w:t>
            </w:r>
          </w:p>
          <w:p w14:paraId="394E5C7C" w14:textId="77777777" w:rsidR="00A90AD1" w:rsidRPr="00A90AD1" w:rsidRDefault="00A90AD1" w:rsidP="00A90AD1">
            <w:pPr>
              <w:pStyle w:val="Prrafodelista"/>
              <w:numPr>
                <w:ilvl w:val="0"/>
                <w:numId w:val="13"/>
              </w:numPr>
              <w:tabs>
                <w:tab w:val="left" w:pos="1134"/>
                <w:tab w:val="center" w:pos="5124"/>
                <w:tab w:val="right" w:pos="9543"/>
              </w:tabs>
              <w:spacing w:after="0" w:line="240" w:lineRule="auto"/>
              <w:jc w:val="both"/>
              <w:rPr>
                <w:rFonts w:ascii="Arial Narrow" w:hAnsi="Arial Narrow" w:cs="Arial"/>
                <w:sz w:val="20"/>
                <w:szCs w:val="20"/>
              </w:rPr>
            </w:pPr>
            <w:r w:rsidRPr="00A90AD1">
              <w:rPr>
                <w:rFonts w:ascii="Arial Narrow" w:hAnsi="Arial Narrow" w:cs="Arial"/>
                <w:sz w:val="20"/>
                <w:szCs w:val="20"/>
              </w:rPr>
              <w:t>En el caso de que el DCII solicite cambios, el proveedor tendrá un plazo de dos (2) días hábiles para subsanarlos.</w:t>
            </w:r>
          </w:p>
          <w:p w14:paraId="6D1A1E84" w14:textId="53632D3A" w:rsidR="00A90AD1" w:rsidRPr="008A552A" w:rsidRDefault="00A90AD1" w:rsidP="00B91BEC">
            <w:pPr>
              <w:tabs>
                <w:tab w:val="left" w:pos="567"/>
                <w:tab w:val="center" w:pos="4419"/>
                <w:tab w:val="right" w:pos="8838"/>
              </w:tabs>
              <w:spacing w:after="0" w:line="240" w:lineRule="auto"/>
              <w:jc w:val="both"/>
              <w:rPr>
                <w:rFonts w:ascii="Arial Narrow" w:hAnsi="Arial Narrow"/>
              </w:rPr>
            </w:pPr>
          </w:p>
        </w:tc>
      </w:tr>
    </w:tbl>
    <w:p w14:paraId="26D1AC2D" w14:textId="77777777" w:rsidR="003664A4" w:rsidRPr="00621247"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6FAF9D09" w14:textId="77777777" w:rsidTr="006E2276">
        <w:trPr>
          <w:trHeight w:val="168"/>
        </w:trPr>
        <w:tc>
          <w:tcPr>
            <w:tcW w:w="8926" w:type="dxa"/>
            <w:vAlign w:val="center"/>
          </w:tcPr>
          <w:p w14:paraId="54C6F4F1" w14:textId="36489DD4" w:rsidR="003664A4" w:rsidRPr="00A90AD1"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A90AD1">
              <w:rPr>
                <w:rFonts w:ascii="Arial Narrow" w:eastAsia="Calibri" w:hAnsi="Arial Narrow" w:cs="Calibri"/>
                <w:b/>
                <w:bCs/>
                <w:sz w:val="20"/>
                <w:szCs w:val="20"/>
              </w:rPr>
              <w:t>ENTREGABLES</w:t>
            </w:r>
          </w:p>
        </w:tc>
      </w:tr>
      <w:tr w:rsidR="003664A4" w:rsidRPr="00621247" w14:paraId="41FC4904" w14:textId="77777777" w:rsidTr="00E304D3">
        <w:trPr>
          <w:trHeight w:val="652"/>
        </w:trPr>
        <w:tc>
          <w:tcPr>
            <w:tcW w:w="8926" w:type="dxa"/>
            <w:vAlign w:val="center"/>
          </w:tcPr>
          <w:p w14:paraId="0E3A6B0F" w14:textId="77777777" w:rsidR="00B91BEC" w:rsidRDefault="00B91BEC" w:rsidP="00B91BEC">
            <w:pPr>
              <w:spacing w:after="0" w:line="240" w:lineRule="auto"/>
              <w:jc w:val="both"/>
              <w:rPr>
                <w:rFonts w:ascii="Arial Narrow" w:eastAsia="Times New Roman" w:hAnsi="Arial Narrow" w:cs="Arial"/>
                <w:sz w:val="20"/>
                <w:szCs w:val="20"/>
                <w:lang w:val="es-ES" w:eastAsia="es-ES"/>
              </w:rPr>
            </w:pPr>
          </w:p>
          <w:p w14:paraId="7014F8A6" w14:textId="725E67EF" w:rsidR="003664A4" w:rsidRDefault="00FF4A94" w:rsidP="00B91BEC">
            <w:pPr>
              <w:spacing w:after="0" w:line="240" w:lineRule="auto"/>
              <w:jc w:val="both"/>
              <w:rPr>
                <w:rFonts w:ascii="Arial Narrow" w:eastAsia="Times New Roman" w:hAnsi="Arial Narrow" w:cs="Arial"/>
                <w:sz w:val="20"/>
                <w:szCs w:val="20"/>
                <w:lang w:val="es-ES" w:eastAsia="es-ES"/>
              </w:rPr>
            </w:pPr>
            <w:r>
              <w:rPr>
                <w:rFonts w:ascii="Arial Narrow" w:eastAsia="Times New Roman" w:hAnsi="Arial Narrow" w:cs="Arial"/>
                <w:sz w:val="20"/>
                <w:szCs w:val="20"/>
                <w:lang w:val="es-ES" w:eastAsia="es-ES"/>
              </w:rPr>
              <w:t>Para cada uno de los avisos, r</w:t>
            </w:r>
            <w:r w:rsidR="00093EC7">
              <w:rPr>
                <w:rFonts w:ascii="Arial Narrow" w:eastAsia="Times New Roman" w:hAnsi="Arial Narrow" w:cs="Arial"/>
                <w:sz w:val="20"/>
                <w:szCs w:val="20"/>
                <w:lang w:val="es-ES" w:eastAsia="es-ES"/>
              </w:rPr>
              <w:t xml:space="preserve">ecibida la aprobación </w:t>
            </w:r>
            <w:r>
              <w:rPr>
                <w:rFonts w:ascii="Arial Narrow" w:eastAsia="Times New Roman" w:hAnsi="Arial Narrow" w:cs="Arial"/>
                <w:sz w:val="20"/>
                <w:szCs w:val="20"/>
                <w:lang w:val="es-ES" w:eastAsia="es-ES"/>
              </w:rPr>
              <w:t>final p</w:t>
            </w:r>
            <w:r w:rsidR="00093EC7">
              <w:rPr>
                <w:rFonts w:ascii="Arial Narrow" w:eastAsia="Times New Roman" w:hAnsi="Arial Narrow" w:cs="Arial"/>
                <w:sz w:val="20"/>
                <w:szCs w:val="20"/>
                <w:lang w:val="es-ES" w:eastAsia="es-ES"/>
              </w:rPr>
              <w:t>or parte del DCII, e</w:t>
            </w:r>
            <w:r w:rsidR="00B91BEC" w:rsidRPr="00B91BEC">
              <w:rPr>
                <w:rFonts w:ascii="Arial Narrow" w:eastAsia="Times New Roman" w:hAnsi="Arial Narrow" w:cs="Arial"/>
                <w:sz w:val="20"/>
                <w:szCs w:val="20"/>
                <w:lang w:val="es-ES" w:eastAsia="es-ES"/>
              </w:rPr>
              <w:t xml:space="preserve">l proveedor deberá </w:t>
            </w:r>
            <w:r w:rsidR="00093EC7">
              <w:rPr>
                <w:rFonts w:ascii="Arial Narrow" w:eastAsia="Times New Roman" w:hAnsi="Arial Narrow" w:cs="Arial"/>
                <w:sz w:val="20"/>
                <w:szCs w:val="20"/>
                <w:lang w:val="es-ES" w:eastAsia="es-ES"/>
              </w:rPr>
              <w:t>entregar</w:t>
            </w:r>
            <w:r>
              <w:rPr>
                <w:rFonts w:ascii="Arial Narrow" w:eastAsia="Times New Roman" w:hAnsi="Arial Narrow" w:cs="Arial"/>
                <w:sz w:val="20"/>
                <w:szCs w:val="20"/>
                <w:lang w:val="es-ES" w:eastAsia="es-ES"/>
              </w:rPr>
              <w:t xml:space="preserve"> la grabación</w:t>
            </w:r>
            <w:r w:rsidR="00B91BEC" w:rsidRPr="00B91BEC">
              <w:rPr>
                <w:rFonts w:ascii="Arial Narrow" w:eastAsia="Times New Roman" w:hAnsi="Arial Narrow" w:cs="Arial"/>
                <w:sz w:val="20"/>
                <w:szCs w:val="20"/>
                <w:lang w:val="es-ES" w:eastAsia="es-ES"/>
              </w:rPr>
              <w:t xml:space="preserve"> en formato mp3 y </w:t>
            </w:r>
            <w:proofErr w:type="spellStart"/>
            <w:r w:rsidR="00B91BEC" w:rsidRPr="00B91BEC">
              <w:rPr>
                <w:rFonts w:ascii="Arial Narrow" w:eastAsia="Times New Roman" w:hAnsi="Arial Narrow" w:cs="Arial"/>
                <w:sz w:val="20"/>
                <w:szCs w:val="20"/>
                <w:lang w:val="es-ES" w:eastAsia="es-ES"/>
              </w:rPr>
              <w:t>wav</w:t>
            </w:r>
            <w:proofErr w:type="spellEnd"/>
            <w:r w:rsidR="00B91BEC" w:rsidRPr="00B91BEC">
              <w:rPr>
                <w:rFonts w:ascii="Arial Narrow" w:eastAsia="Times New Roman" w:hAnsi="Arial Narrow" w:cs="Arial"/>
                <w:sz w:val="20"/>
                <w:szCs w:val="20"/>
                <w:lang w:val="es-ES" w:eastAsia="es-ES"/>
              </w:rPr>
              <w:t xml:space="preserve"> al correo electrónico </w:t>
            </w:r>
            <w:hyperlink r:id="rId11" w:history="1">
              <w:r w:rsidR="00A90AD1" w:rsidRPr="002146EA">
                <w:rPr>
                  <w:rStyle w:val="Hipervnculo"/>
                  <w:rFonts w:ascii="Arial Narrow" w:eastAsia="Times New Roman" w:hAnsi="Arial Narrow" w:cs="Arial"/>
                  <w:sz w:val="20"/>
                  <w:szCs w:val="20"/>
                  <w:lang w:val="es-ES" w:eastAsia="es-ES"/>
                </w:rPr>
                <w:t>comunicaciones@sbs.gob.pe</w:t>
              </w:r>
            </w:hyperlink>
            <w:r w:rsidR="00A90AD1">
              <w:rPr>
                <w:rFonts w:ascii="Arial Narrow" w:eastAsia="Times New Roman" w:hAnsi="Arial Narrow" w:cs="Arial"/>
                <w:sz w:val="20"/>
                <w:szCs w:val="20"/>
                <w:lang w:val="es-ES" w:eastAsia="es-ES"/>
              </w:rPr>
              <w:t xml:space="preserve"> </w:t>
            </w:r>
            <w:r w:rsidR="00B91BEC" w:rsidRPr="00B91BEC">
              <w:rPr>
                <w:rFonts w:ascii="Arial Narrow" w:eastAsia="Times New Roman" w:hAnsi="Arial Narrow" w:cs="Arial"/>
                <w:sz w:val="20"/>
                <w:szCs w:val="20"/>
                <w:lang w:val="es-ES" w:eastAsia="es-ES"/>
              </w:rPr>
              <w:t xml:space="preserve">y a otro que </w:t>
            </w:r>
            <w:r>
              <w:rPr>
                <w:rFonts w:ascii="Arial Narrow" w:eastAsia="Times New Roman" w:hAnsi="Arial Narrow" w:cs="Arial"/>
                <w:sz w:val="20"/>
                <w:szCs w:val="20"/>
                <w:lang w:val="es-ES" w:eastAsia="es-ES"/>
              </w:rPr>
              <w:t>se le indique</w:t>
            </w:r>
            <w:r w:rsidR="00253E64">
              <w:rPr>
                <w:rFonts w:ascii="Arial Narrow" w:eastAsia="Times New Roman" w:hAnsi="Arial Narrow" w:cs="Arial"/>
                <w:sz w:val="20"/>
                <w:szCs w:val="20"/>
                <w:lang w:val="es-ES" w:eastAsia="es-ES"/>
              </w:rPr>
              <w:t>, dentro de los plazos previstos en la sección Lugar y Plazo de Ejecución</w:t>
            </w:r>
            <w:r>
              <w:rPr>
                <w:rFonts w:ascii="Arial Narrow" w:eastAsia="Times New Roman" w:hAnsi="Arial Narrow" w:cs="Arial"/>
                <w:sz w:val="20"/>
                <w:szCs w:val="20"/>
                <w:lang w:val="es-ES" w:eastAsia="es-ES"/>
              </w:rPr>
              <w:t>.</w:t>
            </w:r>
          </w:p>
          <w:p w14:paraId="0A177BFD" w14:textId="6255BCD7" w:rsidR="00B91BEC" w:rsidRPr="00621247" w:rsidRDefault="00B91BEC" w:rsidP="00B91BEC">
            <w:pPr>
              <w:spacing w:after="0" w:line="240" w:lineRule="auto"/>
              <w:jc w:val="both"/>
              <w:rPr>
                <w:rFonts w:ascii="Arial Narrow" w:eastAsia="Calibri" w:hAnsi="Arial Narrow" w:cs="Calibri"/>
                <w:color w:val="0070C0"/>
                <w:sz w:val="20"/>
                <w:szCs w:val="20"/>
              </w:rPr>
            </w:pPr>
          </w:p>
        </w:tc>
      </w:tr>
    </w:tbl>
    <w:p w14:paraId="0689E976" w14:textId="77777777" w:rsidR="003664A4" w:rsidRPr="00621247"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40F6F869" w14:textId="77777777" w:rsidTr="006E2276">
        <w:trPr>
          <w:trHeight w:val="348"/>
        </w:trPr>
        <w:tc>
          <w:tcPr>
            <w:tcW w:w="8926" w:type="dxa"/>
            <w:vAlign w:val="center"/>
          </w:tcPr>
          <w:p w14:paraId="73CE0086" w14:textId="7FA64ED1" w:rsidR="003664A4" w:rsidRPr="00621247" w:rsidRDefault="003664A4" w:rsidP="00B3740A">
            <w:pPr>
              <w:autoSpaceDE w:val="0"/>
              <w:autoSpaceDN w:val="0"/>
              <w:adjustRightInd w:val="0"/>
              <w:spacing w:after="0" w:line="240" w:lineRule="auto"/>
              <w:jc w:val="both"/>
              <w:rPr>
                <w:rFonts w:ascii="Arial Narrow" w:eastAsia="Calibri" w:hAnsi="Arial Narrow" w:cs="Calibri"/>
                <w:b/>
                <w:bCs/>
                <w:i/>
                <w:iCs/>
                <w:color w:val="0070C0"/>
                <w:sz w:val="20"/>
                <w:szCs w:val="20"/>
              </w:rPr>
            </w:pPr>
            <w:r w:rsidRPr="00621247">
              <w:rPr>
                <w:rFonts w:ascii="Arial Narrow" w:eastAsia="Calibri" w:hAnsi="Arial Narrow" w:cs="Calibri"/>
                <w:b/>
                <w:bCs/>
                <w:sz w:val="20"/>
                <w:szCs w:val="20"/>
              </w:rPr>
              <w:t xml:space="preserve">CONFORMIDAD </w:t>
            </w:r>
          </w:p>
        </w:tc>
      </w:tr>
      <w:tr w:rsidR="003664A4" w:rsidRPr="00621247" w14:paraId="7D3FE930" w14:textId="77777777" w:rsidTr="006E2276">
        <w:trPr>
          <w:trHeight w:val="552"/>
        </w:trPr>
        <w:tc>
          <w:tcPr>
            <w:tcW w:w="8926" w:type="dxa"/>
            <w:vAlign w:val="center"/>
          </w:tcPr>
          <w:p w14:paraId="51D6994A" w14:textId="77777777" w:rsidR="003664A4" w:rsidRDefault="00A90AD1" w:rsidP="00A90AD1">
            <w:pPr>
              <w:pStyle w:val="Prrafodelista"/>
              <w:numPr>
                <w:ilvl w:val="0"/>
                <w:numId w:val="14"/>
              </w:num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 xml:space="preserve">Area responsable: </w:t>
            </w:r>
            <w:r w:rsidR="00BC34E8" w:rsidRPr="00A90AD1">
              <w:rPr>
                <w:rFonts w:ascii="Arial Narrow" w:eastAsia="Calibri" w:hAnsi="Arial Narrow" w:cs="Calibri"/>
                <w:sz w:val="20"/>
                <w:szCs w:val="20"/>
              </w:rPr>
              <w:t xml:space="preserve">DCII </w:t>
            </w:r>
          </w:p>
          <w:p w14:paraId="7A9690DA" w14:textId="4D80B77A" w:rsidR="00A90AD1" w:rsidRPr="00A90AD1" w:rsidRDefault="00A90AD1" w:rsidP="00A90AD1">
            <w:pPr>
              <w:pStyle w:val="Prrafodelista"/>
              <w:numPr>
                <w:ilvl w:val="0"/>
                <w:numId w:val="14"/>
              </w:num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Requisitos: contra la recepción del entregable</w:t>
            </w:r>
          </w:p>
        </w:tc>
      </w:tr>
    </w:tbl>
    <w:p w14:paraId="17E1C928" w14:textId="77777777" w:rsidR="003664A4" w:rsidRPr="00621247"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20799331" w14:textId="77777777" w:rsidTr="006E2276">
        <w:trPr>
          <w:trHeight w:val="384"/>
        </w:trPr>
        <w:tc>
          <w:tcPr>
            <w:tcW w:w="8926" w:type="dxa"/>
            <w:vAlign w:val="center"/>
          </w:tcPr>
          <w:p w14:paraId="4BEEBA9A" w14:textId="0D8FC200"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FORMA Y CONDICIONES DE PAGO </w:t>
            </w:r>
          </w:p>
        </w:tc>
      </w:tr>
      <w:tr w:rsidR="003664A4" w:rsidRPr="00621247" w14:paraId="4AC28F01" w14:textId="77777777" w:rsidTr="006E2276">
        <w:trPr>
          <w:trHeight w:val="456"/>
        </w:trPr>
        <w:tc>
          <w:tcPr>
            <w:tcW w:w="8926" w:type="dxa"/>
            <w:vAlign w:val="center"/>
          </w:tcPr>
          <w:p w14:paraId="794BE971" w14:textId="0D10F5EA" w:rsidR="003664A4" w:rsidRPr="00C31584" w:rsidRDefault="00A90AD1" w:rsidP="00A90AD1">
            <w:pPr>
              <w:pStyle w:val="Prrafodelista"/>
              <w:numPr>
                <w:ilvl w:val="0"/>
                <w:numId w:val="15"/>
              </w:numPr>
              <w:spacing w:after="0" w:line="240" w:lineRule="auto"/>
              <w:jc w:val="both"/>
              <w:rPr>
                <w:rFonts w:ascii="Arial Narrow" w:hAnsi="Arial Narrow" w:cs="Calibri"/>
                <w:sz w:val="20"/>
                <w:szCs w:val="20"/>
              </w:rPr>
            </w:pPr>
            <w:r>
              <w:rPr>
                <w:rFonts w:ascii="Arial Narrow" w:eastAsia="Calibri" w:hAnsi="Arial Narrow" w:cs="Calibri"/>
                <w:sz w:val="20"/>
                <w:szCs w:val="20"/>
              </w:rPr>
              <w:t xml:space="preserve">Forma: Dieciocho </w:t>
            </w:r>
            <w:r w:rsidR="00220CA5">
              <w:rPr>
                <w:rFonts w:ascii="Arial Narrow" w:eastAsia="Calibri" w:hAnsi="Arial Narrow" w:cs="Calibri"/>
                <w:sz w:val="20"/>
                <w:szCs w:val="20"/>
              </w:rPr>
              <w:t xml:space="preserve">(18) </w:t>
            </w:r>
            <w:r>
              <w:rPr>
                <w:rFonts w:ascii="Arial Narrow" w:eastAsia="Calibri" w:hAnsi="Arial Narrow" w:cs="Calibri"/>
                <w:sz w:val="20"/>
                <w:szCs w:val="20"/>
              </w:rPr>
              <w:t>pagos</w:t>
            </w:r>
          </w:p>
          <w:p w14:paraId="7049655D" w14:textId="01AF3948" w:rsidR="00A90AD1" w:rsidRPr="00A90AD1" w:rsidRDefault="00A90AD1" w:rsidP="00A90AD1">
            <w:pPr>
              <w:pStyle w:val="Prrafodelista"/>
              <w:numPr>
                <w:ilvl w:val="0"/>
                <w:numId w:val="15"/>
              </w:numPr>
              <w:spacing w:after="0" w:line="240" w:lineRule="auto"/>
              <w:jc w:val="both"/>
              <w:rPr>
                <w:rFonts w:ascii="Arial Narrow" w:hAnsi="Arial Narrow" w:cs="Calibri"/>
                <w:sz w:val="20"/>
                <w:szCs w:val="20"/>
              </w:rPr>
            </w:pPr>
            <w:r>
              <w:rPr>
                <w:rFonts w:ascii="Arial Narrow" w:hAnsi="Arial Narrow" w:cs="Calibri"/>
                <w:sz w:val="20"/>
                <w:szCs w:val="20"/>
              </w:rPr>
              <w:t xml:space="preserve">Condiciones: </w:t>
            </w:r>
            <w:r>
              <w:rPr>
                <w:rFonts w:ascii="Arial Narrow" w:eastAsia="Calibri" w:hAnsi="Arial Narrow" w:cs="Calibri"/>
                <w:sz w:val="20"/>
                <w:szCs w:val="20"/>
              </w:rPr>
              <w:t xml:space="preserve">Cada pago se efectuará contra la prestación de cada grabación de aviso radial. </w:t>
            </w:r>
            <w:r>
              <w:rPr>
                <w:rFonts w:ascii="Arial Narrow" w:hAnsi="Arial Narrow" w:cs="Calibri"/>
                <w:sz w:val="20"/>
                <w:szCs w:val="20"/>
              </w:rPr>
              <w:t xml:space="preserve"> </w:t>
            </w:r>
          </w:p>
        </w:tc>
      </w:tr>
      <w:bookmarkEnd w:id="0"/>
    </w:tbl>
    <w:p w14:paraId="24F4FAB2" w14:textId="77777777" w:rsidR="003664A4" w:rsidRPr="00621247"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3D0241C5" w14:textId="77777777" w:rsidTr="006E2276">
        <w:trPr>
          <w:trHeight w:val="269"/>
        </w:trPr>
        <w:tc>
          <w:tcPr>
            <w:tcW w:w="8926" w:type="dxa"/>
            <w:vAlign w:val="center"/>
          </w:tcPr>
          <w:p w14:paraId="654256A1" w14:textId="76BD2855"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RESPONSABILIDAD POR VICIOS OCULTOS </w:t>
            </w:r>
          </w:p>
        </w:tc>
      </w:tr>
      <w:tr w:rsidR="003664A4" w:rsidRPr="00621247" w14:paraId="517CE90D" w14:textId="77777777" w:rsidTr="00B3740A">
        <w:trPr>
          <w:trHeight w:val="368"/>
        </w:trPr>
        <w:tc>
          <w:tcPr>
            <w:tcW w:w="8926" w:type="dxa"/>
            <w:vAlign w:val="center"/>
          </w:tcPr>
          <w:p w14:paraId="1AA1EFE5" w14:textId="5EB6CC86" w:rsidR="003664A4" w:rsidRPr="00621247" w:rsidRDefault="00E304D3" w:rsidP="00B3740A">
            <w:pPr>
              <w:autoSpaceDE w:val="0"/>
              <w:autoSpaceDN w:val="0"/>
              <w:adjustRightInd w:val="0"/>
              <w:spacing w:after="0" w:line="240" w:lineRule="auto"/>
              <w:jc w:val="both"/>
              <w:rPr>
                <w:rFonts w:ascii="Arial Narrow" w:eastAsia="Calibri" w:hAnsi="Arial Narrow" w:cs="Calibri"/>
                <w:sz w:val="20"/>
                <w:szCs w:val="20"/>
              </w:rPr>
            </w:pPr>
            <w:r w:rsidRPr="00E304D3">
              <w:rPr>
                <w:rFonts w:ascii="Arial Narrow" w:eastAsia="Calibri" w:hAnsi="Arial Narrow" w:cs="Calibri"/>
                <w:sz w:val="20"/>
                <w:szCs w:val="20"/>
              </w:rPr>
              <w:t>Un (1)</w:t>
            </w:r>
            <w:r w:rsidR="003664A4" w:rsidRPr="00E304D3">
              <w:rPr>
                <w:rFonts w:ascii="Arial Narrow" w:eastAsia="Calibri" w:hAnsi="Arial Narrow" w:cs="Calibri"/>
                <w:sz w:val="20"/>
                <w:szCs w:val="20"/>
              </w:rPr>
              <w:t xml:space="preserve"> año, contado a partir de la conformidad otorgada por la Entidad</w:t>
            </w:r>
          </w:p>
        </w:tc>
      </w:tr>
    </w:tbl>
    <w:p w14:paraId="40056ECA" w14:textId="77777777" w:rsidR="003664A4" w:rsidRPr="00621247" w:rsidRDefault="003664A4" w:rsidP="003664A4">
      <w:pPr>
        <w:autoSpaceDE w:val="0"/>
        <w:autoSpaceDN w:val="0"/>
        <w:adjustRightInd w:val="0"/>
        <w:spacing w:after="0" w:line="240" w:lineRule="auto"/>
        <w:rPr>
          <w:rFonts w:ascii="Arial Narrow" w:hAnsi="Arial Narrow" w:cs="Calibri"/>
          <w:b/>
          <w:bCs/>
          <w:sz w:val="20"/>
          <w:szCs w:val="20"/>
        </w:rPr>
      </w:pPr>
    </w:p>
    <w:p w14:paraId="1FFD36B2" w14:textId="77777777" w:rsidR="00652377" w:rsidRPr="00621247" w:rsidRDefault="00652377" w:rsidP="00652377">
      <w:pPr>
        <w:spacing w:after="160" w:line="259" w:lineRule="auto"/>
        <w:rPr>
          <w:rFonts w:ascii="Arial Narrow" w:hAnsi="Arial Narrow" w:cs="Calibri"/>
          <w:b/>
          <w:bCs/>
          <w:sz w:val="20"/>
          <w:szCs w:val="20"/>
        </w:rPr>
      </w:pPr>
      <w:r w:rsidRPr="00621247">
        <w:rPr>
          <w:rFonts w:ascii="Arial Narrow" w:hAnsi="Arial Narrow" w:cs="Calibri"/>
          <w:b/>
          <w:bCs/>
          <w:sz w:val="20"/>
          <w:szCs w:val="20"/>
        </w:rPr>
        <w:lastRenderedPageBreak/>
        <w:t xml:space="preserve">CLÁUSULAS ESPECIALES </w:t>
      </w:r>
    </w:p>
    <w:p w14:paraId="5028160B" w14:textId="77777777" w:rsidR="00652377" w:rsidRPr="00621247"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t>RESOLUCIÓN CONTRACTUAL</w:t>
      </w:r>
    </w:p>
    <w:p w14:paraId="2CE2737F" w14:textId="77777777"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06759E44" w14:textId="77777777" w:rsidR="00652377" w:rsidRPr="00621247"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621247"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t>ANTICORRUPCIÓN Y ANTISOBORNO</w:t>
      </w:r>
    </w:p>
    <w:p w14:paraId="2127A4CD" w14:textId="18C7165C"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621247">
        <w:rPr>
          <w:rFonts w:ascii="Arial Narrow" w:hAnsi="Arial Narrow" w:cs="Calibri"/>
          <w:sz w:val="20"/>
          <w:szCs w:val="20"/>
        </w:rPr>
        <w:t>en relación con el</w:t>
      </w:r>
      <w:r w:rsidRPr="00621247">
        <w:rPr>
          <w:rFonts w:ascii="Arial Narrow" w:hAnsi="Arial Narrow" w:cs="Calibri"/>
          <w:sz w:val="20"/>
          <w:szCs w:val="20"/>
        </w:rPr>
        <w:t xml:space="preserve"> contrato.</w:t>
      </w:r>
    </w:p>
    <w:p w14:paraId="70017389" w14:textId="77777777" w:rsidR="00C31584" w:rsidRDefault="00C31584"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08EA0B7E" w14:textId="2137AD56"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621247">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25B0469" w14:textId="77777777" w:rsidR="00C31584" w:rsidRDefault="00C31584"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15C78B09" w14:textId="40BF34D7" w:rsidR="00652377" w:rsidRPr="00621247"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04047C09" w14:textId="77777777" w:rsidR="00C31584" w:rsidRDefault="00C31584"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32D9CD5" w14:textId="3B88A3E6"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2C5D7C59" w14:textId="77777777" w:rsidR="00C31584" w:rsidRDefault="00C31584"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7E65293" w14:textId="7BE21C1D"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423CEE0" w14:textId="77777777" w:rsidR="00C31584" w:rsidRDefault="00C31584"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49FA97E9" w14:textId="045ECE7A"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621247"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621247"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621247">
        <w:rPr>
          <w:rFonts w:ascii="Arial Narrow" w:hAnsi="Arial Narrow" w:cs="Calibri"/>
          <w:b/>
          <w:bCs/>
          <w:sz w:val="20"/>
          <w:szCs w:val="20"/>
        </w:rPr>
        <w:t>SOLUCIÓN DE CONTROVERSIAS:</w:t>
      </w:r>
    </w:p>
    <w:p w14:paraId="570C2F7F" w14:textId="77777777" w:rsidR="00652377" w:rsidRPr="00621247"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621247">
        <w:rPr>
          <w:rFonts w:ascii="Arial Narrow" w:hAnsi="Arial Narrow" w:cs="Calibri"/>
          <w:sz w:val="20"/>
          <w:szCs w:val="20"/>
        </w:rPr>
        <w:t xml:space="preserve">Todos los conflictos que se deriven de la ejecución e interpretación de la presente contratación son resueltos mediante conciliación. </w:t>
      </w:r>
    </w:p>
    <w:p w14:paraId="2D8C1555" w14:textId="77777777" w:rsidR="00652377" w:rsidRPr="00621247"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621247" w14:paraId="17D6AF4C" w14:textId="77777777" w:rsidTr="000F13E1">
        <w:trPr>
          <w:gridAfter w:val="1"/>
          <w:wAfter w:w="6" w:type="dxa"/>
          <w:trHeight w:val="208"/>
        </w:trPr>
        <w:tc>
          <w:tcPr>
            <w:tcW w:w="8494" w:type="dxa"/>
            <w:shd w:val="clear" w:color="auto" w:fill="FFFFFF"/>
            <w:vAlign w:val="center"/>
          </w:tcPr>
          <w:p w14:paraId="721B2E93" w14:textId="77777777" w:rsidR="00652377" w:rsidRPr="00621247" w:rsidRDefault="00652377"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b/>
                <w:bCs/>
                <w:sz w:val="20"/>
                <w:szCs w:val="20"/>
              </w:rPr>
              <w:t>NOMBRE COMPLETO DEL RESPONSABLE DEL AREA USUARIA / AREA TÉCNICA ESTRATEGICA</w:t>
            </w:r>
          </w:p>
        </w:tc>
      </w:tr>
      <w:tr w:rsidR="00652377" w:rsidRPr="00621247" w14:paraId="4E86D975" w14:textId="77777777" w:rsidTr="000F13E1">
        <w:trPr>
          <w:gridAfter w:val="1"/>
          <w:wAfter w:w="6" w:type="dxa"/>
          <w:trHeight w:val="638"/>
        </w:trPr>
        <w:tc>
          <w:tcPr>
            <w:tcW w:w="8494" w:type="dxa"/>
            <w:vAlign w:val="center"/>
          </w:tcPr>
          <w:p w14:paraId="220FADAF" w14:textId="7D2700A9" w:rsidR="00652377" w:rsidRPr="000F13E1" w:rsidRDefault="000F13E1" w:rsidP="000F13E1">
            <w:pPr>
              <w:jc w:val="both"/>
              <w:rPr>
                <w:rFonts w:ascii="Arial Narrow" w:hAnsi="Arial Narrow"/>
                <w:b/>
                <w:spacing w:val="-3"/>
                <w:lang w:val="es-ES_tradnl"/>
              </w:rPr>
            </w:pPr>
            <w:r w:rsidRPr="00445A72">
              <w:rPr>
                <w:rFonts w:ascii="Arial Narrow" w:hAnsi="Arial Narrow"/>
                <w:b/>
                <w:spacing w:val="-3"/>
                <w:lang w:val="es-ES_tradnl"/>
              </w:rPr>
              <w:t>DIANA MUJICA MAGUIÑA</w:t>
            </w:r>
          </w:p>
        </w:tc>
      </w:tr>
      <w:tr w:rsidR="00652377" w:rsidRPr="00621247" w14:paraId="13CDC7C4" w14:textId="77777777" w:rsidTr="000F13E1">
        <w:trPr>
          <w:trHeight w:val="560"/>
        </w:trPr>
        <w:tc>
          <w:tcPr>
            <w:tcW w:w="8500" w:type="dxa"/>
            <w:gridSpan w:val="2"/>
            <w:shd w:val="clear" w:color="auto" w:fill="FFFFFF"/>
            <w:vAlign w:val="center"/>
          </w:tcPr>
          <w:p w14:paraId="265130E7" w14:textId="7A948C0D" w:rsidR="00652377" w:rsidRPr="00621247" w:rsidRDefault="00652377" w:rsidP="00B3740A">
            <w:pPr>
              <w:autoSpaceDE w:val="0"/>
              <w:autoSpaceDN w:val="0"/>
              <w:adjustRightInd w:val="0"/>
              <w:spacing w:after="0"/>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FECHA: </w:t>
            </w:r>
            <w:r w:rsidR="00B81BD5">
              <w:rPr>
                <w:rFonts w:ascii="Arial Narrow" w:eastAsia="Calibri" w:hAnsi="Arial Narrow" w:cs="Calibri"/>
                <w:b/>
                <w:bCs/>
                <w:sz w:val="20"/>
                <w:szCs w:val="20"/>
              </w:rPr>
              <w:t>2</w:t>
            </w:r>
            <w:r w:rsidR="00396AB7">
              <w:rPr>
                <w:rFonts w:ascii="Arial Narrow" w:eastAsia="Calibri" w:hAnsi="Arial Narrow" w:cs="Calibri"/>
                <w:b/>
                <w:bCs/>
                <w:sz w:val="20"/>
                <w:szCs w:val="20"/>
              </w:rPr>
              <w:t>1</w:t>
            </w:r>
            <w:r w:rsidR="000F13E1">
              <w:rPr>
                <w:rFonts w:ascii="Arial Narrow" w:eastAsia="Calibri" w:hAnsi="Arial Narrow" w:cs="Calibri"/>
                <w:b/>
                <w:bCs/>
                <w:sz w:val="20"/>
                <w:szCs w:val="20"/>
              </w:rPr>
              <w:t>-</w:t>
            </w:r>
            <w:r w:rsidR="00101AF6">
              <w:rPr>
                <w:rFonts w:ascii="Arial Narrow" w:eastAsia="Calibri" w:hAnsi="Arial Narrow" w:cs="Calibri"/>
                <w:b/>
                <w:bCs/>
                <w:sz w:val="20"/>
                <w:szCs w:val="20"/>
              </w:rPr>
              <w:t>0</w:t>
            </w:r>
            <w:r w:rsidR="000F13E1">
              <w:rPr>
                <w:rFonts w:ascii="Arial Narrow" w:eastAsia="Calibri" w:hAnsi="Arial Narrow" w:cs="Calibri"/>
                <w:b/>
                <w:bCs/>
                <w:sz w:val="20"/>
                <w:szCs w:val="20"/>
              </w:rPr>
              <w:t>1-202</w:t>
            </w:r>
            <w:r w:rsidR="00101AF6">
              <w:rPr>
                <w:rFonts w:ascii="Arial Narrow" w:eastAsia="Calibri" w:hAnsi="Arial Narrow" w:cs="Calibri"/>
                <w:b/>
                <w:bCs/>
                <w:sz w:val="20"/>
                <w:szCs w:val="20"/>
              </w:rPr>
              <w:t>6</w:t>
            </w:r>
          </w:p>
        </w:tc>
      </w:tr>
    </w:tbl>
    <w:p w14:paraId="5875665F" w14:textId="77777777" w:rsidR="00652377" w:rsidRPr="00621247" w:rsidRDefault="00652377" w:rsidP="00652377">
      <w:pPr>
        <w:autoSpaceDE w:val="0"/>
        <w:autoSpaceDN w:val="0"/>
        <w:adjustRightInd w:val="0"/>
        <w:spacing w:after="0" w:line="240" w:lineRule="auto"/>
        <w:jc w:val="both"/>
        <w:rPr>
          <w:rFonts w:ascii="Arial Narrow" w:hAnsi="Arial Narrow" w:cs="Calibri"/>
          <w:sz w:val="20"/>
          <w:szCs w:val="20"/>
        </w:rPr>
      </w:pPr>
    </w:p>
    <w:p w14:paraId="7D70ED27" w14:textId="205B0513" w:rsidR="006B3913" w:rsidRPr="00621247" w:rsidRDefault="006B3913" w:rsidP="003664A4">
      <w:pPr>
        <w:rPr>
          <w:rFonts w:ascii="Arial Narrow" w:hAnsi="Arial Narrow"/>
          <w:sz w:val="20"/>
          <w:szCs w:val="20"/>
        </w:rPr>
      </w:pPr>
    </w:p>
    <w:sectPr w:rsidR="006B3913" w:rsidRPr="006212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C258D" w14:textId="77777777" w:rsidR="00F25EA3" w:rsidRDefault="00F25EA3" w:rsidP="003664A4">
      <w:pPr>
        <w:spacing w:after="0" w:line="240" w:lineRule="auto"/>
      </w:pPr>
      <w:r>
        <w:separator/>
      </w:r>
    </w:p>
  </w:endnote>
  <w:endnote w:type="continuationSeparator" w:id="0">
    <w:p w14:paraId="4064FF53" w14:textId="77777777" w:rsidR="00F25EA3" w:rsidRDefault="00F25EA3"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F9D1F" w14:textId="77777777" w:rsidR="00F25EA3" w:rsidRDefault="00F25EA3" w:rsidP="003664A4">
      <w:pPr>
        <w:spacing w:after="0" w:line="240" w:lineRule="auto"/>
      </w:pPr>
      <w:r>
        <w:separator/>
      </w:r>
    </w:p>
  </w:footnote>
  <w:footnote w:type="continuationSeparator" w:id="0">
    <w:p w14:paraId="02585400" w14:textId="77777777" w:rsidR="00F25EA3" w:rsidRDefault="00F25EA3" w:rsidP="003664A4">
      <w:pPr>
        <w:spacing w:after="0" w:line="240" w:lineRule="auto"/>
      </w:pPr>
      <w:r>
        <w:continuationSeparator/>
      </w:r>
    </w:p>
  </w:footnote>
  <w:footnote w:id="1">
    <w:p w14:paraId="6B8D1E23" w14:textId="77777777" w:rsidR="00C91CF7" w:rsidRPr="00C91CF7" w:rsidRDefault="00C91CF7" w:rsidP="00C91CF7">
      <w:pPr>
        <w:pStyle w:val="Textonotapie"/>
        <w:tabs>
          <w:tab w:val="left" w:pos="142"/>
        </w:tabs>
        <w:ind w:left="142" w:hanging="142"/>
        <w:jc w:val="both"/>
        <w:rPr>
          <w:rFonts w:ascii="Arial Narrow" w:eastAsia="Times New Roman" w:hAnsi="Arial Narrow" w:cs="Arial"/>
          <w:sz w:val="16"/>
          <w:szCs w:val="16"/>
          <w:lang w:eastAsia="en-GB"/>
        </w:rPr>
      </w:pPr>
      <w:r w:rsidRPr="00C91CF7">
        <w:rPr>
          <w:rStyle w:val="Refdenotaalpie"/>
          <w:rFonts w:ascii="Arial Narrow" w:hAnsi="Arial Narrow" w:cs="Arial"/>
          <w:sz w:val="16"/>
          <w:szCs w:val="16"/>
        </w:rPr>
        <w:footnoteRef/>
      </w:r>
      <w:r w:rsidRPr="00C91CF7">
        <w:rPr>
          <w:rFonts w:ascii="Arial Narrow" w:hAnsi="Arial Narrow" w:cs="Arial"/>
          <w:sz w:val="16"/>
          <w:szCs w:val="16"/>
        </w:rPr>
        <w:t xml:space="preserve"> </w:t>
      </w:r>
      <w:r w:rsidRPr="00C91CF7">
        <w:rPr>
          <w:rFonts w:ascii="Arial Narrow" w:eastAsia="Times New Roman" w:hAnsi="Arial Narrow" w:cs="Arial"/>
          <w:sz w:val="16"/>
          <w:szCs w:val="16"/>
          <w:lang w:eastAsia="en-GB"/>
        </w:rPr>
        <w:t>El solo sello de cancelado en el comprobante, cuando ha sido colocado por el propio postor, no puede ser considerado como una acreditación que produzca fehaciencia con relación a que se encuentra cancelado. Es válido el sello colocado por el cliente del postor (sea utilizando el término “cancelado” o “pagado”).</w:t>
      </w:r>
    </w:p>
    <w:p w14:paraId="42ECAD89" w14:textId="1FCA26DE" w:rsidR="00C91CF7" w:rsidRDefault="00C91CF7">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D31353"/>
    <w:multiLevelType w:val="hybridMultilevel"/>
    <w:tmpl w:val="037AAE00"/>
    <w:lvl w:ilvl="0" w:tplc="2D8CB388">
      <w:start w:val="1"/>
      <w:numFmt w:val="decimal"/>
      <w:lvlText w:val="%1."/>
      <w:lvlJc w:val="left"/>
      <w:pPr>
        <w:ind w:left="720" w:hanging="360"/>
      </w:pPr>
      <w:rPr>
        <w:rFonts w:eastAsia="Calibr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0F47149"/>
    <w:multiLevelType w:val="hybridMultilevel"/>
    <w:tmpl w:val="7A5EC394"/>
    <w:lvl w:ilvl="0" w:tplc="BC0818B2">
      <w:start w:val="3"/>
      <w:numFmt w:val="bullet"/>
      <w:lvlText w:val="-"/>
      <w:lvlJc w:val="left"/>
      <w:pPr>
        <w:ind w:left="1440" w:hanging="360"/>
      </w:pPr>
      <w:rPr>
        <w:rFonts w:ascii="Arial Narrow" w:eastAsia="MS Mincho" w:hAnsi="Arial Narrow"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B7F4F88"/>
    <w:multiLevelType w:val="hybridMultilevel"/>
    <w:tmpl w:val="D20002EC"/>
    <w:lvl w:ilvl="0" w:tplc="DBEC9878">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5"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D762AD1"/>
    <w:multiLevelType w:val="hybridMultilevel"/>
    <w:tmpl w:val="98F461E6"/>
    <w:lvl w:ilvl="0" w:tplc="BC0818B2">
      <w:start w:val="3"/>
      <w:numFmt w:val="bullet"/>
      <w:lvlText w:val="-"/>
      <w:lvlJc w:val="left"/>
      <w:pPr>
        <w:ind w:left="1440" w:hanging="360"/>
      </w:pPr>
      <w:rPr>
        <w:rFonts w:ascii="Arial Narrow" w:eastAsia="MS Mincho" w:hAnsi="Arial Narrow"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46C36C0E"/>
    <w:multiLevelType w:val="hybridMultilevel"/>
    <w:tmpl w:val="F7B8EB6A"/>
    <w:lvl w:ilvl="0" w:tplc="B2666CD0">
      <w:numFmt w:val="bullet"/>
      <w:lvlText w:val="-"/>
      <w:lvlJc w:val="left"/>
      <w:pPr>
        <w:ind w:left="720" w:hanging="360"/>
      </w:pPr>
      <w:rPr>
        <w:rFonts w:ascii="Arial Narrow" w:eastAsia="Batang" w:hAnsi="Arial Narrow"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9FC0878"/>
    <w:multiLevelType w:val="hybridMultilevel"/>
    <w:tmpl w:val="15FCDEBA"/>
    <w:lvl w:ilvl="0" w:tplc="D11EF88C">
      <w:start w:val="160"/>
      <w:numFmt w:val="bullet"/>
      <w:lvlText w:val="-"/>
      <w:lvlJc w:val="left"/>
      <w:pPr>
        <w:ind w:left="360" w:hanging="360"/>
      </w:pPr>
      <w:rPr>
        <w:rFonts w:ascii="Arial" w:eastAsia="MS Mincho"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61BD562F"/>
    <w:multiLevelType w:val="hybridMultilevel"/>
    <w:tmpl w:val="4B1E47E0"/>
    <w:lvl w:ilvl="0" w:tplc="DC4CEAC8">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6313CA9"/>
    <w:multiLevelType w:val="multilevel"/>
    <w:tmpl w:val="4C3284B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3" w15:restartNumberingAfterBreak="0">
    <w:nsid w:val="74757661"/>
    <w:multiLevelType w:val="hybridMultilevel"/>
    <w:tmpl w:val="7F264C1C"/>
    <w:lvl w:ilvl="0" w:tplc="BC0818B2">
      <w:start w:val="3"/>
      <w:numFmt w:val="bullet"/>
      <w:lvlText w:val="-"/>
      <w:lvlJc w:val="left"/>
      <w:pPr>
        <w:ind w:left="1440" w:hanging="360"/>
      </w:pPr>
      <w:rPr>
        <w:rFonts w:ascii="Arial Narrow" w:eastAsia="MS Mincho" w:hAnsi="Arial Narrow"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206598578">
    <w:abstractNumId w:val="3"/>
  </w:num>
  <w:num w:numId="2" w16cid:durableId="1500609126">
    <w:abstractNumId w:val="0"/>
  </w:num>
  <w:num w:numId="3" w16cid:durableId="1896355742">
    <w:abstractNumId w:val="5"/>
  </w:num>
  <w:num w:numId="4" w16cid:durableId="1068917780">
    <w:abstractNumId w:val="12"/>
  </w:num>
  <w:num w:numId="5" w16cid:durableId="752164263">
    <w:abstractNumId w:val="11"/>
  </w:num>
  <w:num w:numId="6" w16cid:durableId="1255675948">
    <w:abstractNumId w:val="14"/>
  </w:num>
  <w:num w:numId="7" w16cid:durableId="225647217">
    <w:abstractNumId w:val="9"/>
  </w:num>
  <w:num w:numId="8" w16cid:durableId="1713848976">
    <w:abstractNumId w:val="2"/>
  </w:num>
  <w:num w:numId="9" w16cid:durableId="903225894">
    <w:abstractNumId w:val="10"/>
  </w:num>
  <w:num w:numId="10" w16cid:durableId="1143039442">
    <w:abstractNumId w:val="6"/>
  </w:num>
  <w:num w:numId="11" w16cid:durableId="1830635593">
    <w:abstractNumId w:val="13"/>
  </w:num>
  <w:num w:numId="12" w16cid:durableId="471797123">
    <w:abstractNumId w:val="7"/>
  </w:num>
  <w:num w:numId="13" w16cid:durableId="1154026911">
    <w:abstractNumId w:val="8"/>
  </w:num>
  <w:num w:numId="14" w16cid:durableId="309287727">
    <w:abstractNumId w:val="4"/>
  </w:num>
  <w:num w:numId="15" w16cid:durableId="11499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06BC7"/>
    <w:rsid w:val="0002608F"/>
    <w:rsid w:val="000343F2"/>
    <w:rsid w:val="000436CB"/>
    <w:rsid w:val="0005174C"/>
    <w:rsid w:val="00090CCD"/>
    <w:rsid w:val="00093EC7"/>
    <w:rsid w:val="00097502"/>
    <w:rsid w:val="000B5ADB"/>
    <w:rsid w:val="000C0E88"/>
    <w:rsid w:val="000E2A46"/>
    <w:rsid w:val="000E390F"/>
    <w:rsid w:val="000E63DD"/>
    <w:rsid w:val="000F13E1"/>
    <w:rsid w:val="00101AF6"/>
    <w:rsid w:val="001836CB"/>
    <w:rsid w:val="001F72F7"/>
    <w:rsid w:val="001F7A18"/>
    <w:rsid w:val="002023F5"/>
    <w:rsid w:val="00220CA5"/>
    <w:rsid w:val="00227C42"/>
    <w:rsid w:val="002348BD"/>
    <w:rsid w:val="00253E64"/>
    <w:rsid w:val="0026744A"/>
    <w:rsid w:val="002704DC"/>
    <w:rsid w:val="00274B63"/>
    <w:rsid w:val="00285F5A"/>
    <w:rsid w:val="00290F43"/>
    <w:rsid w:val="002C6F8C"/>
    <w:rsid w:val="002F4BEF"/>
    <w:rsid w:val="00304EC6"/>
    <w:rsid w:val="003058E9"/>
    <w:rsid w:val="0033590B"/>
    <w:rsid w:val="00342A16"/>
    <w:rsid w:val="00352F87"/>
    <w:rsid w:val="00363658"/>
    <w:rsid w:val="003664A4"/>
    <w:rsid w:val="0037149C"/>
    <w:rsid w:val="00387759"/>
    <w:rsid w:val="00392F3A"/>
    <w:rsid w:val="00396AB7"/>
    <w:rsid w:val="003E508D"/>
    <w:rsid w:val="003F7BBD"/>
    <w:rsid w:val="00435678"/>
    <w:rsid w:val="00443DDE"/>
    <w:rsid w:val="00453F19"/>
    <w:rsid w:val="00465BF8"/>
    <w:rsid w:val="004731A4"/>
    <w:rsid w:val="00490D94"/>
    <w:rsid w:val="00497E9D"/>
    <w:rsid w:val="004B0A3A"/>
    <w:rsid w:val="004D775C"/>
    <w:rsid w:val="00514B86"/>
    <w:rsid w:val="00514F89"/>
    <w:rsid w:val="005426BC"/>
    <w:rsid w:val="00560E1A"/>
    <w:rsid w:val="00566453"/>
    <w:rsid w:val="0057558E"/>
    <w:rsid w:val="00591EEC"/>
    <w:rsid w:val="005B4A6A"/>
    <w:rsid w:val="005B5C10"/>
    <w:rsid w:val="005B7A42"/>
    <w:rsid w:val="005E0D57"/>
    <w:rsid w:val="006054B5"/>
    <w:rsid w:val="00621247"/>
    <w:rsid w:val="00637851"/>
    <w:rsid w:val="00652377"/>
    <w:rsid w:val="00656B83"/>
    <w:rsid w:val="00676527"/>
    <w:rsid w:val="006B3913"/>
    <w:rsid w:val="006B7B27"/>
    <w:rsid w:val="006D47DA"/>
    <w:rsid w:val="006D609B"/>
    <w:rsid w:val="006E2276"/>
    <w:rsid w:val="006E76CA"/>
    <w:rsid w:val="006F4764"/>
    <w:rsid w:val="0072540B"/>
    <w:rsid w:val="00745B84"/>
    <w:rsid w:val="0074759E"/>
    <w:rsid w:val="00767404"/>
    <w:rsid w:val="0077748E"/>
    <w:rsid w:val="00787598"/>
    <w:rsid w:val="0079493A"/>
    <w:rsid w:val="007D2190"/>
    <w:rsid w:val="007D24B7"/>
    <w:rsid w:val="00826937"/>
    <w:rsid w:val="008331A7"/>
    <w:rsid w:val="00833564"/>
    <w:rsid w:val="0088711C"/>
    <w:rsid w:val="008969B4"/>
    <w:rsid w:val="008971CA"/>
    <w:rsid w:val="008A552A"/>
    <w:rsid w:val="008A71C9"/>
    <w:rsid w:val="008B3EC4"/>
    <w:rsid w:val="009315A8"/>
    <w:rsid w:val="00945606"/>
    <w:rsid w:val="00950372"/>
    <w:rsid w:val="00981227"/>
    <w:rsid w:val="00986497"/>
    <w:rsid w:val="00986A30"/>
    <w:rsid w:val="009D6EEC"/>
    <w:rsid w:val="009D7CA9"/>
    <w:rsid w:val="009E20C6"/>
    <w:rsid w:val="00A2218B"/>
    <w:rsid w:val="00A2251F"/>
    <w:rsid w:val="00A41768"/>
    <w:rsid w:val="00A52206"/>
    <w:rsid w:val="00A74E92"/>
    <w:rsid w:val="00A871BB"/>
    <w:rsid w:val="00A90AD1"/>
    <w:rsid w:val="00AA6C8F"/>
    <w:rsid w:val="00AC40F7"/>
    <w:rsid w:val="00AF2505"/>
    <w:rsid w:val="00AF6E33"/>
    <w:rsid w:val="00B14951"/>
    <w:rsid w:val="00B377C3"/>
    <w:rsid w:val="00B41203"/>
    <w:rsid w:val="00B43B95"/>
    <w:rsid w:val="00B56505"/>
    <w:rsid w:val="00B81BD5"/>
    <w:rsid w:val="00B91BEC"/>
    <w:rsid w:val="00BC34E8"/>
    <w:rsid w:val="00C060F5"/>
    <w:rsid w:val="00C11690"/>
    <w:rsid w:val="00C25995"/>
    <w:rsid w:val="00C31584"/>
    <w:rsid w:val="00C51852"/>
    <w:rsid w:val="00C554F7"/>
    <w:rsid w:val="00C622FC"/>
    <w:rsid w:val="00C91CF7"/>
    <w:rsid w:val="00C9477B"/>
    <w:rsid w:val="00C95AAD"/>
    <w:rsid w:val="00CA5C91"/>
    <w:rsid w:val="00CC04F4"/>
    <w:rsid w:val="00CD5469"/>
    <w:rsid w:val="00CE5CEA"/>
    <w:rsid w:val="00CF46A6"/>
    <w:rsid w:val="00CF4A5C"/>
    <w:rsid w:val="00D03373"/>
    <w:rsid w:val="00D05AC1"/>
    <w:rsid w:val="00D31BF4"/>
    <w:rsid w:val="00D7360A"/>
    <w:rsid w:val="00D77A4F"/>
    <w:rsid w:val="00DB428E"/>
    <w:rsid w:val="00DC3606"/>
    <w:rsid w:val="00DD1B5B"/>
    <w:rsid w:val="00DD5294"/>
    <w:rsid w:val="00DE169D"/>
    <w:rsid w:val="00E06E09"/>
    <w:rsid w:val="00E23423"/>
    <w:rsid w:val="00E23E38"/>
    <w:rsid w:val="00E304D3"/>
    <w:rsid w:val="00E9528A"/>
    <w:rsid w:val="00E95A24"/>
    <w:rsid w:val="00EA110F"/>
    <w:rsid w:val="00EA6787"/>
    <w:rsid w:val="00EB1FFC"/>
    <w:rsid w:val="00EE0A1C"/>
    <w:rsid w:val="00EE0F32"/>
    <w:rsid w:val="00EF3599"/>
    <w:rsid w:val="00EF64D4"/>
    <w:rsid w:val="00F063DB"/>
    <w:rsid w:val="00F23709"/>
    <w:rsid w:val="00F25EA3"/>
    <w:rsid w:val="00F54B16"/>
    <w:rsid w:val="00F610F1"/>
    <w:rsid w:val="00F72447"/>
    <w:rsid w:val="00F77A02"/>
    <w:rsid w:val="00FA2AFB"/>
    <w:rsid w:val="00FD6DFC"/>
    <w:rsid w:val="00FE555C"/>
    <w:rsid w:val="00FF4A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customStyle="1" w:styleId="Listavistosa-nfasis1Car">
    <w:name w:val="Lista vistosa - Énfasis 1 Car"/>
    <w:link w:val="Listavistosa-nfasis1"/>
    <w:uiPriority w:val="34"/>
    <w:locked/>
    <w:rsid w:val="006054B5"/>
    <w:rPr>
      <w:rFonts w:ascii="Calibri" w:eastAsia="Calibri" w:hAnsi="Calibri"/>
      <w:sz w:val="22"/>
      <w:szCs w:val="22"/>
    </w:rPr>
  </w:style>
  <w:style w:type="table" w:styleId="Listavistosa-nfasis1">
    <w:name w:val="Colorful List Accent 1"/>
    <w:basedOn w:val="Tablanormal"/>
    <w:link w:val="Listavistosa-nfasis1Car"/>
    <w:uiPriority w:val="34"/>
    <w:semiHidden/>
    <w:unhideWhenUsed/>
    <w:rsid w:val="006054B5"/>
    <w:pPr>
      <w:spacing w:after="0" w:line="240" w:lineRule="auto"/>
    </w:pPr>
    <w:rPr>
      <w:rFonts w:ascii="Calibri" w:eastAsia="Calibri" w:hAnsi="Calibri"/>
      <w:sz w:val="22"/>
      <w:szCs w:val="22"/>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character" w:styleId="Hipervnculo">
    <w:name w:val="Hyperlink"/>
    <w:uiPriority w:val="99"/>
    <w:unhideWhenUsed/>
    <w:rsid w:val="00CF46A6"/>
    <w:rPr>
      <w:color w:val="0000FF"/>
      <w:u w:val="single"/>
    </w:rPr>
  </w:style>
  <w:style w:type="character" w:styleId="Refdecomentario">
    <w:name w:val="annotation reference"/>
    <w:basedOn w:val="Fuentedeprrafopredeter"/>
    <w:uiPriority w:val="99"/>
    <w:semiHidden/>
    <w:unhideWhenUsed/>
    <w:rsid w:val="00C91CF7"/>
    <w:rPr>
      <w:sz w:val="16"/>
      <w:szCs w:val="16"/>
    </w:rPr>
  </w:style>
  <w:style w:type="paragraph" w:styleId="Textocomentario">
    <w:name w:val="annotation text"/>
    <w:basedOn w:val="Normal"/>
    <w:link w:val="TextocomentarioCar"/>
    <w:uiPriority w:val="99"/>
    <w:unhideWhenUsed/>
    <w:rsid w:val="00C91CF7"/>
    <w:pPr>
      <w:spacing w:line="240" w:lineRule="auto"/>
    </w:pPr>
    <w:rPr>
      <w:sz w:val="20"/>
      <w:szCs w:val="20"/>
    </w:rPr>
  </w:style>
  <w:style w:type="character" w:customStyle="1" w:styleId="TextocomentarioCar">
    <w:name w:val="Texto comentario Car"/>
    <w:basedOn w:val="Fuentedeprrafopredeter"/>
    <w:link w:val="Textocomentario"/>
    <w:uiPriority w:val="99"/>
    <w:rsid w:val="00C91CF7"/>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C91CF7"/>
    <w:rPr>
      <w:b/>
      <w:bCs/>
    </w:rPr>
  </w:style>
  <w:style w:type="character" w:customStyle="1" w:styleId="AsuntodelcomentarioCar">
    <w:name w:val="Asunto del comentario Car"/>
    <w:basedOn w:val="TextocomentarioCar"/>
    <w:link w:val="Asuntodelcomentario"/>
    <w:uiPriority w:val="99"/>
    <w:semiHidden/>
    <w:rsid w:val="00C91CF7"/>
    <w:rPr>
      <w:rFonts w:ascii="Calibri" w:eastAsia="Batang" w:hAnsi="Calibri" w:cs="Times New Roman"/>
      <w:b/>
      <w:bCs/>
      <w:kern w:val="0"/>
      <w:sz w:val="20"/>
      <w:szCs w:val="20"/>
      <w14:ligatures w14:val="none"/>
    </w:rPr>
  </w:style>
  <w:style w:type="paragraph" w:styleId="Textonotapie">
    <w:name w:val="footnote text"/>
    <w:basedOn w:val="Normal"/>
    <w:link w:val="TextonotapieCar"/>
    <w:uiPriority w:val="99"/>
    <w:semiHidden/>
    <w:unhideWhenUsed/>
    <w:rsid w:val="00C91CF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91CF7"/>
    <w:rPr>
      <w:rFonts w:ascii="Calibri" w:eastAsia="Batang" w:hAnsi="Calibri" w:cs="Times New Roman"/>
      <w:kern w:val="0"/>
      <w:sz w:val="20"/>
      <w:szCs w:val="20"/>
      <w14:ligatures w14:val="none"/>
    </w:rPr>
  </w:style>
  <w:style w:type="character" w:styleId="Mencinsinresolver">
    <w:name w:val="Unresolved Mention"/>
    <w:basedOn w:val="Fuentedeprrafopredeter"/>
    <w:uiPriority w:val="99"/>
    <w:semiHidden/>
    <w:unhideWhenUsed/>
    <w:rsid w:val="00A90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municaciones@sbs.gob.p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25E6B6F-3640-4C67-9909-208DD271F387}">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4</TotalTime>
  <Pages>3</Pages>
  <Words>1212</Words>
  <Characters>6461</Characters>
  <Application>Microsoft Office Word</Application>
  <DocSecurity>0</DocSecurity>
  <Lines>157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8</cp:revision>
  <dcterms:created xsi:type="dcterms:W3CDTF">2026-01-28T21:24:00Z</dcterms:created>
  <dcterms:modified xsi:type="dcterms:W3CDTF">2026-02-02T15:18:00Z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