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28966C5" w14:textId="77777777" w:rsidR="0014081E" w:rsidRDefault="0014081E" w:rsidP="0014081E">
      <w:pPr>
        <w:pStyle w:val="paragraph"/>
        <w:spacing w:before="0" w:beforeAutospacing="0" w:after="0" w:afterAutospacing="0" w:line="276" w:lineRule="auto"/>
        <w:jc w:val="center"/>
        <w:textAlignment w:val="baseline"/>
        <w:rPr>
          <w:rStyle w:val="normaltextrun"/>
          <w:rFonts w:ascii="Arial" w:hAnsi="Arial" w:cs="Arial"/>
          <w:b/>
          <w:bCs/>
          <w:sz w:val="20"/>
          <w:szCs w:val="20"/>
          <w:u w:val="single"/>
          <w:lang w:val="es-ES"/>
        </w:rPr>
      </w:pPr>
      <w:r w:rsidRPr="00402B7E">
        <w:rPr>
          <w:rStyle w:val="normaltextrun"/>
          <w:rFonts w:ascii="Arial" w:hAnsi="Arial" w:cs="Arial"/>
          <w:b/>
          <w:bCs/>
          <w:sz w:val="20"/>
          <w:szCs w:val="20"/>
          <w:u w:val="single"/>
          <w:lang w:val="es-ES"/>
        </w:rPr>
        <w:t xml:space="preserve">TÉRMINOS DE REFERENCIA PARA </w:t>
      </w:r>
      <w:r>
        <w:rPr>
          <w:rStyle w:val="normaltextrun"/>
          <w:rFonts w:ascii="Arial" w:hAnsi="Arial" w:cs="Arial"/>
          <w:b/>
          <w:bCs/>
          <w:sz w:val="20"/>
          <w:szCs w:val="20"/>
          <w:u w:val="single"/>
          <w:lang w:val="es-ES"/>
        </w:rPr>
        <w:t xml:space="preserve">CONTRATOS MENORES </w:t>
      </w:r>
    </w:p>
    <w:p w14:paraId="4C386E01" w14:textId="77777777" w:rsidR="0014081E" w:rsidRPr="00402B7E" w:rsidRDefault="0014081E" w:rsidP="0014081E">
      <w:pPr>
        <w:pStyle w:val="paragraph"/>
        <w:spacing w:before="0" w:beforeAutospacing="0" w:after="0" w:afterAutospacing="0" w:line="276" w:lineRule="auto"/>
        <w:jc w:val="center"/>
        <w:textAlignment w:val="baseline"/>
        <w:rPr>
          <w:rStyle w:val="eop"/>
          <w:rFonts w:ascii="Arial" w:hAnsi="Arial" w:cs="Arial"/>
          <w:sz w:val="20"/>
          <w:szCs w:val="20"/>
          <w:u w:val="single"/>
        </w:rPr>
      </w:pPr>
    </w:p>
    <w:p w14:paraId="2BE0FF6C" w14:textId="77777777" w:rsidR="0014081E" w:rsidRPr="00402B7E" w:rsidRDefault="0014081E" w:rsidP="0014081E">
      <w:pPr>
        <w:pStyle w:val="paragraph"/>
        <w:numPr>
          <w:ilvl w:val="0"/>
          <w:numId w:val="4"/>
        </w:numPr>
        <w:spacing w:before="0" w:beforeAutospacing="0" w:after="0" w:afterAutospacing="0" w:line="276" w:lineRule="auto"/>
        <w:ind w:left="426" w:hanging="426"/>
        <w:jc w:val="both"/>
        <w:textAlignment w:val="baseline"/>
        <w:rPr>
          <w:rStyle w:val="normaltextrun"/>
          <w:rFonts w:ascii="Arial" w:hAnsi="Arial" w:cs="Arial"/>
          <w:sz w:val="20"/>
          <w:szCs w:val="20"/>
        </w:rPr>
      </w:pPr>
      <w:r w:rsidRPr="00402B7E">
        <w:rPr>
          <w:rStyle w:val="normaltextrun"/>
          <w:rFonts w:ascii="Arial" w:hAnsi="Arial" w:cs="Arial"/>
          <w:b/>
          <w:bCs/>
          <w:sz w:val="20"/>
          <w:szCs w:val="20"/>
          <w:u w:val="single"/>
          <w:lang w:val="es-ES"/>
        </w:rPr>
        <w:t>DENOMINACIÓN DE LA CONTRATACIÓN</w:t>
      </w:r>
      <w:r w:rsidRPr="00402B7E">
        <w:rPr>
          <w:rStyle w:val="normaltextrun"/>
          <w:rFonts w:ascii="Arial" w:hAnsi="Arial" w:cs="Arial"/>
          <w:b/>
          <w:bCs/>
          <w:sz w:val="20"/>
          <w:szCs w:val="20"/>
          <w:lang w:val="es-ES"/>
        </w:rPr>
        <w:t>:</w:t>
      </w:r>
    </w:p>
    <w:p w14:paraId="71B38AA7" w14:textId="3631FD2E" w:rsidR="0014081E" w:rsidRPr="00402B7E" w:rsidRDefault="0014081E" w:rsidP="0014081E">
      <w:pPr>
        <w:pStyle w:val="paragraph"/>
        <w:spacing w:before="0" w:beforeAutospacing="0" w:after="0" w:afterAutospacing="0" w:line="276" w:lineRule="auto"/>
        <w:ind w:left="427" w:hanging="1"/>
        <w:jc w:val="both"/>
        <w:textAlignment w:val="baseline"/>
        <w:rPr>
          <w:rFonts w:ascii="Arial" w:hAnsi="Arial" w:cs="Arial"/>
          <w:sz w:val="20"/>
          <w:szCs w:val="20"/>
        </w:rPr>
      </w:pPr>
      <w:bookmarkStart w:id="0" w:name="_Hlk190155284"/>
      <w:r w:rsidRPr="00402B7E">
        <w:rPr>
          <w:rStyle w:val="normaltextrun"/>
          <w:rFonts w:ascii="Arial" w:hAnsi="Arial" w:cs="Arial"/>
          <w:sz w:val="20"/>
          <w:szCs w:val="20"/>
        </w:rPr>
        <w:t xml:space="preserve">Contratación de </w:t>
      </w:r>
      <w:r>
        <w:rPr>
          <w:rStyle w:val="normaltextrun"/>
          <w:rFonts w:ascii="Arial" w:hAnsi="Arial" w:cs="Arial"/>
          <w:sz w:val="20"/>
          <w:szCs w:val="20"/>
        </w:rPr>
        <w:t>Servicio</w:t>
      </w:r>
      <w:r w:rsidRPr="00402B7E">
        <w:rPr>
          <w:rStyle w:val="normaltextrun"/>
          <w:rFonts w:ascii="Arial" w:hAnsi="Arial" w:cs="Arial"/>
          <w:sz w:val="20"/>
          <w:szCs w:val="20"/>
        </w:rPr>
        <w:t xml:space="preserve"> como Abogado</w:t>
      </w:r>
      <w:r>
        <w:rPr>
          <w:rStyle w:val="normaltextrun"/>
          <w:rFonts w:ascii="Arial" w:hAnsi="Arial" w:cs="Arial"/>
          <w:sz w:val="20"/>
          <w:szCs w:val="20"/>
        </w:rPr>
        <w:t xml:space="preserve"> II</w:t>
      </w:r>
      <w:r w:rsidR="006A70E3">
        <w:rPr>
          <w:rStyle w:val="normaltextrun"/>
          <w:rFonts w:ascii="Arial" w:hAnsi="Arial" w:cs="Arial"/>
          <w:sz w:val="20"/>
          <w:szCs w:val="20"/>
        </w:rPr>
        <w:t>I</w:t>
      </w:r>
      <w:r w:rsidRPr="00402B7E">
        <w:rPr>
          <w:rStyle w:val="normaltextrun"/>
          <w:rFonts w:ascii="Arial" w:hAnsi="Arial" w:cs="Arial"/>
          <w:sz w:val="20"/>
          <w:szCs w:val="20"/>
        </w:rPr>
        <w:t xml:space="preserve"> para realizar trabajos de Asesoría Legal en Contrataciones, Inversión Pública y Estudios de </w:t>
      </w:r>
      <w:proofErr w:type="spellStart"/>
      <w:r w:rsidRPr="00402B7E">
        <w:rPr>
          <w:rStyle w:val="normaltextrun"/>
          <w:rFonts w:ascii="Arial" w:hAnsi="Arial" w:cs="Arial"/>
          <w:sz w:val="20"/>
          <w:szCs w:val="20"/>
        </w:rPr>
        <w:t>Preinversión</w:t>
      </w:r>
      <w:proofErr w:type="spellEnd"/>
      <w:r w:rsidRPr="00402B7E">
        <w:rPr>
          <w:rStyle w:val="normaltextrun"/>
          <w:rFonts w:ascii="Arial" w:hAnsi="Arial" w:cs="Arial"/>
          <w:sz w:val="20"/>
          <w:szCs w:val="20"/>
        </w:rPr>
        <w:t>, en la Oficina Regional de Asesoría Jurídica, del Gobierno Regional de Ucayali – Sede Central.</w:t>
      </w:r>
    </w:p>
    <w:bookmarkEnd w:id="0"/>
    <w:p w14:paraId="0FDB2042" w14:textId="77777777" w:rsidR="0014081E" w:rsidRPr="00402B7E" w:rsidRDefault="0014081E" w:rsidP="0014081E">
      <w:pPr>
        <w:pStyle w:val="paragraph"/>
        <w:spacing w:before="0" w:beforeAutospacing="0" w:after="0" w:afterAutospacing="0" w:line="276" w:lineRule="auto"/>
        <w:jc w:val="both"/>
        <w:textAlignment w:val="baseline"/>
        <w:rPr>
          <w:rStyle w:val="normaltextrun"/>
          <w:rFonts w:ascii="Arial" w:hAnsi="Arial" w:cs="Arial"/>
          <w:b/>
          <w:bCs/>
          <w:sz w:val="20"/>
          <w:szCs w:val="20"/>
          <w:u w:val="single"/>
          <w:lang w:val="es-ES"/>
        </w:rPr>
      </w:pPr>
    </w:p>
    <w:p w14:paraId="6471338E" w14:textId="77777777" w:rsidR="0014081E" w:rsidRPr="00402B7E" w:rsidRDefault="0014081E" w:rsidP="0014081E">
      <w:pPr>
        <w:pStyle w:val="paragraph"/>
        <w:numPr>
          <w:ilvl w:val="0"/>
          <w:numId w:val="4"/>
        </w:numPr>
        <w:spacing w:before="0" w:beforeAutospacing="0" w:after="0" w:afterAutospacing="0" w:line="276" w:lineRule="auto"/>
        <w:ind w:left="426" w:hanging="426"/>
        <w:jc w:val="both"/>
        <w:textAlignment w:val="baseline"/>
        <w:rPr>
          <w:rStyle w:val="normaltextrun"/>
          <w:rFonts w:ascii="Arial" w:hAnsi="Arial" w:cs="Arial"/>
          <w:sz w:val="20"/>
          <w:szCs w:val="20"/>
        </w:rPr>
      </w:pPr>
      <w:r w:rsidRPr="00402B7E">
        <w:rPr>
          <w:rStyle w:val="normaltextrun"/>
          <w:rFonts w:ascii="Arial" w:hAnsi="Arial" w:cs="Arial"/>
          <w:b/>
          <w:bCs/>
          <w:sz w:val="20"/>
          <w:szCs w:val="20"/>
          <w:u w:val="single"/>
        </w:rPr>
        <w:t>SOLICITANTE</w:t>
      </w:r>
      <w:r w:rsidRPr="00402B7E">
        <w:rPr>
          <w:rStyle w:val="normaltextrun"/>
          <w:rFonts w:ascii="Arial" w:hAnsi="Arial" w:cs="Arial"/>
          <w:sz w:val="20"/>
          <w:szCs w:val="20"/>
        </w:rPr>
        <w:t>:</w:t>
      </w:r>
    </w:p>
    <w:p w14:paraId="65D3B589" w14:textId="77777777" w:rsidR="0014081E" w:rsidRPr="00402B7E" w:rsidRDefault="0014081E" w:rsidP="0014081E">
      <w:pPr>
        <w:pStyle w:val="paragraph"/>
        <w:spacing w:before="0" w:beforeAutospacing="0" w:after="0" w:afterAutospacing="0" w:line="276" w:lineRule="auto"/>
        <w:ind w:left="426"/>
        <w:jc w:val="both"/>
        <w:textAlignment w:val="baseline"/>
        <w:rPr>
          <w:rStyle w:val="normaltextrun"/>
          <w:rFonts w:ascii="Arial" w:hAnsi="Arial" w:cs="Arial"/>
          <w:sz w:val="20"/>
          <w:szCs w:val="20"/>
        </w:rPr>
      </w:pPr>
      <w:r w:rsidRPr="00402B7E">
        <w:rPr>
          <w:rStyle w:val="normaltextrun"/>
          <w:rFonts w:ascii="Arial" w:hAnsi="Arial" w:cs="Arial"/>
          <w:sz w:val="20"/>
          <w:szCs w:val="20"/>
        </w:rPr>
        <w:t>OFICINA REGIONAL DE ASESORÍA JURÍDICA DEL GOBIERNO REGIONAL DE UCAYALI – SEDE CENTRAL.</w:t>
      </w:r>
    </w:p>
    <w:p w14:paraId="05E838A4" w14:textId="77777777" w:rsidR="0014081E" w:rsidRPr="00402B7E" w:rsidRDefault="0014081E" w:rsidP="0014081E">
      <w:pPr>
        <w:pStyle w:val="paragraph"/>
        <w:spacing w:before="0" w:beforeAutospacing="0" w:after="0" w:afterAutospacing="0" w:line="276" w:lineRule="auto"/>
        <w:ind w:left="720"/>
        <w:jc w:val="both"/>
        <w:textAlignment w:val="baseline"/>
        <w:rPr>
          <w:rStyle w:val="normaltextrun"/>
          <w:rFonts w:ascii="Arial" w:hAnsi="Arial" w:cs="Arial"/>
          <w:sz w:val="20"/>
          <w:szCs w:val="20"/>
        </w:rPr>
      </w:pPr>
    </w:p>
    <w:p w14:paraId="38D1A653" w14:textId="77777777" w:rsidR="0014081E" w:rsidRPr="00402B7E" w:rsidRDefault="0014081E" w:rsidP="0014081E">
      <w:pPr>
        <w:pStyle w:val="paragraph"/>
        <w:numPr>
          <w:ilvl w:val="0"/>
          <w:numId w:val="4"/>
        </w:numPr>
        <w:spacing w:before="0" w:beforeAutospacing="0" w:after="0" w:afterAutospacing="0" w:line="276" w:lineRule="auto"/>
        <w:ind w:left="426" w:hanging="426"/>
        <w:jc w:val="both"/>
        <w:textAlignment w:val="baseline"/>
        <w:rPr>
          <w:rStyle w:val="eop"/>
          <w:rFonts w:ascii="Arial" w:hAnsi="Arial" w:cs="Arial"/>
          <w:sz w:val="20"/>
          <w:szCs w:val="20"/>
        </w:rPr>
      </w:pPr>
      <w:r w:rsidRPr="00402B7E">
        <w:rPr>
          <w:rStyle w:val="normaltextrun"/>
          <w:rFonts w:ascii="Arial" w:hAnsi="Arial" w:cs="Arial"/>
          <w:b/>
          <w:bCs/>
          <w:sz w:val="20"/>
          <w:szCs w:val="20"/>
          <w:u w:val="single"/>
          <w:lang w:val="es-ES"/>
        </w:rPr>
        <w:t>FINALIDAD PÚBLICA</w:t>
      </w:r>
      <w:r w:rsidRPr="00402B7E">
        <w:rPr>
          <w:rStyle w:val="eop"/>
          <w:rFonts w:ascii="Arial" w:hAnsi="Arial" w:cs="Arial"/>
          <w:b/>
          <w:sz w:val="20"/>
          <w:szCs w:val="20"/>
        </w:rPr>
        <w:t>:</w:t>
      </w:r>
    </w:p>
    <w:p w14:paraId="5DE68136" w14:textId="77777777" w:rsidR="0014081E" w:rsidRPr="00402B7E" w:rsidRDefault="0014081E" w:rsidP="0014081E">
      <w:pPr>
        <w:pStyle w:val="paragraph"/>
        <w:spacing w:after="0" w:afterAutospacing="0" w:line="276" w:lineRule="auto"/>
        <w:ind w:left="426"/>
        <w:contextualSpacing/>
        <w:jc w:val="both"/>
        <w:textAlignment w:val="baseline"/>
        <w:rPr>
          <w:rFonts w:ascii="Arial" w:hAnsi="Arial" w:cs="Arial"/>
          <w:sz w:val="20"/>
          <w:szCs w:val="20"/>
        </w:rPr>
      </w:pPr>
      <w:r w:rsidRPr="00402B7E">
        <w:rPr>
          <w:rFonts w:ascii="Arial" w:hAnsi="Arial" w:cs="Arial"/>
          <w:sz w:val="20"/>
          <w:szCs w:val="20"/>
        </w:rPr>
        <w:t>El Gobierno Regional de Ucayali, es un organismo con personería jurídica de derecho público, emana de la voluntad popular. Tiene autonomía política, económica y administrativa en asuntos de su competencia, y constituye para su administración económica y financiera un Pliego Presupuestal.</w:t>
      </w:r>
    </w:p>
    <w:p w14:paraId="6EF7E442" w14:textId="77777777" w:rsidR="0014081E" w:rsidRPr="00402B7E" w:rsidRDefault="0014081E" w:rsidP="0014081E">
      <w:pPr>
        <w:pStyle w:val="paragraph"/>
        <w:spacing w:after="0" w:afterAutospacing="0" w:line="276" w:lineRule="auto"/>
        <w:ind w:left="426"/>
        <w:contextualSpacing/>
        <w:jc w:val="both"/>
        <w:textAlignment w:val="baseline"/>
        <w:rPr>
          <w:rFonts w:ascii="Arial" w:hAnsi="Arial" w:cs="Arial"/>
          <w:sz w:val="20"/>
          <w:szCs w:val="20"/>
        </w:rPr>
      </w:pPr>
    </w:p>
    <w:p w14:paraId="36FCAA8B" w14:textId="77777777" w:rsidR="0014081E" w:rsidRPr="00402B7E" w:rsidRDefault="0014081E" w:rsidP="0014081E">
      <w:pPr>
        <w:pStyle w:val="paragraph"/>
        <w:spacing w:after="0" w:afterAutospacing="0" w:line="276" w:lineRule="auto"/>
        <w:ind w:left="426"/>
        <w:contextualSpacing/>
        <w:jc w:val="both"/>
        <w:textAlignment w:val="baseline"/>
        <w:rPr>
          <w:rFonts w:ascii="Arial" w:hAnsi="Arial" w:cs="Arial"/>
          <w:sz w:val="20"/>
          <w:szCs w:val="20"/>
        </w:rPr>
      </w:pPr>
      <w:r w:rsidRPr="00402B7E">
        <w:rPr>
          <w:rFonts w:ascii="Arial" w:hAnsi="Arial" w:cs="Arial"/>
          <w:sz w:val="20"/>
          <w:szCs w:val="20"/>
        </w:rPr>
        <w:t xml:space="preserve">La Oficina Regional de Asesoría Jurídica es el órgano encargado de brindar asesoramiento jurídico-legal y administrativo a la Alta Dirección y demás órganos del Gobierno Regional de Ucayali. Es responsable de conducir los procesos de su competencia a fin de coordinar la aplicación de las normas y políticas correspondientes. </w:t>
      </w:r>
    </w:p>
    <w:p w14:paraId="162765FF" w14:textId="77777777" w:rsidR="0014081E" w:rsidRPr="00402B7E" w:rsidRDefault="0014081E" w:rsidP="0014081E">
      <w:pPr>
        <w:pStyle w:val="paragraph"/>
        <w:spacing w:before="0" w:beforeAutospacing="0" w:after="0" w:afterAutospacing="0" w:line="276" w:lineRule="auto"/>
        <w:ind w:left="415"/>
        <w:jc w:val="both"/>
        <w:textAlignment w:val="baseline"/>
        <w:rPr>
          <w:rStyle w:val="normaltextrun"/>
          <w:rFonts w:ascii="Arial" w:hAnsi="Arial" w:cs="Arial"/>
          <w:sz w:val="20"/>
          <w:szCs w:val="20"/>
        </w:rPr>
      </w:pPr>
    </w:p>
    <w:p w14:paraId="0080B6C4" w14:textId="2C793931" w:rsidR="0014081E" w:rsidRPr="00402B7E" w:rsidRDefault="0014081E" w:rsidP="0014081E">
      <w:pPr>
        <w:pStyle w:val="paragraph"/>
        <w:spacing w:before="0" w:beforeAutospacing="0" w:after="0" w:afterAutospacing="0" w:line="276" w:lineRule="auto"/>
        <w:ind w:left="415"/>
        <w:jc w:val="both"/>
        <w:textAlignment w:val="baseline"/>
        <w:rPr>
          <w:rStyle w:val="normaltextrun"/>
          <w:rFonts w:ascii="Arial" w:hAnsi="Arial" w:cs="Arial"/>
          <w:sz w:val="20"/>
          <w:szCs w:val="20"/>
        </w:rPr>
      </w:pPr>
      <w:r w:rsidRPr="00402B7E">
        <w:rPr>
          <w:rFonts w:ascii="Arial" w:hAnsi="Arial" w:cs="Arial"/>
          <w:b/>
          <w:bCs/>
          <w:sz w:val="20"/>
          <w:szCs w:val="20"/>
        </w:rPr>
        <w:t xml:space="preserve">El objeto de la contratación es contratar </w:t>
      </w:r>
      <w:r w:rsidRPr="00402B7E">
        <w:rPr>
          <w:rStyle w:val="normaltextrun"/>
          <w:rFonts w:ascii="Arial" w:hAnsi="Arial" w:cs="Arial"/>
          <w:b/>
          <w:bCs/>
          <w:sz w:val="20"/>
          <w:szCs w:val="20"/>
        </w:rPr>
        <w:t xml:space="preserve">un Abogado (titulado, colegiado y habilitado), para realizar trabajos de Asesoría Legal en Contrataciones, Inversión Pública y Estudios de </w:t>
      </w:r>
      <w:proofErr w:type="spellStart"/>
      <w:r w:rsidRPr="00402B7E">
        <w:rPr>
          <w:rStyle w:val="normaltextrun"/>
          <w:rFonts w:ascii="Arial" w:hAnsi="Arial" w:cs="Arial"/>
          <w:b/>
          <w:bCs/>
          <w:sz w:val="20"/>
          <w:szCs w:val="20"/>
        </w:rPr>
        <w:t>Preinversión</w:t>
      </w:r>
      <w:proofErr w:type="spellEnd"/>
      <w:r w:rsidRPr="00402B7E">
        <w:rPr>
          <w:rStyle w:val="normaltextrun"/>
          <w:rFonts w:ascii="Arial" w:hAnsi="Arial" w:cs="Arial"/>
          <w:b/>
          <w:bCs/>
          <w:sz w:val="20"/>
          <w:szCs w:val="20"/>
        </w:rPr>
        <w:t xml:space="preserve">, en la Oficina Regional de Asesoría Jurídica, del Gobierno Regional de Ucayali – Sede Central, para ser ejecutado en </w:t>
      </w:r>
      <w:r w:rsidR="005D0287">
        <w:rPr>
          <w:rStyle w:val="normaltextrun"/>
          <w:rFonts w:ascii="Arial" w:hAnsi="Arial" w:cs="Arial"/>
          <w:b/>
          <w:bCs/>
          <w:sz w:val="20"/>
          <w:szCs w:val="20"/>
        </w:rPr>
        <w:t>dos</w:t>
      </w:r>
      <w:r>
        <w:rPr>
          <w:rStyle w:val="normaltextrun"/>
          <w:rFonts w:ascii="Arial" w:hAnsi="Arial" w:cs="Arial"/>
          <w:b/>
          <w:bCs/>
          <w:sz w:val="20"/>
          <w:szCs w:val="20"/>
        </w:rPr>
        <w:t xml:space="preserve"> entregables</w:t>
      </w:r>
      <w:r w:rsidRPr="00402B7E">
        <w:rPr>
          <w:rStyle w:val="normaltextrun"/>
          <w:rFonts w:ascii="Arial" w:hAnsi="Arial" w:cs="Arial"/>
          <w:sz w:val="20"/>
          <w:szCs w:val="20"/>
        </w:rPr>
        <w:t>.</w:t>
      </w:r>
    </w:p>
    <w:p w14:paraId="64F0297C" w14:textId="77777777" w:rsidR="0014081E" w:rsidRPr="00402B7E" w:rsidRDefault="0014081E" w:rsidP="0014081E">
      <w:pPr>
        <w:pStyle w:val="paragraph"/>
        <w:spacing w:before="0" w:beforeAutospacing="0" w:after="0" w:afterAutospacing="0" w:line="276" w:lineRule="auto"/>
        <w:jc w:val="both"/>
        <w:textAlignment w:val="baseline"/>
        <w:rPr>
          <w:rStyle w:val="normaltextrun"/>
          <w:rFonts w:ascii="Arial" w:hAnsi="Arial" w:cs="Arial"/>
          <w:b/>
          <w:bCs/>
          <w:sz w:val="20"/>
          <w:szCs w:val="20"/>
          <w:u w:val="single"/>
          <w:lang w:val="es-ES"/>
        </w:rPr>
      </w:pPr>
    </w:p>
    <w:p w14:paraId="6C74614C" w14:textId="77777777" w:rsidR="0014081E" w:rsidRPr="00402B7E" w:rsidRDefault="0014081E" w:rsidP="0014081E">
      <w:pPr>
        <w:pStyle w:val="paragraph"/>
        <w:numPr>
          <w:ilvl w:val="0"/>
          <w:numId w:val="4"/>
        </w:numPr>
        <w:spacing w:before="0" w:beforeAutospacing="0" w:after="0" w:afterAutospacing="0" w:line="276" w:lineRule="auto"/>
        <w:ind w:left="426" w:hanging="426"/>
        <w:jc w:val="both"/>
        <w:textAlignment w:val="baseline"/>
        <w:rPr>
          <w:rStyle w:val="normaltextrun"/>
          <w:rFonts w:ascii="Arial" w:hAnsi="Arial" w:cs="Arial"/>
          <w:sz w:val="20"/>
          <w:szCs w:val="20"/>
        </w:rPr>
      </w:pPr>
      <w:r w:rsidRPr="00402B7E">
        <w:rPr>
          <w:rStyle w:val="normaltextrun"/>
          <w:rFonts w:ascii="Arial" w:hAnsi="Arial" w:cs="Arial"/>
          <w:b/>
          <w:bCs/>
          <w:sz w:val="20"/>
          <w:szCs w:val="20"/>
          <w:u w:val="single"/>
        </w:rPr>
        <w:t>DESCRIPCIÓN DEL SERVICIO</w:t>
      </w:r>
      <w:r w:rsidRPr="00402B7E">
        <w:rPr>
          <w:rStyle w:val="normaltextrun"/>
          <w:rFonts w:ascii="Arial" w:hAnsi="Arial" w:cs="Arial"/>
          <w:sz w:val="20"/>
          <w:szCs w:val="20"/>
        </w:rPr>
        <w:t>:</w:t>
      </w:r>
    </w:p>
    <w:p w14:paraId="47C59174" w14:textId="730B2CDE" w:rsidR="0014081E" w:rsidRDefault="0014081E" w:rsidP="0014081E">
      <w:pPr>
        <w:pStyle w:val="paragraph"/>
        <w:spacing w:before="0" w:beforeAutospacing="0" w:after="0" w:afterAutospacing="0" w:line="276" w:lineRule="auto"/>
        <w:ind w:left="426"/>
        <w:jc w:val="both"/>
        <w:textAlignment w:val="baseline"/>
        <w:rPr>
          <w:rStyle w:val="normaltextrun"/>
          <w:rFonts w:ascii="Arial" w:hAnsi="Arial" w:cs="Arial"/>
          <w:sz w:val="20"/>
          <w:szCs w:val="20"/>
        </w:rPr>
      </w:pPr>
      <w:r>
        <w:rPr>
          <w:rStyle w:val="normaltextrun"/>
          <w:rFonts w:ascii="Arial" w:hAnsi="Arial" w:cs="Arial"/>
          <w:sz w:val="20"/>
          <w:szCs w:val="20"/>
        </w:rPr>
        <w:t xml:space="preserve">El servicio contratado, consistirá en las siguientes actividades y servicios por ejecutar por hasta </w:t>
      </w:r>
      <w:r w:rsidR="005D0287">
        <w:rPr>
          <w:rStyle w:val="normaltextrun"/>
          <w:rFonts w:ascii="Arial" w:hAnsi="Arial" w:cs="Arial"/>
          <w:sz w:val="20"/>
          <w:szCs w:val="20"/>
        </w:rPr>
        <w:t>SESENTA</w:t>
      </w:r>
      <w:r>
        <w:rPr>
          <w:rStyle w:val="normaltextrun"/>
          <w:rFonts w:ascii="Arial" w:hAnsi="Arial" w:cs="Arial"/>
          <w:sz w:val="20"/>
          <w:szCs w:val="20"/>
        </w:rPr>
        <w:t xml:space="preserve"> (</w:t>
      </w:r>
      <w:r w:rsidR="005D0287">
        <w:rPr>
          <w:rStyle w:val="normaltextrun"/>
          <w:rFonts w:ascii="Arial" w:hAnsi="Arial" w:cs="Arial"/>
          <w:sz w:val="20"/>
          <w:szCs w:val="20"/>
        </w:rPr>
        <w:t>60</w:t>
      </w:r>
      <w:r>
        <w:rPr>
          <w:rStyle w:val="normaltextrun"/>
          <w:rFonts w:ascii="Arial" w:hAnsi="Arial" w:cs="Arial"/>
          <w:sz w:val="20"/>
          <w:szCs w:val="20"/>
        </w:rPr>
        <w:t>) DÍAS CALENDARIO, bajo el siguiente detalle de actividades:</w:t>
      </w:r>
    </w:p>
    <w:p w14:paraId="0169D7E6" w14:textId="77777777" w:rsidR="0014081E" w:rsidRPr="00402B7E" w:rsidRDefault="0014081E" w:rsidP="0014081E">
      <w:pPr>
        <w:pStyle w:val="paragraph"/>
        <w:spacing w:before="0" w:beforeAutospacing="0" w:after="0" w:afterAutospacing="0" w:line="276" w:lineRule="auto"/>
        <w:ind w:left="426"/>
        <w:jc w:val="both"/>
        <w:textAlignment w:val="baseline"/>
        <w:rPr>
          <w:rStyle w:val="normaltextrun"/>
          <w:rFonts w:ascii="Arial" w:hAnsi="Arial" w:cs="Arial"/>
          <w:sz w:val="20"/>
          <w:szCs w:val="20"/>
        </w:rPr>
      </w:pPr>
    </w:p>
    <w:p w14:paraId="548C5457" w14:textId="77777777" w:rsidR="0014081E" w:rsidRDefault="0014081E" w:rsidP="0014081E">
      <w:pPr>
        <w:pStyle w:val="paragraph"/>
        <w:numPr>
          <w:ilvl w:val="0"/>
          <w:numId w:val="17"/>
        </w:numPr>
        <w:spacing w:before="0" w:beforeAutospacing="0" w:after="0" w:afterAutospacing="0" w:line="276" w:lineRule="auto"/>
        <w:ind w:left="709" w:hanging="284"/>
        <w:jc w:val="both"/>
        <w:textAlignment w:val="baseline"/>
        <w:rPr>
          <w:rStyle w:val="normaltextrun"/>
          <w:rFonts w:ascii="Arial" w:hAnsi="Arial" w:cs="Arial"/>
          <w:sz w:val="20"/>
          <w:szCs w:val="20"/>
        </w:rPr>
      </w:pPr>
      <w:r>
        <w:rPr>
          <w:rStyle w:val="normaltextrun"/>
          <w:rFonts w:ascii="Arial" w:hAnsi="Arial" w:cs="Arial"/>
          <w:sz w:val="20"/>
          <w:szCs w:val="20"/>
        </w:rPr>
        <w:t>Brindar servicio de asesoría legal en todos los actos que promuevan y requieran orientación legal que comprende los ciclos de la Inversión Pública (</w:t>
      </w:r>
      <w:proofErr w:type="spellStart"/>
      <w:r>
        <w:rPr>
          <w:rStyle w:val="normaltextrun"/>
          <w:rFonts w:ascii="Arial" w:hAnsi="Arial" w:cs="Arial"/>
          <w:sz w:val="20"/>
          <w:szCs w:val="20"/>
        </w:rPr>
        <w:t>Preinversión</w:t>
      </w:r>
      <w:proofErr w:type="spellEnd"/>
      <w:r>
        <w:rPr>
          <w:rStyle w:val="normaltextrun"/>
          <w:rFonts w:ascii="Arial" w:hAnsi="Arial" w:cs="Arial"/>
          <w:sz w:val="20"/>
          <w:szCs w:val="20"/>
        </w:rPr>
        <w:t>, Inversión y Post Inversión); de corresponder.</w:t>
      </w:r>
    </w:p>
    <w:p w14:paraId="268C79E1" w14:textId="77777777" w:rsidR="0014081E" w:rsidRDefault="0014081E" w:rsidP="0014081E">
      <w:pPr>
        <w:pStyle w:val="paragraph"/>
        <w:numPr>
          <w:ilvl w:val="0"/>
          <w:numId w:val="17"/>
        </w:numPr>
        <w:spacing w:before="0" w:beforeAutospacing="0" w:after="0" w:afterAutospacing="0" w:line="276" w:lineRule="auto"/>
        <w:ind w:left="709" w:hanging="284"/>
        <w:jc w:val="both"/>
        <w:textAlignment w:val="baseline"/>
        <w:rPr>
          <w:rStyle w:val="normaltextrun"/>
          <w:rFonts w:ascii="Arial" w:hAnsi="Arial" w:cs="Arial"/>
          <w:sz w:val="20"/>
          <w:szCs w:val="20"/>
        </w:rPr>
      </w:pPr>
      <w:r>
        <w:rPr>
          <w:rStyle w:val="normaltextrun"/>
          <w:rFonts w:ascii="Arial" w:hAnsi="Arial" w:cs="Arial"/>
          <w:sz w:val="20"/>
          <w:szCs w:val="20"/>
        </w:rPr>
        <w:t>Brindar asesoría legal en la emisión de actos administrativos que se promuevan en los ciclos de inversión pública (</w:t>
      </w:r>
      <w:proofErr w:type="spellStart"/>
      <w:r>
        <w:rPr>
          <w:rStyle w:val="normaltextrun"/>
          <w:rFonts w:ascii="Arial" w:hAnsi="Arial" w:cs="Arial"/>
          <w:sz w:val="20"/>
          <w:szCs w:val="20"/>
        </w:rPr>
        <w:t>Preinversión</w:t>
      </w:r>
      <w:proofErr w:type="spellEnd"/>
      <w:r>
        <w:rPr>
          <w:rStyle w:val="normaltextrun"/>
          <w:rFonts w:ascii="Arial" w:hAnsi="Arial" w:cs="Arial"/>
          <w:sz w:val="20"/>
          <w:szCs w:val="20"/>
        </w:rPr>
        <w:t>, Inversión y Post Inversión); de corresponder.</w:t>
      </w:r>
    </w:p>
    <w:p w14:paraId="762C7DBC" w14:textId="3465A9A9" w:rsidR="0014081E" w:rsidRDefault="0014081E" w:rsidP="0014081E">
      <w:pPr>
        <w:pStyle w:val="paragraph"/>
        <w:numPr>
          <w:ilvl w:val="0"/>
          <w:numId w:val="17"/>
        </w:numPr>
        <w:spacing w:before="0" w:beforeAutospacing="0" w:after="0" w:afterAutospacing="0" w:line="276" w:lineRule="auto"/>
        <w:ind w:left="709" w:hanging="284"/>
        <w:jc w:val="both"/>
        <w:textAlignment w:val="baseline"/>
        <w:rPr>
          <w:rStyle w:val="normaltextrun"/>
          <w:rFonts w:ascii="Arial" w:hAnsi="Arial" w:cs="Arial"/>
          <w:sz w:val="20"/>
          <w:szCs w:val="20"/>
        </w:rPr>
      </w:pPr>
      <w:r>
        <w:rPr>
          <w:rStyle w:val="normaltextrun"/>
          <w:rFonts w:ascii="Arial" w:hAnsi="Arial" w:cs="Arial"/>
          <w:sz w:val="20"/>
          <w:szCs w:val="20"/>
        </w:rPr>
        <w:t>Emitir informe sobre aprobación de expediente técnico, previo sustento técnico del área usuaria; de corresponder.</w:t>
      </w:r>
    </w:p>
    <w:p w14:paraId="23E07CB3" w14:textId="77777777" w:rsidR="0014081E" w:rsidRDefault="0014081E" w:rsidP="0014081E">
      <w:pPr>
        <w:pStyle w:val="paragraph"/>
        <w:numPr>
          <w:ilvl w:val="0"/>
          <w:numId w:val="17"/>
        </w:numPr>
        <w:spacing w:before="0" w:beforeAutospacing="0" w:after="0" w:afterAutospacing="0" w:line="276" w:lineRule="auto"/>
        <w:ind w:left="709" w:hanging="284"/>
        <w:jc w:val="both"/>
        <w:textAlignment w:val="baseline"/>
        <w:rPr>
          <w:rStyle w:val="normaltextrun"/>
          <w:rFonts w:ascii="Arial" w:hAnsi="Arial" w:cs="Arial"/>
          <w:sz w:val="20"/>
          <w:szCs w:val="20"/>
        </w:rPr>
      </w:pPr>
      <w:r>
        <w:rPr>
          <w:rStyle w:val="normaltextrun"/>
          <w:rFonts w:ascii="Arial" w:hAnsi="Arial" w:cs="Arial"/>
          <w:sz w:val="20"/>
          <w:szCs w:val="20"/>
        </w:rPr>
        <w:t>Elaborar el acto administrativo que aprueba el expediente técnico; de corresponder.</w:t>
      </w:r>
    </w:p>
    <w:p w14:paraId="761CABFA" w14:textId="16B17342" w:rsidR="0014081E" w:rsidRDefault="0014081E" w:rsidP="0014081E">
      <w:pPr>
        <w:pStyle w:val="paragraph"/>
        <w:numPr>
          <w:ilvl w:val="0"/>
          <w:numId w:val="17"/>
        </w:numPr>
        <w:spacing w:before="0" w:beforeAutospacing="0" w:after="0" w:afterAutospacing="0" w:line="276" w:lineRule="auto"/>
        <w:ind w:left="709" w:hanging="284"/>
        <w:jc w:val="both"/>
        <w:textAlignment w:val="baseline"/>
        <w:rPr>
          <w:rStyle w:val="normaltextrun"/>
          <w:rFonts w:ascii="Arial" w:hAnsi="Arial" w:cs="Arial"/>
          <w:sz w:val="20"/>
          <w:szCs w:val="20"/>
        </w:rPr>
      </w:pPr>
      <w:r>
        <w:rPr>
          <w:rStyle w:val="normaltextrun"/>
          <w:rFonts w:ascii="Arial" w:hAnsi="Arial" w:cs="Arial"/>
          <w:sz w:val="20"/>
          <w:szCs w:val="20"/>
        </w:rPr>
        <w:t>Emitir informe sobre aprobación de expediente de contratación; de corresponder.</w:t>
      </w:r>
    </w:p>
    <w:p w14:paraId="44FE8490" w14:textId="77777777" w:rsidR="0014081E" w:rsidRDefault="0014081E" w:rsidP="0014081E">
      <w:pPr>
        <w:pStyle w:val="paragraph"/>
        <w:numPr>
          <w:ilvl w:val="0"/>
          <w:numId w:val="17"/>
        </w:numPr>
        <w:spacing w:before="0" w:beforeAutospacing="0" w:after="0" w:afterAutospacing="0" w:line="276" w:lineRule="auto"/>
        <w:ind w:left="709" w:hanging="284"/>
        <w:jc w:val="both"/>
        <w:textAlignment w:val="baseline"/>
        <w:rPr>
          <w:rStyle w:val="normaltextrun"/>
          <w:rFonts w:ascii="Arial" w:hAnsi="Arial" w:cs="Arial"/>
          <w:sz w:val="20"/>
          <w:szCs w:val="20"/>
        </w:rPr>
      </w:pPr>
      <w:r>
        <w:rPr>
          <w:rStyle w:val="normaltextrun"/>
          <w:rFonts w:ascii="Arial" w:hAnsi="Arial" w:cs="Arial"/>
          <w:sz w:val="20"/>
          <w:szCs w:val="20"/>
        </w:rPr>
        <w:t>Elaborar el acto administrativo que aprueba el expediente de contratación, conjuntamente con la cuantía de la contratación; de corresponder.</w:t>
      </w:r>
    </w:p>
    <w:p w14:paraId="73307422" w14:textId="77777777" w:rsidR="0014081E" w:rsidRDefault="0014081E" w:rsidP="0014081E">
      <w:pPr>
        <w:pStyle w:val="paragraph"/>
        <w:numPr>
          <w:ilvl w:val="0"/>
          <w:numId w:val="17"/>
        </w:numPr>
        <w:spacing w:before="0" w:beforeAutospacing="0" w:after="0" w:afterAutospacing="0" w:line="276" w:lineRule="auto"/>
        <w:ind w:left="709" w:hanging="284"/>
        <w:jc w:val="both"/>
        <w:textAlignment w:val="baseline"/>
        <w:rPr>
          <w:rStyle w:val="normaltextrun"/>
          <w:rFonts w:ascii="Arial" w:hAnsi="Arial" w:cs="Arial"/>
          <w:sz w:val="20"/>
          <w:szCs w:val="20"/>
        </w:rPr>
      </w:pPr>
      <w:r>
        <w:rPr>
          <w:rStyle w:val="normaltextrun"/>
          <w:rFonts w:ascii="Arial" w:hAnsi="Arial" w:cs="Arial"/>
          <w:sz w:val="20"/>
          <w:szCs w:val="20"/>
        </w:rPr>
        <w:t>Elaborar el acto administrativo que designa el comité y/o jurado para dirigir un determinado procedimiento de selección; de corresponder.</w:t>
      </w:r>
    </w:p>
    <w:p w14:paraId="24E424CE" w14:textId="4CC3154F" w:rsidR="0014081E" w:rsidRPr="001C71C8" w:rsidRDefault="0014081E" w:rsidP="0014081E">
      <w:pPr>
        <w:pStyle w:val="paragraph"/>
        <w:numPr>
          <w:ilvl w:val="0"/>
          <w:numId w:val="17"/>
        </w:numPr>
        <w:tabs>
          <w:tab w:val="left" w:pos="1418"/>
        </w:tabs>
        <w:spacing w:before="0" w:beforeAutospacing="0" w:after="0" w:afterAutospacing="0" w:line="276" w:lineRule="auto"/>
        <w:ind w:left="709" w:hanging="284"/>
        <w:jc w:val="both"/>
        <w:textAlignment w:val="baseline"/>
        <w:rPr>
          <w:rFonts w:ascii="Arial" w:hAnsi="Arial" w:cs="Arial"/>
          <w:sz w:val="20"/>
          <w:szCs w:val="20"/>
          <w:lang w:val="es-ES"/>
        </w:rPr>
      </w:pPr>
      <w:r w:rsidRPr="00484FFF">
        <w:rPr>
          <w:rFonts w:ascii="Arial" w:hAnsi="Arial" w:cs="Arial"/>
          <w:sz w:val="20"/>
          <w:szCs w:val="20"/>
        </w:rPr>
        <w:t xml:space="preserve">Emitir informes legales sobre cancelación de procedimiento de selección convocados por la Entidad, de proyectos de inversión en el marco de invierte.pe </w:t>
      </w:r>
      <w:bookmarkStart w:id="1" w:name="_Hlk196484947"/>
      <w:r w:rsidRPr="00484FFF">
        <w:rPr>
          <w:rFonts w:ascii="Arial" w:hAnsi="Arial" w:cs="Arial"/>
          <w:sz w:val="20"/>
          <w:szCs w:val="20"/>
        </w:rPr>
        <w:t xml:space="preserve">y la </w:t>
      </w:r>
      <w:r>
        <w:rPr>
          <w:rFonts w:ascii="Arial" w:hAnsi="Arial" w:cs="Arial"/>
          <w:sz w:val="20"/>
          <w:szCs w:val="20"/>
        </w:rPr>
        <w:t>normativa de contrataciones</w:t>
      </w:r>
      <w:bookmarkEnd w:id="1"/>
      <w:r>
        <w:rPr>
          <w:rFonts w:ascii="Arial" w:hAnsi="Arial" w:cs="Arial"/>
          <w:sz w:val="20"/>
          <w:szCs w:val="20"/>
        </w:rPr>
        <w:t xml:space="preserve">, </w:t>
      </w:r>
      <w:r>
        <w:rPr>
          <w:rStyle w:val="normaltextrun"/>
          <w:rFonts w:ascii="Arial" w:hAnsi="Arial" w:cs="Arial"/>
          <w:sz w:val="20"/>
          <w:szCs w:val="20"/>
        </w:rPr>
        <w:t>previo sustento técnico del área usuaria; de corresponder</w:t>
      </w:r>
      <w:r>
        <w:rPr>
          <w:rFonts w:ascii="Arial" w:hAnsi="Arial" w:cs="Arial"/>
          <w:sz w:val="20"/>
          <w:szCs w:val="20"/>
        </w:rPr>
        <w:t xml:space="preserve">. </w:t>
      </w:r>
    </w:p>
    <w:p w14:paraId="5F64AE67" w14:textId="77777777" w:rsidR="0014081E" w:rsidRPr="00484FFF" w:rsidRDefault="0014081E" w:rsidP="0014081E">
      <w:pPr>
        <w:pStyle w:val="paragraph"/>
        <w:numPr>
          <w:ilvl w:val="0"/>
          <w:numId w:val="17"/>
        </w:numPr>
        <w:tabs>
          <w:tab w:val="left" w:pos="1418"/>
        </w:tabs>
        <w:spacing w:before="0" w:beforeAutospacing="0" w:after="0" w:afterAutospacing="0" w:line="276" w:lineRule="auto"/>
        <w:ind w:left="709" w:hanging="284"/>
        <w:jc w:val="both"/>
        <w:textAlignment w:val="baseline"/>
        <w:rPr>
          <w:rFonts w:ascii="Arial" w:hAnsi="Arial" w:cs="Arial"/>
          <w:sz w:val="20"/>
          <w:szCs w:val="20"/>
          <w:lang w:val="es-ES"/>
        </w:rPr>
      </w:pPr>
      <w:r>
        <w:rPr>
          <w:rFonts w:ascii="Arial" w:hAnsi="Arial" w:cs="Arial"/>
          <w:sz w:val="20"/>
          <w:szCs w:val="20"/>
        </w:rPr>
        <w:t>Elaborar el acto administrativo sobre cancelación de procedimiento de selección</w:t>
      </w:r>
      <w:r>
        <w:rPr>
          <w:rStyle w:val="normaltextrun"/>
          <w:rFonts w:ascii="Arial" w:hAnsi="Arial" w:cs="Arial"/>
          <w:sz w:val="20"/>
          <w:szCs w:val="20"/>
        </w:rPr>
        <w:t>; de corresponder</w:t>
      </w:r>
      <w:r>
        <w:rPr>
          <w:rFonts w:ascii="Arial" w:hAnsi="Arial" w:cs="Arial"/>
          <w:sz w:val="20"/>
          <w:szCs w:val="20"/>
        </w:rPr>
        <w:t>.</w:t>
      </w:r>
    </w:p>
    <w:p w14:paraId="34838EC5" w14:textId="643CF025" w:rsidR="0014081E" w:rsidRPr="006A7FAF" w:rsidRDefault="0014081E" w:rsidP="0014081E">
      <w:pPr>
        <w:pStyle w:val="paragraph"/>
        <w:numPr>
          <w:ilvl w:val="0"/>
          <w:numId w:val="17"/>
        </w:numPr>
        <w:tabs>
          <w:tab w:val="left" w:pos="1418"/>
        </w:tabs>
        <w:spacing w:before="0" w:beforeAutospacing="0" w:after="0" w:afterAutospacing="0" w:line="276" w:lineRule="auto"/>
        <w:ind w:left="709" w:hanging="284"/>
        <w:jc w:val="both"/>
        <w:textAlignment w:val="baseline"/>
        <w:rPr>
          <w:rFonts w:ascii="Arial" w:hAnsi="Arial" w:cs="Arial"/>
          <w:sz w:val="20"/>
          <w:szCs w:val="20"/>
          <w:lang w:val="es-ES"/>
        </w:rPr>
      </w:pPr>
      <w:r w:rsidRPr="00484FFF">
        <w:rPr>
          <w:rFonts w:ascii="Arial" w:hAnsi="Arial" w:cs="Arial"/>
          <w:sz w:val="20"/>
          <w:szCs w:val="20"/>
        </w:rPr>
        <w:lastRenderedPageBreak/>
        <w:t xml:space="preserve">Emitir informes legales sobre nulidad de procedimiento de selección convocados por la Entidad, de proyectos de inversión en el marco de invierte.pe y la </w:t>
      </w:r>
      <w:r>
        <w:rPr>
          <w:rFonts w:ascii="Arial" w:hAnsi="Arial" w:cs="Arial"/>
          <w:sz w:val="20"/>
          <w:szCs w:val="20"/>
        </w:rPr>
        <w:t>normativa de contrataciones</w:t>
      </w:r>
      <w:r w:rsidR="0096291A">
        <w:rPr>
          <w:rFonts w:ascii="Arial" w:hAnsi="Arial" w:cs="Arial"/>
          <w:sz w:val="20"/>
          <w:szCs w:val="20"/>
        </w:rPr>
        <w:t>, previo sustento técnico</w:t>
      </w:r>
      <w:r>
        <w:rPr>
          <w:rStyle w:val="normaltextrun"/>
          <w:rFonts w:ascii="Arial" w:hAnsi="Arial" w:cs="Arial"/>
          <w:sz w:val="20"/>
          <w:szCs w:val="20"/>
        </w:rPr>
        <w:t>; de corresponder</w:t>
      </w:r>
      <w:r w:rsidRPr="00484FFF">
        <w:rPr>
          <w:rFonts w:ascii="Arial" w:hAnsi="Arial" w:cs="Arial"/>
          <w:sz w:val="20"/>
          <w:szCs w:val="20"/>
        </w:rPr>
        <w:t xml:space="preserve">.  </w:t>
      </w:r>
    </w:p>
    <w:p w14:paraId="3608DDE1" w14:textId="77777777" w:rsidR="0014081E" w:rsidRPr="00484FFF" w:rsidRDefault="0014081E" w:rsidP="0014081E">
      <w:pPr>
        <w:pStyle w:val="paragraph"/>
        <w:numPr>
          <w:ilvl w:val="0"/>
          <w:numId w:val="17"/>
        </w:numPr>
        <w:tabs>
          <w:tab w:val="left" w:pos="1418"/>
        </w:tabs>
        <w:spacing w:before="0" w:beforeAutospacing="0" w:after="0" w:afterAutospacing="0" w:line="276" w:lineRule="auto"/>
        <w:ind w:left="709" w:hanging="284"/>
        <w:jc w:val="both"/>
        <w:textAlignment w:val="baseline"/>
        <w:rPr>
          <w:rFonts w:ascii="Arial" w:hAnsi="Arial" w:cs="Arial"/>
          <w:sz w:val="20"/>
          <w:szCs w:val="20"/>
          <w:lang w:val="es-ES"/>
        </w:rPr>
      </w:pPr>
      <w:r>
        <w:rPr>
          <w:rFonts w:ascii="Arial" w:hAnsi="Arial" w:cs="Arial"/>
          <w:sz w:val="20"/>
          <w:szCs w:val="20"/>
        </w:rPr>
        <w:t xml:space="preserve">Elaborar el acto administrativo sobre </w:t>
      </w:r>
      <w:r w:rsidRPr="00484FFF">
        <w:rPr>
          <w:rFonts w:ascii="Arial" w:hAnsi="Arial" w:cs="Arial"/>
          <w:sz w:val="20"/>
          <w:szCs w:val="20"/>
        </w:rPr>
        <w:t>nulidad de procedimiento de selección convocados por la Entidad</w:t>
      </w:r>
      <w:r>
        <w:rPr>
          <w:rStyle w:val="normaltextrun"/>
          <w:rFonts w:ascii="Arial" w:hAnsi="Arial" w:cs="Arial"/>
          <w:sz w:val="20"/>
          <w:szCs w:val="20"/>
        </w:rPr>
        <w:t>; de corresponder</w:t>
      </w:r>
      <w:r>
        <w:rPr>
          <w:rFonts w:ascii="Arial" w:hAnsi="Arial" w:cs="Arial"/>
          <w:sz w:val="20"/>
          <w:szCs w:val="20"/>
        </w:rPr>
        <w:t>.</w:t>
      </w:r>
    </w:p>
    <w:p w14:paraId="0D34D111" w14:textId="77777777" w:rsidR="0014081E" w:rsidRPr="001C71C8" w:rsidRDefault="0014081E" w:rsidP="0014081E">
      <w:pPr>
        <w:pStyle w:val="paragraph"/>
        <w:numPr>
          <w:ilvl w:val="0"/>
          <w:numId w:val="17"/>
        </w:numPr>
        <w:tabs>
          <w:tab w:val="left" w:pos="1418"/>
        </w:tabs>
        <w:spacing w:before="0" w:beforeAutospacing="0" w:after="0" w:afterAutospacing="0" w:line="276" w:lineRule="auto"/>
        <w:ind w:left="709" w:hanging="284"/>
        <w:jc w:val="both"/>
        <w:textAlignment w:val="baseline"/>
        <w:rPr>
          <w:rFonts w:ascii="Arial" w:hAnsi="Arial" w:cs="Arial"/>
          <w:sz w:val="20"/>
          <w:szCs w:val="20"/>
          <w:lang w:val="es-ES"/>
        </w:rPr>
      </w:pPr>
      <w:r w:rsidRPr="00484FFF">
        <w:rPr>
          <w:rFonts w:ascii="Arial" w:hAnsi="Arial" w:cs="Arial"/>
          <w:sz w:val="20"/>
          <w:szCs w:val="20"/>
        </w:rPr>
        <w:t>Emitir informes legales sobre pérdida de buena pro de procedimiento de selección de proyectos de inversión, convocados por la Entidad</w:t>
      </w:r>
      <w:r>
        <w:rPr>
          <w:rStyle w:val="normaltextrun"/>
          <w:rFonts w:ascii="Arial" w:hAnsi="Arial" w:cs="Arial"/>
          <w:sz w:val="20"/>
          <w:szCs w:val="20"/>
        </w:rPr>
        <w:t>; de corresponder</w:t>
      </w:r>
      <w:r w:rsidRPr="00484FFF">
        <w:rPr>
          <w:rFonts w:ascii="Arial" w:hAnsi="Arial" w:cs="Arial"/>
          <w:sz w:val="20"/>
          <w:szCs w:val="20"/>
        </w:rPr>
        <w:t>.</w:t>
      </w:r>
    </w:p>
    <w:p w14:paraId="3E4521DD" w14:textId="77777777" w:rsidR="0014081E" w:rsidRPr="00147637" w:rsidRDefault="0014081E" w:rsidP="0014081E">
      <w:pPr>
        <w:pStyle w:val="paragraph"/>
        <w:numPr>
          <w:ilvl w:val="0"/>
          <w:numId w:val="17"/>
        </w:numPr>
        <w:spacing w:before="0" w:beforeAutospacing="0" w:after="0" w:afterAutospacing="0" w:line="276" w:lineRule="auto"/>
        <w:ind w:left="709" w:hanging="284"/>
        <w:jc w:val="both"/>
        <w:textAlignment w:val="baseline"/>
        <w:rPr>
          <w:rStyle w:val="normaltextrun"/>
          <w:rFonts w:ascii="Arial" w:hAnsi="Arial" w:cs="Arial"/>
          <w:sz w:val="20"/>
          <w:szCs w:val="20"/>
        </w:rPr>
      </w:pPr>
      <w:r>
        <w:rPr>
          <w:rFonts w:ascii="Arial" w:hAnsi="Arial" w:cs="Arial"/>
          <w:sz w:val="20"/>
          <w:szCs w:val="20"/>
          <w:lang w:val="es-ES"/>
        </w:rPr>
        <w:t>Elaborar acto administrativo de pérdida de buena pro de procedimiento de selección</w:t>
      </w:r>
      <w:r>
        <w:rPr>
          <w:rStyle w:val="normaltextrun"/>
          <w:rFonts w:ascii="Arial" w:hAnsi="Arial" w:cs="Arial"/>
          <w:sz w:val="20"/>
          <w:szCs w:val="20"/>
        </w:rPr>
        <w:t>; de corresponder</w:t>
      </w:r>
      <w:r>
        <w:rPr>
          <w:rFonts w:ascii="Arial" w:hAnsi="Arial" w:cs="Arial"/>
          <w:sz w:val="20"/>
          <w:szCs w:val="20"/>
          <w:lang w:val="es-ES"/>
        </w:rPr>
        <w:t>.</w:t>
      </w:r>
    </w:p>
    <w:p w14:paraId="7D30E6F6" w14:textId="77777777" w:rsidR="0014081E" w:rsidRDefault="0014081E" w:rsidP="0014081E">
      <w:pPr>
        <w:pStyle w:val="paragraph"/>
        <w:numPr>
          <w:ilvl w:val="0"/>
          <w:numId w:val="17"/>
        </w:numPr>
        <w:spacing w:before="0" w:beforeAutospacing="0" w:after="0" w:afterAutospacing="0" w:line="276" w:lineRule="auto"/>
        <w:ind w:left="709" w:hanging="284"/>
        <w:jc w:val="both"/>
        <w:textAlignment w:val="baseline"/>
        <w:rPr>
          <w:rStyle w:val="normaltextrun"/>
          <w:rFonts w:ascii="Arial" w:hAnsi="Arial" w:cs="Arial"/>
          <w:sz w:val="20"/>
          <w:szCs w:val="20"/>
        </w:rPr>
      </w:pPr>
      <w:r>
        <w:rPr>
          <w:rStyle w:val="normaltextrun"/>
          <w:rFonts w:ascii="Arial" w:hAnsi="Arial" w:cs="Arial"/>
          <w:sz w:val="20"/>
          <w:szCs w:val="20"/>
        </w:rPr>
        <w:t>Emitir informe para la contratación de consultorías de obra para la elaboración de expedientes técnicos o fichas técnicas, de conformidad con el requerimiento que formulan las áreas técnicas y/o áreas usuarias; de corresponder.</w:t>
      </w:r>
    </w:p>
    <w:p w14:paraId="581956BD" w14:textId="77777777" w:rsidR="0014081E" w:rsidRDefault="0014081E" w:rsidP="0014081E">
      <w:pPr>
        <w:pStyle w:val="paragraph"/>
        <w:numPr>
          <w:ilvl w:val="0"/>
          <w:numId w:val="17"/>
        </w:numPr>
        <w:spacing w:before="0" w:beforeAutospacing="0" w:after="0" w:afterAutospacing="0" w:line="276" w:lineRule="auto"/>
        <w:ind w:left="709" w:hanging="284"/>
        <w:jc w:val="both"/>
        <w:textAlignment w:val="baseline"/>
        <w:rPr>
          <w:rStyle w:val="normaltextrun"/>
          <w:rFonts w:ascii="Arial" w:hAnsi="Arial" w:cs="Arial"/>
          <w:sz w:val="20"/>
          <w:szCs w:val="20"/>
        </w:rPr>
      </w:pPr>
      <w:r>
        <w:rPr>
          <w:rStyle w:val="normaltextrun"/>
          <w:rFonts w:ascii="Arial" w:hAnsi="Arial" w:cs="Arial"/>
          <w:sz w:val="20"/>
          <w:szCs w:val="20"/>
        </w:rPr>
        <w:t>Emitir informe para la contratación de ejecución de obras, de conformidad con el requerimiento que formulan las áreas técnicas y/o áreas usuarias; de corresponder.</w:t>
      </w:r>
    </w:p>
    <w:p w14:paraId="5F2175BD" w14:textId="77777777" w:rsidR="0014081E" w:rsidRDefault="0014081E" w:rsidP="0014081E">
      <w:pPr>
        <w:pStyle w:val="paragraph"/>
        <w:numPr>
          <w:ilvl w:val="0"/>
          <w:numId w:val="17"/>
        </w:numPr>
        <w:spacing w:before="0" w:beforeAutospacing="0" w:after="0" w:afterAutospacing="0" w:line="276" w:lineRule="auto"/>
        <w:ind w:left="709" w:hanging="284"/>
        <w:jc w:val="both"/>
        <w:textAlignment w:val="baseline"/>
        <w:rPr>
          <w:rStyle w:val="normaltextrun"/>
          <w:rFonts w:ascii="Arial" w:hAnsi="Arial" w:cs="Arial"/>
          <w:sz w:val="20"/>
          <w:szCs w:val="20"/>
        </w:rPr>
      </w:pPr>
      <w:r>
        <w:rPr>
          <w:rStyle w:val="normaltextrun"/>
          <w:rFonts w:ascii="Arial" w:hAnsi="Arial" w:cs="Arial"/>
          <w:sz w:val="20"/>
          <w:szCs w:val="20"/>
        </w:rPr>
        <w:t>Emitir informe para la contratación de consultorías de obra para la supervisión de ejecución de obra, de conformidad con el requerimiento que formulan las áreas técnicas y/o áreas usuarias; de corresponder.</w:t>
      </w:r>
    </w:p>
    <w:p w14:paraId="21AEAEC6" w14:textId="77777777" w:rsidR="0014081E" w:rsidRDefault="0014081E" w:rsidP="0014081E">
      <w:pPr>
        <w:pStyle w:val="paragraph"/>
        <w:numPr>
          <w:ilvl w:val="0"/>
          <w:numId w:val="17"/>
        </w:numPr>
        <w:spacing w:before="0" w:beforeAutospacing="0" w:after="0" w:afterAutospacing="0" w:line="276" w:lineRule="auto"/>
        <w:ind w:left="709" w:hanging="284"/>
        <w:jc w:val="both"/>
        <w:textAlignment w:val="baseline"/>
        <w:rPr>
          <w:rStyle w:val="normaltextrun"/>
          <w:rFonts w:ascii="Arial" w:hAnsi="Arial" w:cs="Arial"/>
          <w:sz w:val="20"/>
          <w:szCs w:val="20"/>
        </w:rPr>
      </w:pPr>
      <w:r>
        <w:rPr>
          <w:rStyle w:val="normaltextrun"/>
          <w:rFonts w:ascii="Arial" w:hAnsi="Arial" w:cs="Arial"/>
          <w:sz w:val="20"/>
          <w:szCs w:val="20"/>
        </w:rPr>
        <w:t>Emitir informe para la contratación de consultoría en general, de conformidad con el requerimiento que formulan las áreas técnicas y/o áreas usuarias; de corresponder.</w:t>
      </w:r>
    </w:p>
    <w:p w14:paraId="4573B6F9" w14:textId="77777777" w:rsidR="0014081E" w:rsidRDefault="0014081E" w:rsidP="0014081E">
      <w:pPr>
        <w:pStyle w:val="paragraph"/>
        <w:numPr>
          <w:ilvl w:val="0"/>
          <w:numId w:val="17"/>
        </w:numPr>
        <w:spacing w:before="0" w:beforeAutospacing="0" w:after="0" w:afterAutospacing="0" w:line="276" w:lineRule="auto"/>
        <w:ind w:left="709" w:hanging="284"/>
        <w:jc w:val="both"/>
        <w:textAlignment w:val="baseline"/>
        <w:rPr>
          <w:rStyle w:val="normaltextrun"/>
          <w:rFonts w:ascii="Arial" w:hAnsi="Arial" w:cs="Arial"/>
          <w:sz w:val="20"/>
          <w:szCs w:val="20"/>
        </w:rPr>
      </w:pPr>
      <w:r>
        <w:rPr>
          <w:rStyle w:val="normaltextrun"/>
          <w:rFonts w:ascii="Arial" w:hAnsi="Arial" w:cs="Arial"/>
          <w:sz w:val="20"/>
          <w:szCs w:val="20"/>
        </w:rPr>
        <w:t>Emitir informe para la contratación de bienes, de conformidad con el requerimiento que formulan las áreas técnicas y/o áreas usuarias; de corresponder.</w:t>
      </w:r>
    </w:p>
    <w:p w14:paraId="033F4E85" w14:textId="77777777" w:rsidR="0014081E" w:rsidRDefault="0014081E" w:rsidP="0014081E">
      <w:pPr>
        <w:pStyle w:val="paragraph"/>
        <w:numPr>
          <w:ilvl w:val="0"/>
          <w:numId w:val="17"/>
        </w:numPr>
        <w:spacing w:before="0" w:beforeAutospacing="0" w:after="0" w:afterAutospacing="0" w:line="276" w:lineRule="auto"/>
        <w:ind w:left="709" w:hanging="284"/>
        <w:jc w:val="both"/>
        <w:textAlignment w:val="baseline"/>
        <w:rPr>
          <w:rStyle w:val="normaltextrun"/>
          <w:rFonts w:ascii="Arial" w:hAnsi="Arial" w:cs="Arial"/>
          <w:sz w:val="20"/>
          <w:szCs w:val="20"/>
        </w:rPr>
      </w:pPr>
      <w:r>
        <w:rPr>
          <w:rStyle w:val="normaltextrun"/>
          <w:rFonts w:ascii="Arial" w:hAnsi="Arial" w:cs="Arial"/>
          <w:sz w:val="20"/>
          <w:szCs w:val="20"/>
        </w:rPr>
        <w:t>Emitir informe para la contratación de servicios, de conformidad con el requerimiento que formulan las áreas técnicas y/o áreas usuarias; de corresponder.</w:t>
      </w:r>
    </w:p>
    <w:p w14:paraId="2EB3F28C" w14:textId="77777777" w:rsidR="0014081E" w:rsidRPr="000247FC" w:rsidRDefault="0014081E" w:rsidP="0014081E">
      <w:pPr>
        <w:pStyle w:val="paragraph"/>
        <w:numPr>
          <w:ilvl w:val="0"/>
          <w:numId w:val="7"/>
        </w:numPr>
        <w:spacing w:before="0" w:beforeAutospacing="0" w:after="0" w:afterAutospacing="0" w:line="276" w:lineRule="auto"/>
        <w:ind w:left="709" w:hanging="284"/>
        <w:jc w:val="both"/>
        <w:textAlignment w:val="baseline"/>
        <w:rPr>
          <w:rFonts w:ascii="Arial" w:hAnsi="Arial" w:cs="Arial"/>
          <w:sz w:val="20"/>
          <w:szCs w:val="20"/>
          <w:lang w:val="es-ES"/>
        </w:rPr>
      </w:pPr>
      <w:r w:rsidRPr="0089401B">
        <w:rPr>
          <w:rStyle w:val="normaltextrun"/>
          <w:rFonts w:ascii="Arial" w:hAnsi="Arial" w:cs="Arial"/>
          <w:sz w:val="20"/>
          <w:szCs w:val="20"/>
        </w:rPr>
        <w:t xml:space="preserve">Elaborar </w:t>
      </w:r>
      <w:r w:rsidRPr="0089401B">
        <w:rPr>
          <w:rFonts w:ascii="Arial" w:hAnsi="Arial" w:cs="Arial"/>
          <w:sz w:val="20"/>
          <w:szCs w:val="20"/>
        </w:rPr>
        <w:t>contratos de consultoría de obra</w:t>
      </w:r>
      <w:r>
        <w:rPr>
          <w:rFonts w:ascii="Arial" w:hAnsi="Arial" w:cs="Arial"/>
          <w:sz w:val="20"/>
          <w:szCs w:val="20"/>
        </w:rPr>
        <w:t xml:space="preserve"> </w:t>
      </w:r>
      <w:r w:rsidRPr="0089401B">
        <w:rPr>
          <w:rFonts w:ascii="Arial" w:hAnsi="Arial" w:cs="Arial"/>
          <w:sz w:val="20"/>
          <w:szCs w:val="20"/>
        </w:rPr>
        <w:t>para la elaboración de expediente técnico</w:t>
      </w:r>
      <w:r>
        <w:rPr>
          <w:rFonts w:ascii="Arial" w:hAnsi="Arial" w:cs="Arial"/>
          <w:sz w:val="20"/>
          <w:szCs w:val="20"/>
        </w:rPr>
        <w:t xml:space="preserve"> y/o</w:t>
      </w:r>
      <w:r w:rsidRPr="0089401B">
        <w:rPr>
          <w:rFonts w:ascii="Arial" w:hAnsi="Arial" w:cs="Arial"/>
          <w:sz w:val="20"/>
          <w:szCs w:val="20"/>
        </w:rPr>
        <w:t xml:space="preserve"> para la elaboración de ficha técnica</w:t>
      </w:r>
      <w:r>
        <w:rPr>
          <w:rFonts w:ascii="Arial" w:hAnsi="Arial" w:cs="Arial"/>
          <w:sz w:val="20"/>
          <w:szCs w:val="20"/>
        </w:rPr>
        <w:t xml:space="preserve"> para su perfeccionamiento, de acuerdo a las bases integradas del procedimiento de selección que corresponde al requerimiento de contratación</w:t>
      </w:r>
      <w:r>
        <w:rPr>
          <w:rStyle w:val="normaltextrun"/>
          <w:rFonts w:ascii="Arial" w:hAnsi="Arial" w:cs="Arial"/>
          <w:sz w:val="20"/>
          <w:szCs w:val="20"/>
        </w:rPr>
        <w:t>; de corresponder</w:t>
      </w:r>
      <w:r>
        <w:rPr>
          <w:rFonts w:ascii="Arial" w:hAnsi="Arial" w:cs="Arial"/>
          <w:sz w:val="20"/>
          <w:szCs w:val="20"/>
        </w:rPr>
        <w:t>.</w:t>
      </w:r>
    </w:p>
    <w:p w14:paraId="486CC179" w14:textId="77777777" w:rsidR="0014081E" w:rsidRPr="00132E32" w:rsidRDefault="0014081E" w:rsidP="0014081E">
      <w:pPr>
        <w:pStyle w:val="paragraph"/>
        <w:numPr>
          <w:ilvl w:val="0"/>
          <w:numId w:val="7"/>
        </w:numPr>
        <w:spacing w:before="0" w:beforeAutospacing="0" w:after="0" w:afterAutospacing="0" w:line="276" w:lineRule="auto"/>
        <w:ind w:left="709" w:hanging="284"/>
        <w:jc w:val="both"/>
        <w:textAlignment w:val="baseline"/>
        <w:rPr>
          <w:rFonts w:ascii="Arial" w:hAnsi="Arial" w:cs="Arial"/>
          <w:sz w:val="20"/>
          <w:szCs w:val="20"/>
          <w:lang w:val="es-ES"/>
        </w:rPr>
      </w:pPr>
      <w:r>
        <w:rPr>
          <w:rFonts w:ascii="Arial" w:hAnsi="Arial" w:cs="Arial"/>
          <w:sz w:val="20"/>
          <w:szCs w:val="20"/>
        </w:rPr>
        <w:t>Elaborar contratos de consultoría de obra para la supervisión de ejecución de obra para su perfeccionamiento, de acuerdo a las bases integradas del procedimiento de selección que corresponde al requerimiento de contratación</w:t>
      </w:r>
      <w:r>
        <w:rPr>
          <w:rStyle w:val="normaltextrun"/>
          <w:rFonts w:ascii="Arial" w:hAnsi="Arial" w:cs="Arial"/>
          <w:sz w:val="20"/>
          <w:szCs w:val="20"/>
        </w:rPr>
        <w:t>; de corresponder</w:t>
      </w:r>
      <w:r>
        <w:rPr>
          <w:rFonts w:ascii="Arial" w:hAnsi="Arial" w:cs="Arial"/>
          <w:sz w:val="20"/>
          <w:szCs w:val="20"/>
        </w:rPr>
        <w:t>.</w:t>
      </w:r>
    </w:p>
    <w:p w14:paraId="0F471CEC" w14:textId="77777777" w:rsidR="0014081E" w:rsidRPr="008E6A6A" w:rsidRDefault="0014081E" w:rsidP="0014081E">
      <w:pPr>
        <w:pStyle w:val="paragraph"/>
        <w:numPr>
          <w:ilvl w:val="0"/>
          <w:numId w:val="7"/>
        </w:numPr>
        <w:spacing w:before="0" w:beforeAutospacing="0" w:after="0" w:afterAutospacing="0" w:line="276" w:lineRule="auto"/>
        <w:ind w:left="709" w:hanging="284"/>
        <w:jc w:val="both"/>
        <w:textAlignment w:val="baseline"/>
        <w:rPr>
          <w:rFonts w:ascii="Arial" w:hAnsi="Arial" w:cs="Arial"/>
          <w:sz w:val="20"/>
          <w:szCs w:val="20"/>
          <w:lang w:val="es-ES"/>
        </w:rPr>
      </w:pPr>
      <w:r>
        <w:rPr>
          <w:rFonts w:ascii="Arial" w:hAnsi="Arial" w:cs="Arial"/>
          <w:sz w:val="20"/>
          <w:szCs w:val="20"/>
        </w:rPr>
        <w:t>Elaborar contratos de consultoría en general para su perfeccionamiento, de acuerdo a las bases integradas del procedimiento de selección que corresponde al requerimiento de contratación</w:t>
      </w:r>
      <w:r>
        <w:rPr>
          <w:rStyle w:val="normaltextrun"/>
          <w:rFonts w:ascii="Arial" w:hAnsi="Arial" w:cs="Arial"/>
          <w:sz w:val="20"/>
          <w:szCs w:val="20"/>
        </w:rPr>
        <w:t>; de corresponder</w:t>
      </w:r>
      <w:r>
        <w:rPr>
          <w:rFonts w:ascii="Arial" w:hAnsi="Arial" w:cs="Arial"/>
          <w:sz w:val="20"/>
          <w:szCs w:val="20"/>
        </w:rPr>
        <w:t>.</w:t>
      </w:r>
    </w:p>
    <w:p w14:paraId="362D34AB" w14:textId="77777777" w:rsidR="0014081E" w:rsidRPr="00E77C6A" w:rsidRDefault="0014081E" w:rsidP="0014081E">
      <w:pPr>
        <w:pStyle w:val="paragraph"/>
        <w:numPr>
          <w:ilvl w:val="0"/>
          <w:numId w:val="7"/>
        </w:numPr>
        <w:spacing w:before="0" w:beforeAutospacing="0" w:after="0" w:afterAutospacing="0" w:line="276" w:lineRule="auto"/>
        <w:ind w:left="709" w:hanging="284"/>
        <w:jc w:val="both"/>
        <w:textAlignment w:val="baseline"/>
        <w:rPr>
          <w:rFonts w:ascii="Arial" w:hAnsi="Arial" w:cs="Arial"/>
          <w:sz w:val="20"/>
          <w:szCs w:val="20"/>
          <w:lang w:val="es-ES"/>
        </w:rPr>
      </w:pPr>
      <w:r>
        <w:rPr>
          <w:rFonts w:ascii="Arial" w:hAnsi="Arial" w:cs="Arial"/>
          <w:sz w:val="20"/>
          <w:szCs w:val="20"/>
        </w:rPr>
        <w:t>Elaborar contratos de ejecución de obra para su perfeccionamiento, de acuerdo a las bases integradas del procedimiento de selección que corresponde al requerimiento de contratación</w:t>
      </w:r>
      <w:r>
        <w:rPr>
          <w:rStyle w:val="normaltextrun"/>
          <w:rFonts w:ascii="Arial" w:hAnsi="Arial" w:cs="Arial"/>
          <w:sz w:val="20"/>
          <w:szCs w:val="20"/>
        </w:rPr>
        <w:t>; de corresponder</w:t>
      </w:r>
      <w:r>
        <w:rPr>
          <w:rFonts w:ascii="Arial" w:hAnsi="Arial" w:cs="Arial"/>
          <w:sz w:val="20"/>
          <w:szCs w:val="20"/>
        </w:rPr>
        <w:t>.</w:t>
      </w:r>
    </w:p>
    <w:p w14:paraId="7F4A6107" w14:textId="77777777" w:rsidR="0014081E" w:rsidRPr="00E77C6A" w:rsidRDefault="0014081E" w:rsidP="0014081E">
      <w:pPr>
        <w:pStyle w:val="paragraph"/>
        <w:numPr>
          <w:ilvl w:val="0"/>
          <w:numId w:val="7"/>
        </w:numPr>
        <w:spacing w:before="0" w:beforeAutospacing="0" w:after="0" w:afterAutospacing="0" w:line="276" w:lineRule="auto"/>
        <w:ind w:left="709" w:hanging="284"/>
        <w:jc w:val="both"/>
        <w:textAlignment w:val="baseline"/>
        <w:rPr>
          <w:rFonts w:ascii="Arial" w:hAnsi="Arial" w:cs="Arial"/>
          <w:sz w:val="20"/>
          <w:szCs w:val="20"/>
          <w:lang w:val="es-ES"/>
        </w:rPr>
      </w:pPr>
      <w:r>
        <w:rPr>
          <w:rFonts w:ascii="Arial" w:hAnsi="Arial" w:cs="Arial"/>
          <w:sz w:val="20"/>
          <w:szCs w:val="20"/>
        </w:rPr>
        <w:t>Elaborar contratos de bienes para su perfeccionamiento, de acuerdo a las bases integradas del procedimiento de selección que corresponde al requerimiento de contratación</w:t>
      </w:r>
      <w:r>
        <w:rPr>
          <w:rStyle w:val="normaltextrun"/>
          <w:rFonts w:ascii="Arial" w:hAnsi="Arial" w:cs="Arial"/>
          <w:sz w:val="20"/>
          <w:szCs w:val="20"/>
        </w:rPr>
        <w:t>; de corresponder</w:t>
      </w:r>
      <w:r>
        <w:rPr>
          <w:rFonts w:ascii="Arial" w:hAnsi="Arial" w:cs="Arial"/>
          <w:sz w:val="20"/>
          <w:szCs w:val="20"/>
        </w:rPr>
        <w:t>.</w:t>
      </w:r>
    </w:p>
    <w:p w14:paraId="637952BC" w14:textId="77777777" w:rsidR="0014081E" w:rsidRPr="00240DD1" w:rsidRDefault="0014081E" w:rsidP="0014081E">
      <w:pPr>
        <w:pStyle w:val="paragraph"/>
        <w:numPr>
          <w:ilvl w:val="0"/>
          <w:numId w:val="7"/>
        </w:numPr>
        <w:spacing w:before="0" w:beforeAutospacing="0" w:after="0" w:afterAutospacing="0" w:line="276" w:lineRule="auto"/>
        <w:ind w:left="709" w:hanging="284"/>
        <w:jc w:val="both"/>
        <w:textAlignment w:val="baseline"/>
        <w:rPr>
          <w:rFonts w:ascii="Arial" w:hAnsi="Arial" w:cs="Arial"/>
          <w:sz w:val="20"/>
          <w:szCs w:val="20"/>
          <w:lang w:val="es-ES"/>
        </w:rPr>
      </w:pPr>
      <w:r>
        <w:rPr>
          <w:rFonts w:ascii="Arial" w:hAnsi="Arial" w:cs="Arial"/>
          <w:sz w:val="20"/>
          <w:szCs w:val="20"/>
          <w:lang w:val="es-ES"/>
        </w:rPr>
        <w:t xml:space="preserve">Elaborar contratos de servicios </w:t>
      </w:r>
      <w:r>
        <w:rPr>
          <w:rFonts w:ascii="Arial" w:hAnsi="Arial" w:cs="Arial"/>
          <w:sz w:val="20"/>
          <w:szCs w:val="20"/>
        </w:rPr>
        <w:t>para su perfeccionamiento</w:t>
      </w:r>
      <w:r>
        <w:rPr>
          <w:rFonts w:ascii="Arial" w:hAnsi="Arial" w:cs="Arial"/>
          <w:sz w:val="20"/>
          <w:szCs w:val="20"/>
          <w:lang w:val="es-ES"/>
        </w:rPr>
        <w:t xml:space="preserve">, </w:t>
      </w:r>
      <w:r>
        <w:rPr>
          <w:rFonts w:ascii="Arial" w:hAnsi="Arial" w:cs="Arial"/>
          <w:sz w:val="20"/>
          <w:szCs w:val="20"/>
        </w:rPr>
        <w:t>de acuerdo a las bases integradas del procedimiento de selección que corresponde al requerimiento de contratación</w:t>
      </w:r>
      <w:r>
        <w:rPr>
          <w:rStyle w:val="normaltextrun"/>
          <w:rFonts w:ascii="Arial" w:hAnsi="Arial" w:cs="Arial"/>
          <w:sz w:val="20"/>
          <w:szCs w:val="20"/>
        </w:rPr>
        <w:t>; de corresponder</w:t>
      </w:r>
      <w:r>
        <w:rPr>
          <w:rFonts w:ascii="Arial" w:hAnsi="Arial" w:cs="Arial"/>
          <w:sz w:val="20"/>
          <w:szCs w:val="20"/>
        </w:rPr>
        <w:t>.</w:t>
      </w:r>
    </w:p>
    <w:p w14:paraId="4067E69D" w14:textId="77777777" w:rsidR="0014081E" w:rsidRPr="00484FFF" w:rsidRDefault="0014081E" w:rsidP="0014081E">
      <w:pPr>
        <w:pStyle w:val="paragraph"/>
        <w:numPr>
          <w:ilvl w:val="0"/>
          <w:numId w:val="7"/>
        </w:numPr>
        <w:tabs>
          <w:tab w:val="left" w:pos="1418"/>
        </w:tabs>
        <w:spacing w:before="0" w:beforeAutospacing="0" w:after="0" w:afterAutospacing="0" w:line="276" w:lineRule="auto"/>
        <w:ind w:left="709" w:hanging="284"/>
        <w:jc w:val="both"/>
        <w:textAlignment w:val="baseline"/>
        <w:rPr>
          <w:rFonts w:ascii="Arial" w:hAnsi="Arial" w:cs="Arial"/>
          <w:sz w:val="20"/>
          <w:szCs w:val="20"/>
          <w:lang w:val="es-ES"/>
        </w:rPr>
      </w:pPr>
      <w:r w:rsidRPr="00484FFF">
        <w:rPr>
          <w:rFonts w:ascii="Arial" w:hAnsi="Arial" w:cs="Arial"/>
          <w:sz w:val="20"/>
          <w:szCs w:val="20"/>
        </w:rPr>
        <w:t xml:space="preserve">Emitir </w:t>
      </w:r>
      <w:r>
        <w:rPr>
          <w:rFonts w:ascii="Arial" w:hAnsi="Arial" w:cs="Arial"/>
          <w:sz w:val="20"/>
          <w:szCs w:val="20"/>
        </w:rPr>
        <w:t>informe legal</w:t>
      </w:r>
      <w:r w:rsidRPr="00484FFF">
        <w:rPr>
          <w:rFonts w:ascii="Arial" w:hAnsi="Arial" w:cs="Arial"/>
          <w:sz w:val="20"/>
          <w:szCs w:val="20"/>
        </w:rPr>
        <w:t xml:space="preserve"> sobre recurso de apelación interpuestos dentro del procedimiento de selección, de proyectos de inversión en el marco de invierte.pe </w:t>
      </w:r>
      <w:r w:rsidRPr="00B96C23">
        <w:rPr>
          <w:rFonts w:ascii="Arial" w:hAnsi="Arial" w:cs="Arial"/>
          <w:sz w:val="20"/>
          <w:szCs w:val="20"/>
        </w:rPr>
        <w:t>y la normativa de contrataciones</w:t>
      </w:r>
      <w:r>
        <w:rPr>
          <w:rStyle w:val="normaltextrun"/>
          <w:rFonts w:ascii="Arial" w:hAnsi="Arial" w:cs="Arial"/>
          <w:sz w:val="20"/>
          <w:szCs w:val="20"/>
        </w:rPr>
        <w:t>; de corresponder</w:t>
      </w:r>
      <w:r w:rsidRPr="00484FFF">
        <w:rPr>
          <w:rFonts w:ascii="Arial" w:hAnsi="Arial" w:cs="Arial"/>
          <w:sz w:val="20"/>
          <w:szCs w:val="20"/>
        </w:rPr>
        <w:t>.</w:t>
      </w:r>
    </w:p>
    <w:p w14:paraId="6D06F996" w14:textId="26C2F859" w:rsidR="0014081E" w:rsidRPr="00A7696B" w:rsidRDefault="0014081E" w:rsidP="0014081E">
      <w:pPr>
        <w:pStyle w:val="paragraph"/>
        <w:numPr>
          <w:ilvl w:val="0"/>
          <w:numId w:val="7"/>
        </w:numPr>
        <w:spacing w:before="0" w:beforeAutospacing="0" w:after="0" w:afterAutospacing="0" w:line="276" w:lineRule="auto"/>
        <w:ind w:left="709" w:hanging="284"/>
        <w:jc w:val="both"/>
        <w:textAlignment w:val="baseline"/>
        <w:rPr>
          <w:rFonts w:ascii="Arial" w:hAnsi="Arial" w:cs="Arial"/>
          <w:sz w:val="20"/>
          <w:szCs w:val="20"/>
          <w:lang w:val="es-ES"/>
        </w:rPr>
      </w:pPr>
      <w:r>
        <w:rPr>
          <w:rFonts w:ascii="Arial" w:hAnsi="Arial" w:cs="Arial"/>
          <w:sz w:val="20"/>
          <w:szCs w:val="20"/>
        </w:rPr>
        <w:t xml:space="preserve">Emitir informe legal sobre Aprobación o Improcedencia de solicitudes de ampliación de plazo por el contratista (de los diferentes contratos: obras, consultorías de obra, consultorías en general, bienes o servicios), pronunciándose sobre el retraso </w:t>
      </w:r>
      <w:r>
        <w:rPr>
          <w:rFonts w:ascii="Arial" w:hAnsi="Arial" w:cs="Arial"/>
          <w:sz w:val="20"/>
          <w:szCs w:val="20"/>
        </w:rPr>
        <w:lastRenderedPageBreak/>
        <w:t>injustificado, aplicación de penalidades y/u otras penalidades, y de corresponder, la resolución de contrato</w:t>
      </w:r>
      <w:r w:rsidR="0096291A">
        <w:rPr>
          <w:rFonts w:ascii="Arial" w:hAnsi="Arial" w:cs="Arial"/>
          <w:sz w:val="20"/>
          <w:szCs w:val="20"/>
        </w:rPr>
        <w:t xml:space="preserve">, </w:t>
      </w:r>
      <w:r w:rsidR="0096291A">
        <w:rPr>
          <w:rStyle w:val="normaltextrun"/>
          <w:rFonts w:ascii="Arial" w:hAnsi="Arial" w:cs="Arial"/>
          <w:sz w:val="20"/>
          <w:szCs w:val="20"/>
        </w:rPr>
        <w:t>previo sustento técnico del área usuaria</w:t>
      </w:r>
      <w:r>
        <w:rPr>
          <w:rStyle w:val="normaltextrun"/>
          <w:rFonts w:ascii="Arial" w:hAnsi="Arial" w:cs="Arial"/>
          <w:sz w:val="20"/>
          <w:szCs w:val="20"/>
        </w:rPr>
        <w:t>; de corresponder</w:t>
      </w:r>
      <w:r>
        <w:rPr>
          <w:rFonts w:ascii="Arial" w:hAnsi="Arial" w:cs="Arial"/>
          <w:sz w:val="20"/>
          <w:szCs w:val="20"/>
        </w:rPr>
        <w:t>.</w:t>
      </w:r>
    </w:p>
    <w:p w14:paraId="3FA1E68E" w14:textId="77777777" w:rsidR="0014081E" w:rsidRPr="00A7696B" w:rsidRDefault="0014081E" w:rsidP="0014081E">
      <w:pPr>
        <w:pStyle w:val="paragraph"/>
        <w:numPr>
          <w:ilvl w:val="0"/>
          <w:numId w:val="7"/>
        </w:numPr>
        <w:spacing w:before="0" w:beforeAutospacing="0" w:after="0" w:afterAutospacing="0" w:line="276" w:lineRule="auto"/>
        <w:ind w:left="709" w:hanging="284"/>
        <w:jc w:val="both"/>
        <w:textAlignment w:val="baseline"/>
        <w:rPr>
          <w:rFonts w:ascii="Arial" w:hAnsi="Arial" w:cs="Arial"/>
          <w:sz w:val="20"/>
          <w:szCs w:val="20"/>
          <w:lang w:val="es-ES"/>
        </w:rPr>
      </w:pPr>
      <w:r>
        <w:rPr>
          <w:rFonts w:ascii="Arial" w:hAnsi="Arial" w:cs="Arial"/>
          <w:sz w:val="20"/>
          <w:szCs w:val="20"/>
        </w:rPr>
        <w:t>Elaborar el acto administrativo resolviendo las solicitudes de ampliación de plazo presentadas por el contratista, de los diferentes contratos: obras, consultorías de obra, consultorías en general, bienes o servicios</w:t>
      </w:r>
      <w:r>
        <w:rPr>
          <w:rStyle w:val="normaltextrun"/>
          <w:rFonts w:ascii="Arial" w:hAnsi="Arial" w:cs="Arial"/>
          <w:sz w:val="20"/>
          <w:szCs w:val="20"/>
        </w:rPr>
        <w:t>; de corresponder</w:t>
      </w:r>
      <w:r>
        <w:rPr>
          <w:rFonts w:ascii="Arial" w:hAnsi="Arial" w:cs="Arial"/>
          <w:sz w:val="20"/>
          <w:szCs w:val="20"/>
        </w:rPr>
        <w:t>.</w:t>
      </w:r>
    </w:p>
    <w:p w14:paraId="4116A130" w14:textId="77777777" w:rsidR="0014081E" w:rsidRDefault="0014081E" w:rsidP="0014081E">
      <w:pPr>
        <w:pStyle w:val="paragraph"/>
        <w:numPr>
          <w:ilvl w:val="0"/>
          <w:numId w:val="7"/>
        </w:numPr>
        <w:spacing w:before="0" w:beforeAutospacing="0" w:after="0" w:afterAutospacing="0" w:line="276" w:lineRule="auto"/>
        <w:ind w:left="709" w:hanging="284"/>
        <w:jc w:val="both"/>
        <w:textAlignment w:val="baseline"/>
        <w:rPr>
          <w:rFonts w:ascii="Arial" w:hAnsi="Arial" w:cs="Arial"/>
          <w:sz w:val="20"/>
          <w:szCs w:val="20"/>
          <w:lang w:val="es-ES"/>
        </w:rPr>
      </w:pPr>
      <w:r>
        <w:rPr>
          <w:rFonts w:ascii="Arial" w:hAnsi="Arial" w:cs="Arial"/>
          <w:sz w:val="20"/>
          <w:szCs w:val="20"/>
          <w:lang w:val="es-ES"/>
        </w:rPr>
        <w:t>Elaborar el acto administrativo resolviendo sobre resolución de contratos de ejecución de obra, consultoría de obra, consultoría en general, bienes o servicios</w:t>
      </w:r>
      <w:r>
        <w:rPr>
          <w:rStyle w:val="normaltextrun"/>
          <w:rFonts w:ascii="Arial" w:hAnsi="Arial" w:cs="Arial"/>
          <w:sz w:val="20"/>
          <w:szCs w:val="20"/>
        </w:rPr>
        <w:t>; de corresponder</w:t>
      </w:r>
      <w:r>
        <w:rPr>
          <w:rFonts w:ascii="Arial" w:hAnsi="Arial" w:cs="Arial"/>
          <w:sz w:val="20"/>
          <w:szCs w:val="20"/>
          <w:lang w:val="es-ES"/>
        </w:rPr>
        <w:t>.</w:t>
      </w:r>
    </w:p>
    <w:p w14:paraId="1C3292D8" w14:textId="7EAE7DF1" w:rsidR="0014081E" w:rsidRPr="001C71C8" w:rsidRDefault="0014081E" w:rsidP="0014081E">
      <w:pPr>
        <w:pStyle w:val="paragraph"/>
        <w:numPr>
          <w:ilvl w:val="0"/>
          <w:numId w:val="7"/>
        </w:numPr>
        <w:tabs>
          <w:tab w:val="left" w:pos="1418"/>
        </w:tabs>
        <w:spacing w:before="0" w:beforeAutospacing="0" w:after="0" w:afterAutospacing="0" w:line="276" w:lineRule="auto"/>
        <w:ind w:left="709" w:hanging="284"/>
        <w:jc w:val="both"/>
        <w:textAlignment w:val="baseline"/>
        <w:rPr>
          <w:rFonts w:ascii="Arial" w:hAnsi="Arial" w:cs="Arial"/>
          <w:sz w:val="20"/>
          <w:szCs w:val="20"/>
          <w:lang w:val="es-ES"/>
        </w:rPr>
      </w:pPr>
      <w:r w:rsidRPr="00484FFF">
        <w:rPr>
          <w:rFonts w:ascii="Arial" w:hAnsi="Arial" w:cs="Arial"/>
          <w:sz w:val="20"/>
          <w:szCs w:val="20"/>
        </w:rPr>
        <w:t>Emitir informes legales sobre Aprobación y/o Improcedencia de Adicionales de Obra y Deductivos vinculante, de proyectos de inversión que se encuentren en ejecución por parte del Gobierno Regional de Ucayali</w:t>
      </w:r>
      <w:r w:rsidR="0096291A">
        <w:rPr>
          <w:rFonts w:ascii="Arial" w:hAnsi="Arial" w:cs="Arial"/>
          <w:sz w:val="20"/>
          <w:szCs w:val="20"/>
        </w:rPr>
        <w:t xml:space="preserve">, </w:t>
      </w:r>
      <w:r w:rsidR="0096291A">
        <w:rPr>
          <w:rStyle w:val="normaltextrun"/>
          <w:rFonts w:ascii="Arial" w:hAnsi="Arial" w:cs="Arial"/>
          <w:sz w:val="20"/>
          <w:szCs w:val="20"/>
        </w:rPr>
        <w:t>previo sustento técnico del área usuaria</w:t>
      </w:r>
      <w:r>
        <w:rPr>
          <w:rStyle w:val="normaltextrun"/>
          <w:rFonts w:ascii="Arial" w:hAnsi="Arial" w:cs="Arial"/>
          <w:sz w:val="20"/>
          <w:szCs w:val="20"/>
        </w:rPr>
        <w:t>; de corresponder</w:t>
      </w:r>
      <w:r w:rsidRPr="00484FFF">
        <w:rPr>
          <w:rFonts w:ascii="Arial" w:hAnsi="Arial" w:cs="Arial"/>
          <w:sz w:val="20"/>
          <w:szCs w:val="20"/>
        </w:rPr>
        <w:t>.</w:t>
      </w:r>
    </w:p>
    <w:p w14:paraId="5B382B3B" w14:textId="50C9A0C1" w:rsidR="0014081E" w:rsidRPr="00DA67A4" w:rsidRDefault="0014081E" w:rsidP="0014081E">
      <w:pPr>
        <w:pStyle w:val="paragraph"/>
        <w:numPr>
          <w:ilvl w:val="0"/>
          <w:numId w:val="7"/>
        </w:numPr>
        <w:tabs>
          <w:tab w:val="left" w:pos="1418"/>
        </w:tabs>
        <w:spacing w:before="0" w:beforeAutospacing="0" w:after="0" w:afterAutospacing="0" w:line="276" w:lineRule="auto"/>
        <w:ind w:left="709" w:hanging="284"/>
        <w:jc w:val="both"/>
        <w:textAlignment w:val="baseline"/>
        <w:rPr>
          <w:rFonts w:ascii="Arial" w:hAnsi="Arial" w:cs="Arial"/>
          <w:sz w:val="20"/>
          <w:szCs w:val="20"/>
          <w:lang w:val="es-ES"/>
        </w:rPr>
      </w:pPr>
      <w:r>
        <w:rPr>
          <w:rFonts w:ascii="Arial" w:hAnsi="Arial" w:cs="Arial"/>
          <w:sz w:val="20"/>
          <w:szCs w:val="20"/>
          <w:lang w:val="es-ES"/>
        </w:rPr>
        <w:t xml:space="preserve">Elaborar el acto administrativo resolviendo los requerimientos de </w:t>
      </w:r>
      <w:r w:rsidRPr="00484FFF">
        <w:rPr>
          <w:rFonts w:ascii="Arial" w:hAnsi="Arial" w:cs="Arial"/>
          <w:sz w:val="20"/>
          <w:szCs w:val="20"/>
        </w:rPr>
        <w:t>Adicionales de Obra y Deductivos vinculante, de proyectos de inversión que se encuentren en ejecución por parte del Gobierno Regional de Ucayali</w:t>
      </w:r>
      <w:proofErr w:type="gramStart"/>
      <w:r w:rsidR="0096291A">
        <w:rPr>
          <w:rFonts w:ascii="Arial" w:hAnsi="Arial" w:cs="Arial"/>
          <w:sz w:val="20"/>
          <w:szCs w:val="20"/>
        </w:rPr>
        <w:t xml:space="preserve">, </w:t>
      </w:r>
      <w:r>
        <w:rPr>
          <w:rStyle w:val="normaltextrun"/>
          <w:rFonts w:ascii="Arial" w:hAnsi="Arial" w:cs="Arial"/>
          <w:sz w:val="20"/>
          <w:szCs w:val="20"/>
        </w:rPr>
        <w:t>;</w:t>
      </w:r>
      <w:proofErr w:type="gramEnd"/>
      <w:r>
        <w:rPr>
          <w:rStyle w:val="normaltextrun"/>
          <w:rFonts w:ascii="Arial" w:hAnsi="Arial" w:cs="Arial"/>
          <w:sz w:val="20"/>
          <w:szCs w:val="20"/>
        </w:rPr>
        <w:t xml:space="preserve"> de corresponder</w:t>
      </w:r>
      <w:r w:rsidRPr="00484FFF">
        <w:rPr>
          <w:rFonts w:ascii="Arial" w:hAnsi="Arial" w:cs="Arial"/>
          <w:sz w:val="20"/>
          <w:szCs w:val="20"/>
        </w:rPr>
        <w:t>.</w:t>
      </w:r>
    </w:p>
    <w:p w14:paraId="14DF4A35" w14:textId="7E12BFBF" w:rsidR="0014081E" w:rsidRPr="00DA67A4" w:rsidRDefault="0014081E" w:rsidP="0014081E">
      <w:pPr>
        <w:pStyle w:val="paragraph"/>
        <w:numPr>
          <w:ilvl w:val="0"/>
          <w:numId w:val="7"/>
        </w:numPr>
        <w:tabs>
          <w:tab w:val="left" w:pos="1418"/>
        </w:tabs>
        <w:spacing w:before="0" w:beforeAutospacing="0" w:after="0" w:afterAutospacing="0" w:line="276" w:lineRule="auto"/>
        <w:ind w:left="709" w:hanging="284"/>
        <w:jc w:val="both"/>
        <w:textAlignment w:val="baseline"/>
        <w:rPr>
          <w:rFonts w:ascii="Arial" w:hAnsi="Arial" w:cs="Arial"/>
          <w:sz w:val="20"/>
          <w:szCs w:val="20"/>
          <w:lang w:val="es-ES"/>
        </w:rPr>
      </w:pPr>
      <w:r w:rsidRPr="00484FFF">
        <w:rPr>
          <w:rFonts w:ascii="Arial" w:hAnsi="Arial" w:cs="Arial"/>
          <w:sz w:val="20"/>
          <w:szCs w:val="20"/>
        </w:rPr>
        <w:t xml:space="preserve">Emitir informe legal sobre Mayores </w:t>
      </w:r>
      <w:proofErr w:type="spellStart"/>
      <w:r w:rsidRPr="00484FFF">
        <w:rPr>
          <w:rFonts w:ascii="Arial" w:hAnsi="Arial" w:cs="Arial"/>
          <w:sz w:val="20"/>
          <w:szCs w:val="20"/>
        </w:rPr>
        <w:t>Metrados</w:t>
      </w:r>
      <w:proofErr w:type="spellEnd"/>
      <w:r w:rsidRPr="00484FFF">
        <w:rPr>
          <w:rFonts w:ascii="Arial" w:hAnsi="Arial" w:cs="Arial"/>
          <w:sz w:val="20"/>
          <w:szCs w:val="20"/>
        </w:rPr>
        <w:t xml:space="preserve"> de Obra, de proyectos de inversión en el marco de invierte.pe</w:t>
      </w:r>
      <w:r>
        <w:rPr>
          <w:rFonts w:ascii="Arial" w:hAnsi="Arial" w:cs="Arial"/>
          <w:sz w:val="20"/>
          <w:szCs w:val="20"/>
        </w:rPr>
        <w:t>,</w:t>
      </w:r>
      <w:r w:rsidRPr="00484FFF">
        <w:rPr>
          <w:rFonts w:ascii="Arial" w:hAnsi="Arial" w:cs="Arial"/>
          <w:sz w:val="20"/>
          <w:szCs w:val="20"/>
        </w:rPr>
        <w:t xml:space="preserve"> la Ley de Contrataciones del Estado</w:t>
      </w:r>
      <w:r>
        <w:rPr>
          <w:rFonts w:ascii="Arial" w:hAnsi="Arial" w:cs="Arial"/>
          <w:sz w:val="20"/>
          <w:szCs w:val="20"/>
        </w:rPr>
        <w:t xml:space="preserve"> o Ley General de Contrataciones Públicas</w:t>
      </w:r>
      <w:r w:rsidR="0096291A">
        <w:rPr>
          <w:rFonts w:ascii="Arial" w:hAnsi="Arial" w:cs="Arial"/>
          <w:sz w:val="20"/>
          <w:szCs w:val="20"/>
        </w:rPr>
        <w:t xml:space="preserve">, </w:t>
      </w:r>
      <w:r w:rsidR="0096291A">
        <w:rPr>
          <w:rStyle w:val="normaltextrun"/>
          <w:rFonts w:ascii="Arial" w:hAnsi="Arial" w:cs="Arial"/>
          <w:sz w:val="20"/>
          <w:szCs w:val="20"/>
        </w:rPr>
        <w:t>previo sustento técnico del área usuaria</w:t>
      </w:r>
      <w:r>
        <w:rPr>
          <w:rStyle w:val="normaltextrun"/>
          <w:rFonts w:ascii="Arial" w:hAnsi="Arial" w:cs="Arial"/>
          <w:sz w:val="20"/>
          <w:szCs w:val="20"/>
        </w:rPr>
        <w:t>; de corresponder</w:t>
      </w:r>
      <w:r w:rsidRPr="00484FFF">
        <w:rPr>
          <w:rFonts w:ascii="Arial" w:hAnsi="Arial" w:cs="Arial"/>
          <w:sz w:val="20"/>
          <w:szCs w:val="20"/>
        </w:rPr>
        <w:t xml:space="preserve">. </w:t>
      </w:r>
    </w:p>
    <w:p w14:paraId="552E8993" w14:textId="77777777" w:rsidR="0014081E" w:rsidRPr="00484FFF" w:rsidRDefault="0014081E" w:rsidP="0014081E">
      <w:pPr>
        <w:pStyle w:val="paragraph"/>
        <w:numPr>
          <w:ilvl w:val="0"/>
          <w:numId w:val="7"/>
        </w:numPr>
        <w:tabs>
          <w:tab w:val="left" w:pos="1418"/>
        </w:tabs>
        <w:spacing w:before="0" w:beforeAutospacing="0" w:after="0" w:afterAutospacing="0" w:line="276" w:lineRule="auto"/>
        <w:ind w:left="709" w:hanging="284"/>
        <w:jc w:val="both"/>
        <w:textAlignment w:val="baseline"/>
        <w:rPr>
          <w:rFonts w:ascii="Arial" w:hAnsi="Arial" w:cs="Arial"/>
          <w:sz w:val="20"/>
          <w:szCs w:val="20"/>
          <w:lang w:val="es-ES"/>
        </w:rPr>
      </w:pPr>
      <w:r>
        <w:rPr>
          <w:rFonts w:ascii="Arial" w:hAnsi="Arial" w:cs="Arial"/>
          <w:sz w:val="20"/>
          <w:szCs w:val="20"/>
        </w:rPr>
        <w:t xml:space="preserve">Elaborar el acto administrativo resolviendo sobre </w:t>
      </w:r>
      <w:r w:rsidRPr="00484FFF">
        <w:rPr>
          <w:rFonts w:ascii="Arial" w:hAnsi="Arial" w:cs="Arial"/>
          <w:sz w:val="20"/>
          <w:szCs w:val="20"/>
        </w:rPr>
        <w:t xml:space="preserve">Mayores </w:t>
      </w:r>
      <w:proofErr w:type="spellStart"/>
      <w:r w:rsidRPr="00484FFF">
        <w:rPr>
          <w:rFonts w:ascii="Arial" w:hAnsi="Arial" w:cs="Arial"/>
          <w:sz w:val="20"/>
          <w:szCs w:val="20"/>
        </w:rPr>
        <w:t>Metrados</w:t>
      </w:r>
      <w:proofErr w:type="spellEnd"/>
      <w:r w:rsidRPr="00484FFF">
        <w:rPr>
          <w:rFonts w:ascii="Arial" w:hAnsi="Arial" w:cs="Arial"/>
          <w:sz w:val="20"/>
          <w:szCs w:val="20"/>
        </w:rPr>
        <w:t xml:space="preserve"> de Obra, de proyectos de inversión en el marco de invierte.pe</w:t>
      </w:r>
      <w:r>
        <w:rPr>
          <w:rFonts w:ascii="Arial" w:hAnsi="Arial" w:cs="Arial"/>
          <w:sz w:val="20"/>
          <w:szCs w:val="20"/>
        </w:rPr>
        <w:t>,</w:t>
      </w:r>
      <w:r w:rsidRPr="00484FFF">
        <w:rPr>
          <w:rFonts w:ascii="Arial" w:hAnsi="Arial" w:cs="Arial"/>
          <w:sz w:val="20"/>
          <w:szCs w:val="20"/>
        </w:rPr>
        <w:t xml:space="preserve"> la Ley de Contrataciones del Estado</w:t>
      </w:r>
      <w:r>
        <w:rPr>
          <w:rFonts w:ascii="Arial" w:hAnsi="Arial" w:cs="Arial"/>
          <w:sz w:val="20"/>
          <w:szCs w:val="20"/>
        </w:rPr>
        <w:t xml:space="preserve"> o Ley General de Contrataciones Públicas</w:t>
      </w:r>
      <w:r>
        <w:rPr>
          <w:rStyle w:val="normaltextrun"/>
          <w:rFonts w:ascii="Arial" w:hAnsi="Arial" w:cs="Arial"/>
          <w:sz w:val="20"/>
          <w:szCs w:val="20"/>
        </w:rPr>
        <w:t>; de corresponder</w:t>
      </w:r>
      <w:r>
        <w:rPr>
          <w:rFonts w:ascii="Arial" w:hAnsi="Arial" w:cs="Arial"/>
          <w:sz w:val="20"/>
          <w:szCs w:val="20"/>
        </w:rPr>
        <w:t>.</w:t>
      </w:r>
    </w:p>
    <w:p w14:paraId="7560C0B0" w14:textId="26C0D2C3" w:rsidR="0014081E" w:rsidRPr="00DA67A4" w:rsidRDefault="0014081E" w:rsidP="0014081E">
      <w:pPr>
        <w:pStyle w:val="paragraph"/>
        <w:numPr>
          <w:ilvl w:val="0"/>
          <w:numId w:val="7"/>
        </w:numPr>
        <w:tabs>
          <w:tab w:val="left" w:pos="1418"/>
        </w:tabs>
        <w:spacing w:before="0" w:beforeAutospacing="0" w:after="0" w:afterAutospacing="0" w:line="276" w:lineRule="auto"/>
        <w:ind w:left="709" w:hanging="284"/>
        <w:jc w:val="both"/>
        <w:textAlignment w:val="baseline"/>
        <w:rPr>
          <w:rFonts w:ascii="Arial" w:hAnsi="Arial" w:cs="Arial"/>
          <w:sz w:val="20"/>
          <w:szCs w:val="20"/>
          <w:lang w:val="es-ES"/>
        </w:rPr>
      </w:pPr>
      <w:r w:rsidRPr="00484FFF">
        <w:rPr>
          <w:rFonts w:ascii="Arial" w:hAnsi="Arial" w:cs="Arial"/>
          <w:sz w:val="20"/>
          <w:szCs w:val="20"/>
        </w:rPr>
        <w:t>Emitir informes legales sobre sustitución de Profesionales en Contratos de Ejecución de Obra y Supervisión de Obra, de proyectos de inversión en el marco de invierte.</w:t>
      </w:r>
      <w:r>
        <w:rPr>
          <w:rFonts w:ascii="Arial" w:hAnsi="Arial" w:cs="Arial"/>
          <w:sz w:val="20"/>
          <w:szCs w:val="20"/>
        </w:rPr>
        <w:t xml:space="preserve">pe, </w:t>
      </w:r>
      <w:r w:rsidRPr="00484FFF">
        <w:rPr>
          <w:rFonts w:ascii="Arial" w:hAnsi="Arial" w:cs="Arial"/>
          <w:sz w:val="20"/>
          <w:szCs w:val="20"/>
        </w:rPr>
        <w:t>la Ley de Contrataciones del Estado</w:t>
      </w:r>
      <w:r>
        <w:rPr>
          <w:rFonts w:ascii="Arial" w:hAnsi="Arial" w:cs="Arial"/>
          <w:sz w:val="20"/>
          <w:szCs w:val="20"/>
        </w:rPr>
        <w:t xml:space="preserve"> o Ley General de Contrataciones Públicas</w:t>
      </w:r>
      <w:r w:rsidR="0096291A">
        <w:rPr>
          <w:rFonts w:ascii="Arial" w:hAnsi="Arial" w:cs="Arial"/>
          <w:sz w:val="20"/>
          <w:szCs w:val="20"/>
        </w:rPr>
        <w:t xml:space="preserve">, </w:t>
      </w:r>
      <w:r w:rsidR="0096291A">
        <w:rPr>
          <w:rStyle w:val="normaltextrun"/>
          <w:rFonts w:ascii="Arial" w:hAnsi="Arial" w:cs="Arial"/>
          <w:sz w:val="20"/>
          <w:szCs w:val="20"/>
        </w:rPr>
        <w:t>previo sustento técnico del área usuaria</w:t>
      </w:r>
      <w:r>
        <w:rPr>
          <w:rStyle w:val="normaltextrun"/>
          <w:rFonts w:ascii="Arial" w:hAnsi="Arial" w:cs="Arial"/>
          <w:sz w:val="20"/>
          <w:szCs w:val="20"/>
        </w:rPr>
        <w:t>; de corresponder</w:t>
      </w:r>
      <w:r w:rsidRPr="00484FFF">
        <w:rPr>
          <w:rFonts w:ascii="Arial" w:hAnsi="Arial" w:cs="Arial"/>
          <w:sz w:val="20"/>
          <w:szCs w:val="20"/>
        </w:rPr>
        <w:t xml:space="preserve">. </w:t>
      </w:r>
    </w:p>
    <w:p w14:paraId="1BCD1C8C" w14:textId="77777777" w:rsidR="0014081E" w:rsidRPr="00E15CA8" w:rsidRDefault="0014081E" w:rsidP="0014081E">
      <w:pPr>
        <w:pStyle w:val="paragraph"/>
        <w:numPr>
          <w:ilvl w:val="0"/>
          <w:numId w:val="7"/>
        </w:numPr>
        <w:tabs>
          <w:tab w:val="left" w:pos="1418"/>
        </w:tabs>
        <w:spacing w:before="0" w:beforeAutospacing="0" w:after="0" w:afterAutospacing="0" w:line="276" w:lineRule="auto"/>
        <w:ind w:left="709" w:hanging="284"/>
        <w:jc w:val="both"/>
        <w:textAlignment w:val="baseline"/>
        <w:rPr>
          <w:rFonts w:ascii="Arial" w:hAnsi="Arial" w:cs="Arial"/>
          <w:sz w:val="20"/>
          <w:szCs w:val="20"/>
          <w:lang w:val="es-ES"/>
        </w:rPr>
      </w:pPr>
      <w:r>
        <w:rPr>
          <w:rFonts w:ascii="Arial" w:hAnsi="Arial" w:cs="Arial"/>
          <w:sz w:val="20"/>
          <w:szCs w:val="20"/>
        </w:rPr>
        <w:t xml:space="preserve">Elaborar el acto administrativo resolviendo las solicitudes de </w:t>
      </w:r>
      <w:r w:rsidRPr="00484FFF">
        <w:rPr>
          <w:rFonts w:ascii="Arial" w:hAnsi="Arial" w:cs="Arial"/>
          <w:sz w:val="20"/>
          <w:szCs w:val="20"/>
        </w:rPr>
        <w:t>sustitución de Profesionales en Contratos de Ejecución de Obra y Supervisión de Obra</w:t>
      </w:r>
      <w:r>
        <w:rPr>
          <w:rStyle w:val="normaltextrun"/>
          <w:rFonts w:ascii="Arial" w:hAnsi="Arial" w:cs="Arial"/>
          <w:sz w:val="20"/>
          <w:szCs w:val="20"/>
        </w:rPr>
        <w:t>; de corresponder</w:t>
      </w:r>
      <w:r>
        <w:rPr>
          <w:rFonts w:ascii="Arial" w:hAnsi="Arial" w:cs="Arial"/>
          <w:sz w:val="20"/>
          <w:szCs w:val="20"/>
        </w:rPr>
        <w:t>.</w:t>
      </w:r>
    </w:p>
    <w:p w14:paraId="26CCDD09" w14:textId="77777777" w:rsidR="0014081E" w:rsidRPr="00E15CA8" w:rsidRDefault="0014081E" w:rsidP="0014081E">
      <w:pPr>
        <w:pStyle w:val="paragraph"/>
        <w:numPr>
          <w:ilvl w:val="0"/>
          <w:numId w:val="7"/>
        </w:numPr>
        <w:tabs>
          <w:tab w:val="left" w:pos="1418"/>
        </w:tabs>
        <w:spacing w:before="0" w:beforeAutospacing="0" w:after="0" w:afterAutospacing="0" w:line="276" w:lineRule="auto"/>
        <w:ind w:left="709" w:hanging="284"/>
        <w:jc w:val="both"/>
        <w:textAlignment w:val="baseline"/>
        <w:rPr>
          <w:rFonts w:ascii="Arial" w:hAnsi="Arial" w:cs="Arial"/>
          <w:sz w:val="20"/>
          <w:szCs w:val="20"/>
          <w:lang w:val="es-ES"/>
        </w:rPr>
      </w:pPr>
      <w:r>
        <w:rPr>
          <w:rFonts w:ascii="Arial" w:hAnsi="Arial" w:cs="Arial"/>
          <w:sz w:val="20"/>
          <w:szCs w:val="20"/>
        </w:rPr>
        <w:t>Elaborar el acto administrativo de designación de inspector de obra, en el marco de la normativa de contrataciones</w:t>
      </w:r>
      <w:r>
        <w:rPr>
          <w:rStyle w:val="normaltextrun"/>
          <w:rFonts w:ascii="Arial" w:hAnsi="Arial" w:cs="Arial"/>
          <w:sz w:val="20"/>
          <w:szCs w:val="20"/>
        </w:rPr>
        <w:t>; de corresponder</w:t>
      </w:r>
      <w:r>
        <w:rPr>
          <w:rFonts w:ascii="Arial" w:hAnsi="Arial" w:cs="Arial"/>
          <w:sz w:val="20"/>
          <w:szCs w:val="20"/>
        </w:rPr>
        <w:t>.</w:t>
      </w:r>
    </w:p>
    <w:p w14:paraId="1C486243" w14:textId="2D1849DC" w:rsidR="0014081E" w:rsidRPr="00085DD6" w:rsidRDefault="0014081E" w:rsidP="0014081E">
      <w:pPr>
        <w:pStyle w:val="paragraph"/>
        <w:numPr>
          <w:ilvl w:val="0"/>
          <w:numId w:val="7"/>
        </w:numPr>
        <w:tabs>
          <w:tab w:val="left" w:pos="1418"/>
        </w:tabs>
        <w:spacing w:before="0" w:beforeAutospacing="0" w:after="0" w:afterAutospacing="0" w:line="276" w:lineRule="auto"/>
        <w:ind w:left="709" w:hanging="284"/>
        <w:jc w:val="both"/>
        <w:textAlignment w:val="baseline"/>
        <w:rPr>
          <w:rFonts w:ascii="Arial" w:hAnsi="Arial" w:cs="Arial"/>
          <w:sz w:val="20"/>
          <w:szCs w:val="20"/>
          <w:lang w:val="es-ES"/>
        </w:rPr>
      </w:pPr>
      <w:r w:rsidRPr="00484FFF">
        <w:rPr>
          <w:rFonts w:ascii="Arial" w:hAnsi="Arial" w:cs="Arial"/>
          <w:sz w:val="20"/>
          <w:szCs w:val="20"/>
        </w:rPr>
        <w:t>Emitir informes legales sobre Resoluciones de Mayores Gastos Generales, de proyectos de inversión (en el marco de invierte.pe) que se encuentren en ejecución por parte del Gobierno Regional de Ucayali</w:t>
      </w:r>
      <w:r w:rsidR="0096291A">
        <w:rPr>
          <w:rFonts w:ascii="Arial" w:hAnsi="Arial" w:cs="Arial"/>
          <w:sz w:val="20"/>
          <w:szCs w:val="20"/>
        </w:rPr>
        <w:t xml:space="preserve">, </w:t>
      </w:r>
      <w:r w:rsidR="0096291A">
        <w:rPr>
          <w:rStyle w:val="normaltextrun"/>
          <w:rFonts w:ascii="Arial" w:hAnsi="Arial" w:cs="Arial"/>
          <w:sz w:val="20"/>
          <w:szCs w:val="20"/>
        </w:rPr>
        <w:t>previo sustento técnico del área usuaria</w:t>
      </w:r>
      <w:r>
        <w:rPr>
          <w:rStyle w:val="normaltextrun"/>
          <w:rFonts w:ascii="Arial" w:hAnsi="Arial" w:cs="Arial"/>
          <w:sz w:val="20"/>
          <w:szCs w:val="20"/>
        </w:rPr>
        <w:t>; de corresponder</w:t>
      </w:r>
      <w:r w:rsidRPr="00484FFF">
        <w:rPr>
          <w:rFonts w:ascii="Arial" w:hAnsi="Arial" w:cs="Arial"/>
          <w:sz w:val="20"/>
          <w:szCs w:val="20"/>
        </w:rPr>
        <w:t>.</w:t>
      </w:r>
    </w:p>
    <w:p w14:paraId="1FEE5C77" w14:textId="77777777" w:rsidR="0014081E" w:rsidRDefault="0014081E" w:rsidP="0014081E">
      <w:pPr>
        <w:pStyle w:val="paragraph"/>
        <w:numPr>
          <w:ilvl w:val="0"/>
          <w:numId w:val="7"/>
        </w:numPr>
        <w:tabs>
          <w:tab w:val="left" w:pos="1418"/>
        </w:tabs>
        <w:spacing w:before="0" w:beforeAutospacing="0" w:after="0" w:afterAutospacing="0" w:line="276" w:lineRule="auto"/>
        <w:ind w:left="709" w:hanging="284"/>
        <w:jc w:val="both"/>
        <w:textAlignment w:val="baseline"/>
        <w:rPr>
          <w:rFonts w:ascii="Arial" w:hAnsi="Arial" w:cs="Arial"/>
          <w:sz w:val="20"/>
          <w:szCs w:val="20"/>
          <w:lang w:val="es-ES"/>
        </w:rPr>
      </w:pPr>
      <w:r>
        <w:rPr>
          <w:rFonts w:ascii="Arial" w:hAnsi="Arial" w:cs="Arial"/>
          <w:sz w:val="20"/>
          <w:szCs w:val="20"/>
          <w:lang w:val="es-ES"/>
        </w:rPr>
        <w:t>Emitir el informe legal para requerir el informe previo a la Contraloría General de la República, en el marco de la Ley de Obras por Impuesto, su Reglamento y su directiva</w:t>
      </w:r>
      <w:r>
        <w:rPr>
          <w:rStyle w:val="normaltextrun"/>
          <w:rFonts w:ascii="Arial" w:hAnsi="Arial" w:cs="Arial"/>
          <w:sz w:val="20"/>
          <w:szCs w:val="20"/>
        </w:rPr>
        <w:t>; de corresponder</w:t>
      </w:r>
      <w:r w:rsidRPr="00484FFF">
        <w:rPr>
          <w:rFonts w:ascii="Arial" w:hAnsi="Arial" w:cs="Arial"/>
          <w:sz w:val="20"/>
          <w:szCs w:val="20"/>
        </w:rPr>
        <w:t>.</w:t>
      </w:r>
    </w:p>
    <w:p w14:paraId="165DF695" w14:textId="77777777" w:rsidR="0014081E" w:rsidRPr="004B1F7B" w:rsidRDefault="0014081E" w:rsidP="0014081E">
      <w:pPr>
        <w:pStyle w:val="paragraph"/>
        <w:numPr>
          <w:ilvl w:val="0"/>
          <w:numId w:val="7"/>
        </w:numPr>
        <w:tabs>
          <w:tab w:val="left" w:pos="1418"/>
        </w:tabs>
        <w:spacing w:before="0" w:beforeAutospacing="0" w:after="0" w:afterAutospacing="0" w:line="276" w:lineRule="auto"/>
        <w:ind w:left="709" w:hanging="284"/>
        <w:jc w:val="both"/>
        <w:textAlignment w:val="baseline"/>
        <w:rPr>
          <w:rFonts w:ascii="Arial" w:hAnsi="Arial" w:cs="Arial"/>
          <w:sz w:val="20"/>
          <w:szCs w:val="20"/>
          <w:lang w:val="es-ES"/>
        </w:rPr>
      </w:pPr>
      <w:r w:rsidRPr="004B1F7B">
        <w:rPr>
          <w:rFonts w:ascii="Arial" w:hAnsi="Arial" w:cs="Arial"/>
          <w:sz w:val="20"/>
          <w:szCs w:val="20"/>
          <w:lang w:val="es-ES"/>
        </w:rPr>
        <w:t>Elaborar el acto resolutivo que designa y/o remueve a los miembros titulares y/o suplentes del comité especial de procesos de selección en el marco de la Ley de Obras por Impuesto</w:t>
      </w:r>
      <w:r>
        <w:rPr>
          <w:rFonts w:ascii="Arial" w:hAnsi="Arial" w:cs="Arial"/>
          <w:sz w:val="20"/>
          <w:szCs w:val="20"/>
          <w:lang w:val="es-ES"/>
        </w:rPr>
        <w:t xml:space="preserve"> y</w:t>
      </w:r>
      <w:r w:rsidRPr="004B1F7B">
        <w:rPr>
          <w:rFonts w:ascii="Arial" w:hAnsi="Arial" w:cs="Arial"/>
          <w:sz w:val="20"/>
          <w:szCs w:val="20"/>
          <w:lang w:val="es-ES"/>
        </w:rPr>
        <w:t xml:space="preserve"> su Reglamento</w:t>
      </w:r>
      <w:r>
        <w:rPr>
          <w:rStyle w:val="normaltextrun"/>
          <w:rFonts w:ascii="Arial" w:hAnsi="Arial" w:cs="Arial"/>
          <w:sz w:val="20"/>
          <w:szCs w:val="20"/>
        </w:rPr>
        <w:t>; de corresponder</w:t>
      </w:r>
      <w:r w:rsidRPr="00484FFF">
        <w:rPr>
          <w:rFonts w:ascii="Arial" w:hAnsi="Arial" w:cs="Arial"/>
          <w:sz w:val="20"/>
          <w:szCs w:val="20"/>
        </w:rPr>
        <w:t>.</w:t>
      </w:r>
    </w:p>
    <w:p w14:paraId="2DC97232" w14:textId="77777777" w:rsidR="0014081E" w:rsidRPr="004B1F7B" w:rsidRDefault="0014081E" w:rsidP="0014081E">
      <w:pPr>
        <w:pStyle w:val="paragraph"/>
        <w:numPr>
          <w:ilvl w:val="0"/>
          <w:numId w:val="7"/>
        </w:numPr>
        <w:tabs>
          <w:tab w:val="left" w:pos="1418"/>
        </w:tabs>
        <w:spacing w:before="0" w:beforeAutospacing="0" w:after="0" w:afterAutospacing="0" w:line="276" w:lineRule="auto"/>
        <w:ind w:left="709" w:hanging="284"/>
        <w:jc w:val="both"/>
        <w:textAlignment w:val="baseline"/>
        <w:rPr>
          <w:rFonts w:ascii="Arial" w:hAnsi="Arial" w:cs="Arial"/>
          <w:sz w:val="20"/>
          <w:szCs w:val="20"/>
          <w:lang w:val="es-ES"/>
        </w:rPr>
      </w:pPr>
      <w:r>
        <w:rPr>
          <w:rFonts w:ascii="Arial" w:hAnsi="Arial" w:cs="Arial"/>
          <w:sz w:val="20"/>
          <w:szCs w:val="20"/>
        </w:rPr>
        <w:t>Elaborar el acto resolutivo que aprueba las bases del procedimiento de selección, sea de la empresa privada o de la entidad privada supervisora, en el marco de la Ley de Obras por Impuesto y su Reglamento; de corresponder.</w:t>
      </w:r>
    </w:p>
    <w:p w14:paraId="242EA741" w14:textId="77777777" w:rsidR="0014081E" w:rsidRPr="004B1F7B" w:rsidRDefault="0014081E" w:rsidP="0014081E">
      <w:pPr>
        <w:pStyle w:val="paragraph"/>
        <w:numPr>
          <w:ilvl w:val="0"/>
          <w:numId w:val="7"/>
        </w:numPr>
        <w:tabs>
          <w:tab w:val="left" w:pos="1418"/>
        </w:tabs>
        <w:spacing w:before="0" w:beforeAutospacing="0" w:after="0" w:afterAutospacing="0" w:line="276" w:lineRule="auto"/>
        <w:ind w:left="709" w:hanging="284"/>
        <w:jc w:val="both"/>
        <w:textAlignment w:val="baseline"/>
        <w:rPr>
          <w:rFonts w:ascii="Arial" w:hAnsi="Arial" w:cs="Arial"/>
          <w:sz w:val="20"/>
          <w:szCs w:val="20"/>
          <w:lang w:val="es-ES"/>
        </w:rPr>
      </w:pPr>
      <w:r w:rsidRPr="004B1F7B">
        <w:rPr>
          <w:rFonts w:ascii="Arial" w:hAnsi="Arial" w:cs="Arial"/>
          <w:sz w:val="20"/>
          <w:szCs w:val="20"/>
        </w:rPr>
        <w:t xml:space="preserve">Emitir informe legal sobre Aprobación y/o Improcedencia de solicitudes de Ampliaciones de Plazo, Mayores </w:t>
      </w:r>
      <w:proofErr w:type="spellStart"/>
      <w:r w:rsidRPr="004B1F7B">
        <w:rPr>
          <w:rFonts w:ascii="Arial" w:hAnsi="Arial" w:cs="Arial"/>
          <w:sz w:val="20"/>
          <w:szCs w:val="20"/>
        </w:rPr>
        <w:t>Metrados</w:t>
      </w:r>
      <w:proofErr w:type="spellEnd"/>
      <w:r w:rsidRPr="004B1F7B">
        <w:rPr>
          <w:rFonts w:ascii="Arial" w:hAnsi="Arial" w:cs="Arial"/>
          <w:sz w:val="20"/>
          <w:szCs w:val="20"/>
        </w:rPr>
        <w:t>, y otros documentos relacionados a la ejecución y consultoría en materia de Obras por Impuesto</w:t>
      </w:r>
      <w:r w:rsidRPr="004B1F7B">
        <w:rPr>
          <w:rStyle w:val="normaltextrun"/>
          <w:rFonts w:ascii="Arial" w:hAnsi="Arial" w:cs="Arial"/>
          <w:sz w:val="20"/>
          <w:szCs w:val="20"/>
        </w:rPr>
        <w:t>; de corresponder</w:t>
      </w:r>
      <w:r w:rsidRPr="004B1F7B">
        <w:rPr>
          <w:rFonts w:ascii="Arial" w:hAnsi="Arial" w:cs="Arial"/>
          <w:sz w:val="20"/>
          <w:szCs w:val="20"/>
        </w:rPr>
        <w:t>.</w:t>
      </w:r>
    </w:p>
    <w:p w14:paraId="2CD34035" w14:textId="77777777" w:rsidR="0014081E" w:rsidRPr="00240DD1" w:rsidRDefault="0014081E" w:rsidP="0014081E">
      <w:pPr>
        <w:pStyle w:val="paragraph"/>
        <w:numPr>
          <w:ilvl w:val="0"/>
          <w:numId w:val="7"/>
        </w:numPr>
        <w:tabs>
          <w:tab w:val="left" w:pos="1418"/>
        </w:tabs>
        <w:spacing w:before="0" w:beforeAutospacing="0" w:after="0" w:afterAutospacing="0" w:line="276" w:lineRule="auto"/>
        <w:ind w:left="709" w:hanging="284"/>
        <w:jc w:val="both"/>
        <w:textAlignment w:val="baseline"/>
        <w:rPr>
          <w:rFonts w:ascii="Arial" w:hAnsi="Arial" w:cs="Arial"/>
          <w:sz w:val="20"/>
          <w:szCs w:val="20"/>
          <w:lang w:val="es-ES"/>
        </w:rPr>
      </w:pPr>
      <w:r>
        <w:rPr>
          <w:rFonts w:ascii="Arial" w:hAnsi="Arial" w:cs="Arial"/>
          <w:sz w:val="20"/>
          <w:szCs w:val="20"/>
        </w:rPr>
        <w:t>Elaborar el acto administrativo resolviendo solicitudes de</w:t>
      </w:r>
      <w:r w:rsidRPr="00484FFF">
        <w:rPr>
          <w:rFonts w:ascii="Arial" w:hAnsi="Arial" w:cs="Arial"/>
          <w:sz w:val="20"/>
          <w:szCs w:val="20"/>
        </w:rPr>
        <w:t xml:space="preserve"> Ampliaciones de Plazo, Mayores </w:t>
      </w:r>
      <w:proofErr w:type="spellStart"/>
      <w:r w:rsidRPr="00484FFF">
        <w:rPr>
          <w:rFonts w:ascii="Arial" w:hAnsi="Arial" w:cs="Arial"/>
          <w:sz w:val="20"/>
          <w:szCs w:val="20"/>
        </w:rPr>
        <w:t>Metrados</w:t>
      </w:r>
      <w:proofErr w:type="spellEnd"/>
      <w:r w:rsidRPr="00484FFF">
        <w:rPr>
          <w:rFonts w:ascii="Arial" w:hAnsi="Arial" w:cs="Arial"/>
          <w:sz w:val="20"/>
          <w:szCs w:val="20"/>
        </w:rPr>
        <w:t>, y otros documentos relacionados a la ejecución y consultoría en materia de Obras por Impuesto</w:t>
      </w:r>
      <w:r>
        <w:rPr>
          <w:rStyle w:val="normaltextrun"/>
          <w:rFonts w:ascii="Arial" w:hAnsi="Arial" w:cs="Arial"/>
          <w:sz w:val="20"/>
          <w:szCs w:val="20"/>
        </w:rPr>
        <w:t>; de corresponder</w:t>
      </w:r>
      <w:r>
        <w:rPr>
          <w:rFonts w:ascii="Arial" w:hAnsi="Arial" w:cs="Arial"/>
          <w:sz w:val="20"/>
          <w:szCs w:val="20"/>
        </w:rPr>
        <w:t>.</w:t>
      </w:r>
    </w:p>
    <w:p w14:paraId="3F52F1B1" w14:textId="77777777" w:rsidR="0014081E" w:rsidRDefault="0014081E" w:rsidP="0014081E">
      <w:pPr>
        <w:pStyle w:val="paragraph"/>
        <w:numPr>
          <w:ilvl w:val="0"/>
          <w:numId w:val="7"/>
        </w:numPr>
        <w:tabs>
          <w:tab w:val="left" w:pos="1418"/>
        </w:tabs>
        <w:spacing w:before="0" w:beforeAutospacing="0" w:after="0" w:afterAutospacing="0" w:line="276" w:lineRule="auto"/>
        <w:ind w:left="709" w:hanging="284"/>
        <w:jc w:val="both"/>
        <w:textAlignment w:val="baseline"/>
        <w:rPr>
          <w:rFonts w:ascii="Arial" w:hAnsi="Arial" w:cs="Arial"/>
          <w:sz w:val="20"/>
          <w:szCs w:val="20"/>
          <w:lang w:val="es-ES"/>
        </w:rPr>
      </w:pPr>
      <w:r>
        <w:rPr>
          <w:rFonts w:ascii="Arial" w:hAnsi="Arial" w:cs="Arial"/>
          <w:sz w:val="20"/>
          <w:szCs w:val="20"/>
          <w:lang w:val="es-ES"/>
        </w:rPr>
        <w:t>Emitir informe legal sobre controversias en etapa de ejecución contractual</w:t>
      </w:r>
      <w:r>
        <w:rPr>
          <w:rStyle w:val="normaltextrun"/>
          <w:rFonts w:ascii="Arial" w:hAnsi="Arial" w:cs="Arial"/>
          <w:sz w:val="20"/>
          <w:szCs w:val="20"/>
        </w:rPr>
        <w:t>; de corresponder</w:t>
      </w:r>
      <w:r>
        <w:rPr>
          <w:rFonts w:ascii="Arial" w:hAnsi="Arial" w:cs="Arial"/>
          <w:sz w:val="20"/>
          <w:szCs w:val="20"/>
          <w:lang w:val="es-ES"/>
        </w:rPr>
        <w:t>.</w:t>
      </w:r>
    </w:p>
    <w:p w14:paraId="6C0EF53B" w14:textId="77777777" w:rsidR="0014081E" w:rsidRPr="000247FC" w:rsidRDefault="0014081E" w:rsidP="0014081E">
      <w:pPr>
        <w:pStyle w:val="paragraph"/>
        <w:numPr>
          <w:ilvl w:val="0"/>
          <w:numId w:val="6"/>
        </w:numPr>
        <w:spacing w:before="0" w:beforeAutospacing="0" w:after="0" w:afterAutospacing="0" w:line="276" w:lineRule="auto"/>
        <w:ind w:left="709" w:hanging="284"/>
        <w:jc w:val="both"/>
        <w:textAlignment w:val="baseline"/>
        <w:rPr>
          <w:rStyle w:val="normaltextrun"/>
          <w:rFonts w:ascii="Arial" w:hAnsi="Arial" w:cs="Arial"/>
          <w:sz w:val="20"/>
          <w:szCs w:val="20"/>
          <w:lang w:val="es-ES"/>
        </w:rPr>
      </w:pPr>
      <w:r w:rsidRPr="000247FC">
        <w:rPr>
          <w:rFonts w:ascii="Arial" w:hAnsi="Arial" w:cs="Arial"/>
          <w:sz w:val="20"/>
          <w:szCs w:val="20"/>
        </w:rPr>
        <w:lastRenderedPageBreak/>
        <w:t>Emitir informes legales</w:t>
      </w:r>
      <w:r w:rsidRPr="000247FC">
        <w:rPr>
          <w:rStyle w:val="normaltextrun"/>
          <w:rFonts w:ascii="Arial" w:hAnsi="Arial" w:cs="Arial"/>
          <w:sz w:val="20"/>
          <w:szCs w:val="20"/>
          <w:lang w:val="es-ES"/>
        </w:rPr>
        <w:t>, opiniones legales, informes, proveídos, y otros documentos de gestión administrativa, en el cumplimiento del servicio, y en el marco de</w:t>
      </w:r>
      <w:r>
        <w:rPr>
          <w:rStyle w:val="normaltextrun"/>
          <w:rFonts w:ascii="Arial" w:hAnsi="Arial" w:cs="Arial"/>
          <w:sz w:val="20"/>
          <w:szCs w:val="20"/>
          <w:lang w:val="es-ES"/>
        </w:rPr>
        <w:t xml:space="preserve"> </w:t>
      </w:r>
      <w:r w:rsidRPr="00B96C23">
        <w:rPr>
          <w:rStyle w:val="normaltextrun"/>
          <w:rFonts w:ascii="Arial" w:hAnsi="Arial" w:cs="Arial"/>
          <w:sz w:val="20"/>
          <w:szCs w:val="20"/>
          <w:lang w:val="es-ES"/>
        </w:rPr>
        <w:t>la normativa de contrataciones</w:t>
      </w:r>
      <w:r>
        <w:rPr>
          <w:rStyle w:val="normaltextrun"/>
          <w:rFonts w:ascii="Arial" w:hAnsi="Arial" w:cs="Arial"/>
          <w:sz w:val="20"/>
          <w:szCs w:val="20"/>
          <w:lang w:val="es-ES"/>
        </w:rPr>
        <w:t xml:space="preserve"> (</w:t>
      </w:r>
      <w:r w:rsidRPr="00484FFF">
        <w:rPr>
          <w:rFonts w:ascii="Arial" w:hAnsi="Arial" w:cs="Arial"/>
          <w:sz w:val="20"/>
          <w:szCs w:val="20"/>
        </w:rPr>
        <w:t>Ley de Contrataciones del Estado</w:t>
      </w:r>
      <w:r>
        <w:rPr>
          <w:rFonts w:ascii="Arial" w:hAnsi="Arial" w:cs="Arial"/>
          <w:sz w:val="20"/>
          <w:szCs w:val="20"/>
        </w:rPr>
        <w:t xml:space="preserve"> o Ley General de Contrataciones Públicas)</w:t>
      </w:r>
      <w:r w:rsidRPr="000247FC">
        <w:rPr>
          <w:rStyle w:val="normaltextrun"/>
          <w:rFonts w:ascii="Arial" w:hAnsi="Arial" w:cs="Arial"/>
          <w:sz w:val="20"/>
          <w:szCs w:val="20"/>
          <w:lang w:val="es-ES"/>
        </w:rPr>
        <w:t>, de Inversiones,</w:t>
      </w:r>
      <w:r>
        <w:rPr>
          <w:rStyle w:val="normaltextrun"/>
          <w:rFonts w:ascii="Arial" w:hAnsi="Arial" w:cs="Arial"/>
          <w:sz w:val="20"/>
          <w:szCs w:val="20"/>
          <w:lang w:val="es-ES"/>
        </w:rPr>
        <w:t xml:space="preserve"> Ley de Obras por Impuestos,</w:t>
      </w:r>
      <w:r w:rsidRPr="000247FC">
        <w:rPr>
          <w:rStyle w:val="normaltextrun"/>
          <w:rFonts w:ascii="Arial" w:hAnsi="Arial" w:cs="Arial"/>
          <w:sz w:val="20"/>
          <w:szCs w:val="20"/>
          <w:lang w:val="es-ES"/>
        </w:rPr>
        <w:t xml:space="preserve"> y/o TUO de la Ley </w:t>
      </w:r>
      <w:proofErr w:type="spellStart"/>
      <w:r w:rsidRPr="000247FC">
        <w:rPr>
          <w:rStyle w:val="normaltextrun"/>
          <w:rFonts w:ascii="Arial" w:hAnsi="Arial" w:cs="Arial"/>
          <w:sz w:val="20"/>
          <w:szCs w:val="20"/>
          <w:lang w:val="es-ES"/>
        </w:rPr>
        <w:t>N°</w:t>
      </w:r>
      <w:proofErr w:type="spellEnd"/>
      <w:r w:rsidRPr="000247FC">
        <w:rPr>
          <w:rStyle w:val="normaltextrun"/>
          <w:rFonts w:ascii="Arial" w:hAnsi="Arial" w:cs="Arial"/>
          <w:sz w:val="20"/>
          <w:szCs w:val="20"/>
          <w:lang w:val="es-ES"/>
        </w:rPr>
        <w:t xml:space="preserve"> 27444 “Ley del Procedimiento Administrativo General”, u otras normas conexas y de aplicación en los respectivos expedientes administrativos, y vinculado a los proyectos de inversión en el marco de invierte.pe</w:t>
      </w:r>
      <w:r>
        <w:rPr>
          <w:rStyle w:val="normaltextrun"/>
          <w:rFonts w:ascii="Arial" w:hAnsi="Arial" w:cs="Arial"/>
          <w:sz w:val="20"/>
          <w:szCs w:val="20"/>
        </w:rPr>
        <w:t>; de corresponder</w:t>
      </w:r>
      <w:r w:rsidRPr="000247FC">
        <w:rPr>
          <w:rStyle w:val="normaltextrun"/>
          <w:rFonts w:ascii="Arial" w:hAnsi="Arial" w:cs="Arial"/>
          <w:sz w:val="20"/>
          <w:szCs w:val="20"/>
          <w:lang w:val="es-ES"/>
        </w:rPr>
        <w:t>.</w:t>
      </w:r>
    </w:p>
    <w:p w14:paraId="14E2C1C9" w14:textId="77777777" w:rsidR="0014081E" w:rsidRPr="00484FFF" w:rsidRDefault="0014081E" w:rsidP="0014081E">
      <w:pPr>
        <w:pStyle w:val="paragraph"/>
        <w:numPr>
          <w:ilvl w:val="0"/>
          <w:numId w:val="7"/>
        </w:numPr>
        <w:tabs>
          <w:tab w:val="left" w:pos="1418"/>
        </w:tabs>
        <w:spacing w:before="0" w:beforeAutospacing="0" w:after="0" w:afterAutospacing="0" w:line="276" w:lineRule="auto"/>
        <w:ind w:left="709" w:hanging="284"/>
        <w:jc w:val="both"/>
        <w:textAlignment w:val="baseline"/>
        <w:rPr>
          <w:rStyle w:val="normaltextrun"/>
          <w:rFonts w:ascii="Arial" w:hAnsi="Arial" w:cs="Arial"/>
          <w:sz w:val="20"/>
          <w:szCs w:val="20"/>
          <w:lang w:val="es-ES"/>
        </w:rPr>
      </w:pPr>
      <w:r w:rsidRPr="00484FFF">
        <w:rPr>
          <w:rStyle w:val="normaltextrun"/>
          <w:rFonts w:ascii="Arial" w:hAnsi="Arial" w:cs="Arial"/>
          <w:sz w:val="20"/>
          <w:szCs w:val="20"/>
          <w:lang w:val="es-ES"/>
        </w:rPr>
        <w:t>Evaluación y calificación de documentos de carácter jurídico del Gobierno Regional de Ucayali, de los proyectos de inversión en el marco de invierte.pe</w:t>
      </w:r>
      <w:r>
        <w:rPr>
          <w:rStyle w:val="normaltextrun"/>
          <w:rFonts w:ascii="Arial" w:hAnsi="Arial" w:cs="Arial"/>
          <w:sz w:val="20"/>
          <w:szCs w:val="20"/>
        </w:rPr>
        <w:t>; de corresponder</w:t>
      </w:r>
      <w:r w:rsidRPr="00484FFF">
        <w:rPr>
          <w:rStyle w:val="normaltextrun"/>
          <w:rFonts w:ascii="Arial" w:hAnsi="Arial" w:cs="Arial"/>
          <w:sz w:val="20"/>
          <w:szCs w:val="20"/>
          <w:lang w:val="es-ES"/>
        </w:rPr>
        <w:t>.</w:t>
      </w:r>
    </w:p>
    <w:p w14:paraId="5A30FE7B" w14:textId="77777777" w:rsidR="0014081E" w:rsidRPr="00431834" w:rsidRDefault="0014081E" w:rsidP="0014081E">
      <w:pPr>
        <w:pStyle w:val="paragraph"/>
        <w:numPr>
          <w:ilvl w:val="0"/>
          <w:numId w:val="7"/>
        </w:numPr>
        <w:tabs>
          <w:tab w:val="left" w:pos="1418"/>
        </w:tabs>
        <w:spacing w:before="0" w:beforeAutospacing="0" w:after="0" w:afterAutospacing="0" w:line="276" w:lineRule="auto"/>
        <w:ind w:left="709" w:hanging="284"/>
        <w:jc w:val="both"/>
        <w:textAlignment w:val="baseline"/>
        <w:rPr>
          <w:rFonts w:ascii="Arial" w:hAnsi="Arial" w:cs="Arial"/>
          <w:sz w:val="20"/>
          <w:szCs w:val="20"/>
          <w:lang w:val="es-ES"/>
        </w:rPr>
      </w:pPr>
      <w:r w:rsidRPr="00484FFF">
        <w:rPr>
          <w:rFonts w:ascii="Arial" w:hAnsi="Arial" w:cs="Arial"/>
          <w:sz w:val="20"/>
          <w:szCs w:val="20"/>
        </w:rPr>
        <w:t>Emitir informes legales sobre recursos impugnatorios (apelación</w:t>
      </w:r>
      <w:r>
        <w:rPr>
          <w:rFonts w:ascii="Arial" w:hAnsi="Arial" w:cs="Arial"/>
          <w:sz w:val="20"/>
          <w:szCs w:val="20"/>
        </w:rPr>
        <w:t xml:space="preserve"> o</w:t>
      </w:r>
      <w:r w:rsidRPr="00484FFF">
        <w:rPr>
          <w:rFonts w:ascii="Arial" w:hAnsi="Arial" w:cs="Arial"/>
          <w:sz w:val="20"/>
          <w:szCs w:val="20"/>
        </w:rPr>
        <w:t xml:space="preserve"> reconsideración)</w:t>
      </w:r>
      <w:r>
        <w:rPr>
          <w:rFonts w:ascii="Arial" w:hAnsi="Arial" w:cs="Arial"/>
          <w:sz w:val="20"/>
          <w:szCs w:val="20"/>
        </w:rPr>
        <w:t xml:space="preserve"> en el marco del TUO de la Ley </w:t>
      </w:r>
      <w:proofErr w:type="spellStart"/>
      <w:r>
        <w:rPr>
          <w:rFonts w:ascii="Arial" w:hAnsi="Arial" w:cs="Arial"/>
          <w:sz w:val="20"/>
          <w:szCs w:val="20"/>
        </w:rPr>
        <w:t>N°</w:t>
      </w:r>
      <w:proofErr w:type="spellEnd"/>
      <w:r>
        <w:rPr>
          <w:rFonts w:ascii="Arial" w:hAnsi="Arial" w:cs="Arial"/>
          <w:sz w:val="20"/>
          <w:szCs w:val="20"/>
        </w:rPr>
        <w:t xml:space="preserve"> 27444</w:t>
      </w:r>
      <w:r>
        <w:rPr>
          <w:rStyle w:val="normaltextrun"/>
          <w:rFonts w:ascii="Arial" w:hAnsi="Arial" w:cs="Arial"/>
          <w:sz w:val="20"/>
          <w:szCs w:val="20"/>
        </w:rPr>
        <w:t>; de corresponder</w:t>
      </w:r>
      <w:r w:rsidRPr="00484FFF">
        <w:rPr>
          <w:rFonts w:ascii="Arial" w:hAnsi="Arial" w:cs="Arial"/>
          <w:sz w:val="20"/>
          <w:szCs w:val="20"/>
        </w:rPr>
        <w:t>.</w:t>
      </w:r>
    </w:p>
    <w:p w14:paraId="249F92F2" w14:textId="77777777" w:rsidR="0014081E" w:rsidRPr="000247FC" w:rsidRDefault="0014081E" w:rsidP="0014081E">
      <w:pPr>
        <w:pStyle w:val="paragraph"/>
        <w:numPr>
          <w:ilvl w:val="0"/>
          <w:numId w:val="7"/>
        </w:numPr>
        <w:tabs>
          <w:tab w:val="left" w:pos="1418"/>
        </w:tabs>
        <w:spacing w:before="0" w:beforeAutospacing="0" w:after="0" w:afterAutospacing="0" w:line="276" w:lineRule="auto"/>
        <w:ind w:left="709" w:hanging="284"/>
        <w:jc w:val="both"/>
        <w:textAlignment w:val="baseline"/>
        <w:rPr>
          <w:rFonts w:ascii="Arial" w:hAnsi="Arial" w:cs="Arial"/>
          <w:sz w:val="20"/>
          <w:szCs w:val="20"/>
          <w:lang w:val="es-ES"/>
        </w:rPr>
      </w:pPr>
      <w:r>
        <w:rPr>
          <w:rFonts w:ascii="Arial" w:hAnsi="Arial" w:cs="Arial"/>
          <w:sz w:val="20"/>
          <w:szCs w:val="20"/>
        </w:rPr>
        <w:t xml:space="preserve">Elaborar el acto administrativo que resuelve los recursos impugnatorios </w:t>
      </w:r>
      <w:r w:rsidRPr="00484FFF">
        <w:rPr>
          <w:rFonts w:ascii="Arial" w:hAnsi="Arial" w:cs="Arial"/>
          <w:sz w:val="20"/>
          <w:szCs w:val="20"/>
        </w:rPr>
        <w:t>(apelación</w:t>
      </w:r>
      <w:r>
        <w:rPr>
          <w:rFonts w:ascii="Arial" w:hAnsi="Arial" w:cs="Arial"/>
          <w:sz w:val="20"/>
          <w:szCs w:val="20"/>
        </w:rPr>
        <w:t xml:space="preserve"> o</w:t>
      </w:r>
      <w:r w:rsidRPr="00484FFF">
        <w:rPr>
          <w:rFonts w:ascii="Arial" w:hAnsi="Arial" w:cs="Arial"/>
          <w:sz w:val="20"/>
          <w:szCs w:val="20"/>
        </w:rPr>
        <w:t xml:space="preserve"> reconsideración)</w:t>
      </w:r>
      <w:r>
        <w:rPr>
          <w:rFonts w:ascii="Arial" w:hAnsi="Arial" w:cs="Arial"/>
          <w:sz w:val="20"/>
          <w:szCs w:val="20"/>
        </w:rPr>
        <w:t xml:space="preserve"> en el marco del TUO de la Ley </w:t>
      </w:r>
      <w:proofErr w:type="spellStart"/>
      <w:r>
        <w:rPr>
          <w:rFonts w:ascii="Arial" w:hAnsi="Arial" w:cs="Arial"/>
          <w:sz w:val="20"/>
          <w:szCs w:val="20"/>
        </w:rPr>
        <w:t>N°</w:t>
      </w:r>
      <w:proofErr w:type="spellEnd"/>
      <w:r>
        <w:rPr>
          <w:rFonts w:ascii="Arial" w:hAnsi="Arial" w:cs="Arial"/>
          <w:sz w:val="20"/>
          <w:szCs w:val="20"/>
        </w:rPr>
        <w:t xml:space="preserve"> 27444</w:t>
      </w:r>
      <w:r>
        <w:rPr>
          <w:rStyle w:val="normaltextrun"/>
          <w:rFonts w:ascii="Arial" w:hAnsi="Arial" w:cs="Arial"/>
          <w:sz w:val="20"/>
          <w:szCs w:val="20"/>
        </w:rPr>
        <w:t>; de corresponder.</w:t>
      </w:r>
    </w:p>
    <w:p w14:paraId="18D514B9" w14:textId="77777777" w:rsidR="0014081E" w:rsidRDefault="0014081E" w:rsidP="0014081E">
      <w:pPr>
        <w:pStyle w:val="paragraph"/>
        <w:numPr>
          <w:ilvl w:val="0"/>
          <w:numId w:val="7"/>
        </w:numPr>
        <w:tabs>
          <w:tab w:val="left" w:pos="1418"/>
        </w:tabs>
        <w:spacing w:before="0" w:beforeAutospacing="0" w:after="0" w:afterAutospacing="0" w:line="276" w:lineRule="auto"/>
        <w:ind w:left="709" w:hanging="284"/>
        <w:jc w:val="both"/>
        <w:textAlignment w:val="baseline"/>
        <w:rPr>
          <w:rFonts w:ascii="Arial" w:hAnsi="Arial" w:cs="Arial"/>
          <w:sz w:val="20"/>
          <w:szCs w:val="20"/>
          <w:lang w:val="es-ES"/>
        </w:rPr>
      </w:pPr>
      <w:r w:rsidRPr="00484FFF">
        <w:rPr>
          <w:rFonts w:ascii="Arial" w:hAnsi="Arial" w:cs="Arial"/>
          <w:sz w:val="20"/>
          <w:szCs w:val="20"/>
        </w:rPr>
        <w:t>Emitir informe</w:t>
      </w:r>
      <w:r>
        <w:rPr>
          <w:rFonts w:ascii="Arial" w:hAnsi="Arial" w:cs="Arial"/>
          <w:sz w:val="20"/>
          <w:szCs w:val="20"/>
        </w:rPr>
        <w:t xml:space="preserve"> legal</w:t>
      </w:r>
      <w:r w:rsidRPr="00484FFF">
        <w:rPr>
          <w:rFonts w:ascii="Arial" w:hAnsi="Arial" w:cs="Arial"/>
          <w:sz w:val="20"/>
          <w:szCs w:val="20"/>
        </w:rPr>
        <w:t xml:space="preserve"> de Sanción </w:t>
      </w:r>
      <w:r>
        <w:rPr>
          <w:rFonts w:ascii="Arial" w:hAnsi="Arial" w:cs="Arial"/>
          <w:sz w:val="20"/>
          <w:szCs w:val="20"/>
        </w:rPr>
        <w:t xml:space="preserve">para ser elevadas </w:t>
      </w:r>
      <w:r w:rsidRPr="00484FFF">
        <w:rPr>
          <w:rFonts w:ascii="Arial" w:hAnsi="Arial" w:cs="Arial"/>
          <w:sz w:val="20"/>
          <w:szCs w:val="20"/>
        </w:rPr>
        <w:t xml:space="preserve">al Tribunal de Contrataciones </w:t>
      </w:r>
      <w:r>
        <w:rPr>
          <w:rFonts w:ascii="Arial" w:hAnsi="Arial" w:cs="Arial"/>
          <w:sz w:val="20"/>
          <w:szCs w:val="20"/>
        </w:rPr>
        <w:t>Públicas</w:t>
      </w:r>
      <w:r w:rsidRPr="00484FFF">
        <w:rPr>
          <w:rFonts w:ascii="Arial" w:hAnsi="Arial" w:cs="Arial"/>
          <w:sz w:val="20"/>
          <w:szCs w:val="20"/>
        </w:rPr>
        <w:t xml:space="preserve">, a solicitud de la Oficina de Administración, vinculados a </w:t>
      </w:r>
      <w:r>
        <w:rPr>
          <w:rFonts w:ascii="Arial" w:hAnsi="Arial" w:cs="Arial"/>
          <w:sz w:val="20"/>
          <w:szCs w:val="20"/>
        </w:rPr>
        <w:t xml:space="preserve">contratos que se encuentran relacionadas a </w:t>
      </w:r>
      <w:r w:rsidRPr="00484FFF">
        <w:rPr>
          <w:rFonts w:ascii="Arial" w:hAnsi="Arial" w:cs="Arial"/>
          <w:sz w:val="20"/>
          <w:szCs w:val="20"/>
        </w:rPr>
        <w:t xml:space="preserve">proyectos de inversión (invierte.pe) y la </w:t>
      </w:r>
      <w:r>
        <w:rPr>
          <w:rFonts w:ascii="Arial" w:hAnsi="Arial" w:cs="Arial"/>
          <w:sz w:val="20"/>
          <w:szCs w:val="20"/>
        </w:rPr>
        <w:t xml:space="preserve">normativa de contrataciones </w:t>
      </w:r>
      <w:r>
        <w:rPr>
          <w:rStyle w:val="normaltextrun"/>
          <w:rFonts w:ascii="Arial" w:hAnsi="Arial" w:cs="Arial"/>
          <w:sz w:val="20"/>
          <w:szCs w:val="20"/>
          <w:lang w:val="es-ES"/>
        </w:rPr>
        <w:t>(</w:t>
      </w:r>
      <w:r w:rsidRPr="00484FFF">
        <w:rPr>
          <w:rFonts w:ascii="Arial" w:hAnsi="Arial" w:cs="Arial"/>
          <w:sz w:val="20"/>
          <w:szCs w:val="20"/>
        </w:rPr>
        <w:t>Ley de Contrataciones del Estado</w:t>
      </w:r>
      <w:r>
        <w:rPr>
          <w:rFonts w:ascii="Arial" w:hAnsi="Arial" w:cs="Arial"/>
          <w:sz w:val="20"/>
          <w:szCs w:val="20"/>
        </w:rPr>
        <w:t xml:space="preserve"> o Ley General de Contrataciones Públicas)</w:t>
      </w:r>
      <w:r>
        <w:rPr>
          <w:rStyle w:val="normaltextrun"/>
          <w:rFonts w:ascii="Arial" w:hAnsi="Arial" w:cs="Arial"/>
          <w:sz w:val="20"/>
          <w:szCs w:val="20"/>
        </w:rPr>
        <w:t>; de corresponder</w:t>
      </w:r>
      <w:r w:rsidRPr="00484FFF">
        <w:rPr>
          <w:rFonts w:ascii="Arial" w:hAnsi="Arial" w:cs="Arial"/>
          <w:sz w:val="20"/>
          <w:szCs w:val="20"/>
        </w:rPr>
        <w:t>.</w:t>
      </w:r>
    </w:p>
    <w:p w14:paraId="4188C9A2" w14:textId="77777777" w:rsidR="0014081E" w:rsidRPr="003A6F52" w:rsidRDefault="0014081E" w:rsidP="0014081E">
      <w:pPr>
        <w:pStyle w:val="paragraph"/>
        <w:numPr>
          <w:ilvl w:val="0"/>
          <w:numId w:val="7"/>
        </w:numPr>
        <w:tabs>
          <w:tab w:val="left" w:pos="1418"/>
        </w:tabs>
        <w:spacing w:before="0" w:beforeAutospacing="0" w:after="0" w:afterAutospacing="0" w:line="276" w:lineRule="auto"/>
        <w:ind w:left="709" w:hanging="284"/>
        <w:jc w:val="both"/>
        <w:textAlignment w:val="baseline"/>
        <w:rPr>
          <w:rFonts w:ascii="Arial" w:hAnsi="Arial" w:cs="Arial"/>
          <w:sz w:val="20"/>
          <w:szCs w:val="20"/>
          <w:lang w:val="es-ES"/>
        </w:rPr>
      </w:pPr>
      <w:r>
        <w:rPr>
          <w:rFonts w:ascii="Arial" w:hAnsi="Arial" w:cs="Arial"/>
          <w:sz w:val="20"/>
          <w:szCs w:val="20"/>
          <w:lang w:val="es-ES"/>
        </w:rPr>
        <w:t>Elaborar acto administrativo designando el comité de recepción de obra</w:t>
      </w:r>
      <w:r>
        <w:rPr>
          <w:rStyle w:val="normaltextrun"/>
          <w:rFonts w:ascii="Arial" w:hAnsi="Arial" w:cs="Arial"/>
          <w:sz w:val="20"/>
          <w:szCs w:val="20"/>
        </w:rPr>
        <w:t>; de corresponder</w:t>
      </w:r>
      <w:r>
        <w:rPr>
          <w:rFonts w:ascii="Arial" w:hAnsi="Arial" w:cs="Arial"/>
          <w:sz w:val="20"/>
          <w:szCs w:val="20"/>
          <w:lang w:val="es-ES"/>
        </w:rPr>
        <w:t>.</w:t>
      </w:r>
    </w:p>
    <w:p w14:paraId="37AC302E" w14:textId="17F4DC61" w:rsidR="0014081E" w:rsidRPr="00D515C0" w:rsidRDefault="0014081E" w:rsidP="0014081E">
      <w:pPr>
        <w:pStyle w:val="paragraph"/>
        <w:numPr>
          <w:ilvl w:val="0"/>
          <w:numId w:val="7"/>
        </w:numPr>
        <w:tabs>
          <w:tab w:val="left" w:pos="1418"/>
        </w:tabs>
        <w:spacing w:before="0" w:beforeAutospacing="0" w:after="0" w:afterAutospacing="0" w:line="276" w:lineRule="auto"/>
        <w:ind w:left="709" w:hanging="284"/>
        <w:jc w:val="both"/>
        <w:textAlignment w:val="baseline"/>
        <w:rPr>
          <w:rFonts w:ascii="Arial" w:hAnsi="Arial" w:cs="Arial"/>
          <w:sz w:val="20"/>
          <w:szCs w:val="20"/>
          <w:lang w:val="es-ES"/>
        </w:rPr>
      </w:pPr>
      <w:r w:rsidRPr="00484FFF">
        <w:rPr>
          <w:rFonts w:ascii="Arial" w:hAnsi="Arial" w:cs="Arial"/>
          <w:sz w:val="20"/>
          <w:szCs w:val="20"/>
        </w:rPr>
        <w:t xml:space="preserve">Elaborar </w:t>
      </w:r>
      <w:r>
        <w:rPr>
          <w:rFonts w:ascii="Arial" w:hAnsi="Arial" w:cs="Arial"/>
          <w:sz w:val="20"/>
          <w:szCs w:val="20"/>
        </w:rPr>
        <w:t>acto administrativo sobre</w:t>
      </w:r>
      <w:r w:rsidRPr="00484FFF">
        <w:rPr>
          <w:rFonts w:ascii="Arial" w:hAnsi="Arial" w:cs="Arial"/>
          <w:sz w:val="20"/>
          <w:szCs w:val="20"/>
        </w:rPr>
        <w:t xml:space="preserve"> liquidación de obra y supervisión</w:t>
      </w:r>
      <w:r>
        <w:rPr>
          <w:rStyle w:val="normaltextrun"/>
          <w:rFonts w:ascii="Arial" w:hAnsi="Arial" w:cs="Arial"/>
          <w:sz w:val="20"/>
          <w:szCs w:val="20"/>
        </w:rPr>
        <w:t>; de corresponder</w:t>
      </w:r>
      <w:r w:rsidRPr="00484FFF">
        <w:rPr>
          <w:rFonts w:ascii="Arial" w:hAnsi="Arial" w:cs="Arial"/>
          <w:sz w:val="20"/>
          <w:szCs w:val="20"/>
        </w:rPr>
        <w:t>.</w:t>
      </w:r>
    </w:p>
    <w:p w14:paraId="27B721F9" w14:textId="6216AFE0" w:rsidR="00D515C0" w:rsidRPr="00D515C0" w:rsidRDefault="00D515C0" w:rsidP="00D515C0">
      <w:pPr>
        <w:pStyle w:val="paragraph"/>
        <w:numPr>
          <w:ilvl w:val="0"/>
          <w:numId w:val="7"/>
        </w:numPr>
        <w:tabs>
          <w:tab w:val="left" w:pos="1418"/>
        </w:tabs>
        <w:spacing w:before="0" w:beforeAutospacing="0" w:after="0" w:afterAutospacing="0" w:line="276" w:lineRule="auto"/>
        <w:ind w:left="709" w:hanging="284"/>
        <w:jc w:val="both"/>
        <w:textAlignment w:val="baseline"/>
        <w:rPr>
          <w:rFonts w:ascii="Arial" w:hAnsi="Arial" w:cs="Arial"/>
          <w:sz w:val="20"/>
          <w:szCs w:val="20"/>
          <w:lang w:val="es-ES"/>
        </w:rPr>
      </w:pPr>
      <w:r>
        <w:rPr>
          <w:rFonts w:ascii="Arial" w:hAnsi="Arial" w:cs="Arial"/>
          <w:sz w:val="20"/>
          <w:szCs w:val="20"/>
        </w:rPr>
        <w:t xml:space="preserve">Otras actividades asignadas por el </w:t>
      </w:r>
      <w:proofErr w:type="gramStart"/>
      <w:r>
        <w:rPr>
          <w:rFonts w:ascii="Arial" w:hAnsi="Arial" w:cs="Arial"/>
          <w:sz w:val="20"/>
          <w:szCs w:val="20"/>
        </w:rPr>
        <w:t>Director</w:t>
      </w:r>
      <w:proofErr w:type="gramEnd"/>
      <w:r>
        <w:rPr>
          <w:rFonts w:ascii="Arial" w:hAnsi="Arial" w:cs="Arial"/>
          <w:sz w:val="20"/>
          <w:szCs w:val="20"/>
        </w:rPr>
        <w:t xml:space="preserve"> de Sistema Administrativo IV de la Oficina Regional de Asesoría Jurídica.</w:t>
      </w:r>
    </w:p>
    <w:p w14:paraId="63C136DD" w14:textId="77777777" w:rsidR="0014081E" w:rsidRPr="006021EF" w:rsidRDefault="0014081E" w:rsidP="0014081E">
      <w:pPr>
        <w:pStyle w:val="paragraph"/>
        <w:tabs>
          <w:tab w:val="left" w:pos="1418"/>
        </w:tabs>
        <w:spacing w:before="0" w:beforeAutospacing="0" w:after="0" w:afterAutospacing="0" w:line="276" w:lineRule="auto"/>
        <w:ind w:left="284"/>
        <w:jc w:val="both"/>
        <w:textAlignment w:val="baseline"/>
        <w:rPr>
          <w:rFonts w:ascii="Arial" w:hAnsi="Arial" w:cs="Arial"/>
          <w:sz w:val="20"/>
          <w:szCs w:val="20"/>
          <w:lang w:val="es-ES"/>
        </w:rPr>
      </w:pPr>
    </w:p>
    <w:p w14:paraId="0662BA8B" w14:textId="77777777" w:rsidR="0014081E" w:rsidRPr="00402B7E" w:rsidRDefault="0014081E" w:rsidP="0014081E">
      <w:pPr>
        <w:pStyle w:val="paragraph"/>
        <w:numPr>
          <w:ilvl w:val="0"/>
          <w:numId w:val="4"/>
        </w:numPr>
        <w:spacing w:before="0" w:beforeAutospacing="0" w:after="0" w:afterAutospacing="0" w:line="276" w:lineRule="auto"/>
        <w:ind w:left="426" w:hanging="426"/>
        <w:jc w:val="both"/>
        <w:textAlignment w:val="baseline"/>
        <w:rPr>
          <w:rStyle w:val="normaltextrun"/>
          <w:rFonts w:ascii="Arial" w:hAnsi="Arial" w:cs="Arial"/>
          <w:sz w:val="20"/>
          <w:szCs w:val="20"/>
        </w:rPr>
      </w:pPr>
      <w:r w:rsidRPr="00402B7E">
        <w:rPr>
          <w:rStyle w:val="normaltextrun"/>
          <w:rFonts w:ascii="Arial" w:hAnsi="Arial" w:cs="Arial"/>
          <w:b/>
          <w:bCs/>
          <w:sz w:val="20"/>
          <w:szCs w:val="20"/>
          <w:u w:val="single"/>
        </w:rPr>
        <w:t xml:space="preserve">PERFIL DEL </w:t>
      </w:r>
      <w:r>
        <w:rPr>
          <w:rStyle w:val="normaltextrun"/>
          <w:rFonts w:ascii="Arial" w:hAnsi="Arial" w:cs="Arial"/>
          <w:b/>
          <w:bCs/>
          <w:sz w:val="20"/>
          <w:szCs w:val="20"/>
          <w:u w:val="single"/>
        </w:rPr>
        <w:t>PROVEEDOR</w:t>
      </w:r>
      <w:r w:rsidRPr="00402B7E">
        <w:rPr>
          <w:rStyle w:val="normaltextrun"/>
          <w:rFonts w:ascii="Arial" w:hAnsi="Arial" w:cs="Arial"/>
          <w:sz w:val="20"/>
          <w:szCs w:val="20"/>
        </w:rPr>
        <w:t>:</w:t>
      </w:r>
    </w:p>
    <w:p w14:paraId="149B1C73" w14:textId="77777777" w:rsidR="0014081E" w:rsidRPr="00402B7E" w:rsidRDefault="0014081E" w:rsidP="0014081E">
      <w:pPr>
        <w:pStyle w:val="paragraph"/>
        <w:spacing w:before="0" w:beforeAutospacing="0" w:after="0" w:afterAutospacing="0" w:line="276" w:lineRule="auto"/>
        <w:ind w:left="426"/>
        <w:jc w:val="both"/>
        <w:textAlignment w:val="baseline"/>
        <w:rPr>
          <w:rStyle w:val="normaltextrun"/>
          <w:rFonts w:ascii="Arial" w:hAnsi="Arial" w:cs="Arial"/>
          <w:sz w:val="20"/>
          <w:szCs w:val="20"/>
        </w:rPr>
      </w:pPr>
      <w:r w:rsidRPr="00402B7E">
        <w:rPr>
          <w:rStyle w:val="normaltextrun"/>
          <w:rFonts w:ascii="Arial" w:hAnsi="Arial" w:cs="Arial"/>
          <w:sz w:val="20"/>
          <w:szCs w:val="20"/>
        </w:rPr>
        <w:t>El proveedor deberá cumplir los siguientes requisitos y acreditarlos, al momento de formalizar el contrato (Orden de Servicio):</w:t>
      </w:r>
    </w:p>
    <w:p w14:paraId="1D9F12DD" w14:textId="77777777" w:rsidR="0014081E" w:rsidRPr="00402B7E" w:rsidRDefault="0014081E" w:rsidP="0014081E">
      <w:pPr>
        <w:pStyle w:val="paragraph"/>
        <w:spacing w:before="0" w:beforeAutospacing="0" w:after="0" w:afterAutospacing="0" w:line="276" w:lineRule="auto"/>
        <w:ind w:left="426"/>
        <w:jc w:val="both"/>
        <w:textAlignment w:val="baseline"/>
        <w:rPr>
          <w:rStyle w:val="normaltextrun"/>
          <w:rFonts w:ascii="Arial" w:hAnsi="Arial" w:cs="Arial"/>
          <w:sz w:val="20"/>
          <w:szCs w:val="20"/>
        </w:rPr>
      </w:pPr>
    </w:p>
    <w:p w14:paraId="3CA73130" w14:textId="77777777" w:rsidR="00294A5D" w:rsidRPr="00402B7E" w:rsidRDefault="00294A5D" w:rsidP="00294A5D">
      <w:pPr>
        <w:pStyle w:val="paragraph"/>
        <w:spacing w:before="0" w:beforeAutospacing="0" w:after="0" w:afterAutospacing="0" w:line="276" w:lineRule="auto"/>
        <w:ind w:firstLine="426"/>
        <w:jc w:val="both"/>
        <w:textAlignment w:val="baseline"/>
        <w:rPr>
          <w:rStyle w:val="eop"/>
          <w:rFonts w:ascii="Arial" w:hAnsi="Arial" w:cs="Arial"/>
          <w:bCs/>
          <w:sz w:val="20"/>
          <w:szCs w:val="20"/>
          <w:lang w:val="es-ES"/>
        </w:rPr>
      </w:pPr>
      <w:bookmarkStart w:id="2" w:name="_Hlk196131953"/>
      <w:r w:rsidRPr="00402B7E">
        <w:rPr>
          <w:rStyle w:val="normaltextrun"/>
          <w:rFonts w:ascii="Arial" w:hAnsi="Arial" w:cs="Arial"/>
          <w:b/>
          <w:bCs/>
          <w:sz w:val="20"/>
          <w:szCs w:val="20"/>
          <w:lang w:val="es-ES"/>
        </w:rPr>
        <w:t>Formación académica, grado y/o nivel de estudio.</w:t>
      </w:r>
    </w:p>
    <w:p w14:paraId="7516CB89" w14:textId="77777777" w:rsidR="00294A5D" w:rsidRPr="00402B7E" w:rsidRDefault="00294A5D" w:rsidP="00294A5D">
      <w:pPr>
        <w:pStyle w:val="Sinespaciado"/>
        <w:numPr>
          <w:ilvl w:val="0"/>
          <w:numId w:val="12"/>
        </w:numPr>
        <w:spacing w:line="276" w:lineRule="auto"/>
        <w:ind w:left="709" w:hanging="283"/>
        <w:jc w:val="both"/>
        <w:rPr>
          <w:rFonts w:ascii="Arial" w:hAnsi="Arial" w:cs="Arial"/>
          <w:sz w:val="20"/>
          <w:szCs w:val="20"/>
        </w:rPr>
      </w:pPr>
      <w:r w:rsidRPr="00402B7E">
        <w:rPr>
          <w:rFonts w:ascii="Arial" w:hAnsi="Arial" w:cs="Arial"/>
          <w:sz w:val="20"/>
          <w:szCs w:val="20"/>
        </w:rPr>
        <w:t>A</w:t>
      </w:r>
      <w:r>
        <w:rPr>
          <w:rFonts w:ascii="Arial" w:hAnsi="Arial" w:cs="Arial"/>
          <w:sz w:val="20"/>
          <w:szCs w:val="20"/>
        </w:rPr>
        <w:t>BOGADO TITULADO, COLEGIADO Y HABILITADO.</w:t>
      </w:r>
    </w:p>
    <w:p w14:paraId="068B4374" w14:textId="6F043189" w:rsidR="00294A5D" w:rsidRPr="00402B7E" w:rsidRDefault="00294A5D" w:rsidP="00294A5D">
      <w:pPr>
        <w:pStyle w:val="Sinespaciado"/>
        <w:numPr>
          <w:ilvl w:val="0"/>
          <w:numId w:val="12"/>
        </w:numPr>
        <w:spacing w:line="276" w:lineRule="auto"/>
        <w:ind w:left="709" w:hanging="283"/>
        <w:jc w:val="both"/>
        <w:rPr>
          <w:rFonts w:ascii="Arial" w:hAnsi="Arial" w:cs="Arial"/>
          <w:sz w:val="20"/>
          <w:szCs w:val="20"/>
        </w:rPr>
      </w:pPr>
      <w:r w:rsidRPr="00402B7E">
        <w:rPr>
          <w:rFonts w:ascii="Arial" w:hAnsi="Arial" w:cs="Arial"/>
          <w:sz w:val="20"/>
          <w:szCs w:val="20"/>
        </w:rPr>
        <w:t xml:space="preserve">Ficha </w:t>
      </w:r>
      <w:r>
        <w:rPr>
          <w:rFonts w:ascii="Arial" w:hAnsi="Arial" w:cs="Arial"/>
          <w:sz w:val="20"/>
          <w:szCs w:val="20"/>
        </w:rPr>
        <w:t>RUC (</w:t>
      </w:r>
      <w:r w:rsidRPr="00402B7E">
        <w:rPr>
          <w:rFonts w:ascii="Arial" w:hAnsi="Arial" w:cs="Arial"/>
          <w:color w:val="000000" w:themeColor="text1"/>
          <w:sz w:val="20"/>
          <w:szCs w:val="20"/>
          <w:lang w:val="es-ES"/>
        </w:rPr>
        <w:t>activo y habido</w:t>
      </w:r>
      <w:r>
        <w:rPr>
          <w:rFonts w:ascii="Arial" w:hAnsi="Arial" w:cs="Arial"/>
          <w:color w:val="000000" w:themeColor="text1"/>
          <w:sz w:val="20"/>
          <w:szCs w:val="20"/>
          <w:lang w:val="es-ES"/>
        </w:rPr>
        <w:t>).</w:t>
      </w:r>
    </w:p>
    <w:p w14:paraId="27A77636" w14:textId="77777777" w:rsidR="00294A5D" w:rsidRPr="00402B7E" w:rsidRDefault="00294A5D" w:rsidP="00294A5D">
      <w:pPr>
        <w:pStyle w:val="Sinespaciado"/>
        <w:numPr>
          <w:ilvl w:val="0"/>
          <w:numId w:val="12"/>
        </w:numPr>
        <w:spacing w:line="276" w:lineRule="auto"/>
        <w:ind w:left="709" w:hanging="283"/>
        <w:jc w:val="both"/>
        <w:rPr>
          <w:rFonts w:ascii="Arial" w:hAnsi="Arial" w:cs="Arial"/>
          <w:sz w:val="20"/>
          <w:szCs w:val="20"/>
        </w:rPr>
      </w:pPr>
      <w:r w:rsidRPr="00402B7E">
        <w:rPr>
          <w:rFonts w:ascii="Arial" w:hAnsi="Arial" w:cs="Arial"/>
          <w:sz w:val="20"/>
          <w:szCs w:val="20"/>
        </w:rPr>
        <w:t>Registro Nacional de Proveedores. (RNP)</w:t>
      </w:r>
    </w:p>
    <w:p w14:paraId="5E6EAA84" w14:textId="77777777" w:rsidR="00294A5D" w:rsidRPr="00402B7E" w:rsidRDefault="00294A5D" w:rsidP="00294A5D">
      <w:pPr>
        <w:pStyle w:val="Sinespaciado"/>
        <w:numPr>
          <w:ilvl w:val="0"/>
          <w:numId w:val="12"/>
        </w:numPr>
        <w:spacing w:line="276" w:lineRule="auto"/>
        <w:ind w:left="709" w:hanging="283"/>
        <w:jc w:val="both"/>
        <w:rPr>
          <w:rFonts w:ascii="Arial" w:hAnsi="Arial" w:cs="Arial"/>
          <w:sz w:val="20"/>
          <w:szCs w:val="20"/>
        </w:rPr>
      </w:pPr>
      <w:r w:rsidRPr="00402B7E">
        <w:rPr>
          <w:rFonts w:ascii="Arial" w:hAnsi="Arial" w:cs="Arial"/>
          <w:sz w:val="20"/>
          <w:szCs w:val="20"/>
        </w:rPr>
        <w:t>Copia de DNI.</w:t>
      </w:r>
    </w:p>
    <w:p w14:paraId="56906CEF" w14:textId="77777777" w:rsidR="00294A5D" w:rsidRPr="00402B7E" w:rsidRDefault="00294A5D" w:rsidP="00294A5D">
      <w:pPr>
        <w:pStyle w:val="Sinespaciado"/>
        <w:numPr>
          <w:ilvl w:val="0"/>
          <w:numId w:val="12"/>
        </w:numPr>
        <w:spacing w:line="276" w:lineRule="auto"/>
        <w:ind w:left="709" w:hanging="283"/>
        <w:jc w:val="both"/>
        <w:rPr>
          <w:rFonts w:ascii="Arial" w:hAnsi="Arial" w:cs="Arial"/>
          <w:sz w:val="20"/>
          <w:szCs w:val="20"/>
        </w:rPr>
      </w:pPr>
      <w:r w:rsidRPr="00402B7E">
        <w:rPr>
          <w:rFonts w:ascii="Arial" w:hAnsi="Arial" w:cs="Arial"/>
          <w:sz w:val="20"/>
          <w:szCs w:val="20"/>
        </w:rPr>
        <w:t>Contar con Código de Cuenta Interbancaria (CCI) – Cuenta Relacionada al Número (RUC). Vigente.</w:t>
      </w:r>
    </w:p>
    <w:p w14:paraId="7DAFE4A3" w14:textId="77777777" w:rsidR="00294A5D" w:rsidRPr="00BC4522" w:rsidRDefault="00294A5D" w:rsidP="00294A5D">
      <w:pPr>
        <w:pStyle w:val="Sinespaciado"/>
        <w:numPr>
          <w:ilvl w:val="0"/>
          <w:numId w:val="12"/>
        </w:numPr>
        <w:spacing w:line="276" w:lineRule="auto"/>
        <w:ind w:left="709" w:hanging="283"/>
        <w:jc w:val="both"/>
        <w:rPr>
          <w:rFonts w:ascii="Arial" w:hAnsi="Arial" w:cs="Arial"/>
          <w:sz w:val="20"/>
          <w:szCs w:val="20"/>
        </w:rPr>
      </w:pPr>
      <w:r w:rsidRPr="00402B7E">
        <w:rPr>
          <w:rFonts w:ascii="Arial" w:hAnsi="Arial" w:cs="Arial"/>
          <w:sz w:val="20"/>
          <w:szCs w:val="20"/>
        </w:rPr>
        <w:t xml:space="preserve">Con Conocimiento de Computación e Informática. </w:t>
      </w:r>
    </w:p>
    <w:p w14:paraId="5FE33CEB" w14:textId="77777777" w:rsidR="00294A5D" w:rsidRDefault="00294A5D" w:rsidP="00294A5D">
      <w:pPr>
        <w:pStyle w:val="paragraph"/>
        <w:spacing w:before="0" w:beforeAutospacing="0" w:after="0" w:afterAutospacing="0" w:line="276" w:lineRule="auto"/>
        <w:ind w:left="426"/>
        <w:jc w:val="both"/>
        <w:textAlignment w:val="baseline"/>
        <w:rPr>
          <w:rStyle w:val="normaltextrun"/>
          <w:rFonts w:ascii="Arial" w:hAnsi="Arial" w:cs="Arial"/>
          <w:bCs/>
          <w:sz w:val="20"/>
          <w:szCs w:val="20"/>
          <w:lang w:val="es-ES"/>
        </w:rPr>
      </w:pPr>
    </w:p>
    <w:p w14:paraId="2BA4FF61" w14:textId="77777777" w:rsidR="00294A5D" w:rsidRPr="00330301" w:rsidRDefault="00294A5D" w:rsidP="00294A5D">
      <w:pPr>
        <w:pStyle w:val="paragraph"/>
        <w:spacing w:before="0" w:beforeAutospacing="0" w:after="0" w:afterAutospacing="0" w:line="276" w:lineRule="auto"/>
        <w:ind w:left="426"/>
        <w:jc w:val="both"/>
        <w:textAlignment w:val="baseline"/>
        <w:rPr>
          <w:rStyle w:val="normaltextrun"/>
          <w:rFonts w:ascii="Arial" w:hAnsi="Arial" w:cs="Arial"/>
          <w:b/>
          <w:sz w:val="20"/>
          <w:szCs w:val="20"/>
          <w:lang w:val="es-ES"/>
        </w:rPr>
      </w:pPr>
      <w:r w:rsidRPr="00330301">
        <w:rPr>
          <w:rStyle w:val="normaltextrun"/>
          <w:rFonts w:ascii="Arial" w:hAnsi="Arial" w:cs="Arial"/>
          <w:b/>
          <w:sz w:val="20"/>
          <w:szCs w:val="20"/>
          <w:lang w:val="es-ES"/>
        </w:rPr>
        <w:t>Diplomados, Cursos y/o Especializaciones</w:t>
      </w:r>
    </w:p>
    <w:p w14:paraId="73E5F750" w14:textId="77777777" w:rsidR="00294A5D" w:rsidRDefault="00294A5D" w:rsidP="00294A5D">
      <w:pPr>
        <w:pStyle w:val="paragraph"/>
        <w:numPr>
          <w:ilvl w:val="0"/>
          <w:numId w:val="16"/>
        </w:numPr>
        <w:spacing w:before="0" w:beforeAutospacing="0" w:after="0" w:afterAutospacing="0" w:line="276" w:lineRule="auto"/>
        <w:jc w:val="both"/>
        <w:textAlignment w:val="baseline"/>
        <w:rPr>
          <w:rStyle w:val="normaltextrun"/>
          <w:rFonts w:ascii="Arial" w:hAnsi="Arial" w:cs="Arial"/>
          <w:bCs/>
          <w:sz w:val="20"/>
          <w:szCs w:val="20"/>
          <w:lang w:val="es-ES"/>
        </w:rPr>
      </w:pPr>
      <w:r>
        <w:rPr>
          <w:rStyle w:val="normaltextrun"/>
          <w:rFonts w:ascii="Arial" w:hAnsi="Arial" w:cs="Arial"/>
          <w:bCs/>
          <w:sz w:val="20"/>
          <w:szCs w:val="20"/>
          <w:lang w:val="es-ES"/>
        </w:rPr>
        <w:t>Diplomado y/o curso de especialización en Contrataciones.</w:t>
      </w:r>
    </w:p>
    <w:p w14:paraId="584DB86A" w14:textId="77777777" w:rsidR="00294A5D" w:rsidRDefault="00294A5D" w:rsidP="00294A5D">
      <w:pPr>
        <w:pStyle w:val="paragraph"/>
        <w:numPr>
          <w:ilvl w:val="0"/>
          <w:numId w:val="16"/>
        </w:numPr>
        <w:spacing w:before="0" w:beforeAutospacing="0" w:after="0" w:afterAutospacing="0" w:line="276" w:lineRule="auto"/>
        <w:jc w:val="both"/>
        <w:textAlignment w:val="baseline"/>
        <w:rPr>
          <w:rStyle w:val="normaltextrun"/>
          <w:rFonts w:ascii="Arial" w:hAnsi="Arial" w:cs="Arial"/>
          <w:bCs/>
          <w:sz w:val="20"/>
          <w:szCs w:val="20"/>
          <w:lang w:val="es-ES"/>
        </w:rPr>
      </w:pPr>
      <w:r>
        <w:rPr>
          <w:rStyle w:val="normaltextrun"/>
          <w:rFonts w:ascii="Arial" w:hAnsi="Arial" w:cs="Arial"/>
          <w:bCs/>
          <w:sz w:val="20"/>
          <w:szCs w:val="20"/>
          <w:lang w:val="es-ES"/>
        </w:rPr>
        <w:t>Constancias de participación y/o curso en Contrataciones.</w:t>
      </w:r>
    </w:p>
    <w:p w14:paraId="38A89A31" w14:textId="77777777" w:rsidR="00294A5D" w:rsidRDefault="00294A5D" w:rsidP="00294A5D">
      <w:pPr>
        <w:pStyle w:val="paragraph"/>
        <w:numPr>
          <w:ilvl w:val="0"/>
          <w:numId w:val="16"/>
        </w:numPr>
        <w:spacing w:before="0" w:beforeAutospacing="0" w:after="0" w:afterAutospacing="0" w:line="276" w:lineRule="auto"/>
        <w:jc w:val="both"/>
        <w:textAlignment w:val="baseline"/>
        <w:rPr>
          <w:rStyle w:val="normaltextrun"/>
          <w:rFonts w:ascii="Arial" w:hAnsi="Arial" w:cs="Arial"/>
          <w:bCs/>
          <w:sz w:val="20"/>
          <w:szCs w:val="20"/>
          <w:lang w:val="es-ES"/>
        </w:rPr>
      </w:pPr>
      <w:r>
        <w:rPr>
          <w:rStyle w:val="normaltextrun"/>
          <w:rFonts w:ascii="Arial" w:hAnsi="Arial" w:cs="Arial"/>
          <w:bCs/>
          <w:sz w:val="20"/>
          <w:szCs w:val="20"/>
          <w:lang w:val="es-ES"/>
        </w:rPr>
        <w:t xml:space="preserve">Diplomado y/o curso de especialización en el TUO de la Ley </w:t>
      </w:r>
      <w:proofErr w:type="spellStart"/>
      <w:r>
        <w:rPr>
          <w:rStyle w:val="normaltextrun"/>
          <w:rFonts w:ascii="Arial" w:hAnsi="Arial" w:cs="Arial"/>
          <w:bCs/>
          <w:sz w:val="20"/>
          <w:szCs w:val="20"/>
          <w:lang w:val="es-ES"/>
        </w:rPr>
        <w:t>N°</w:t>
      </w:r>
      <w:proofErr w:type="spellEnd"/>
      <w:r>
        <w:rPr>
          <w:rStyle w:val="normaltextrun"/>
          <w:rFonts w:ascii="Arial" w:hAnsi="Arial" w:cs="Arial"/>
          <w:bCs/>
          <w:sz w:val="20"/>
          <w:szCs w:val="20"/>
          <w:lang w:val="es-ES"/>
        </w:rPr>
        <w:t xml:space="preserve"> 27444.</w:t>
      </w:r>
    </w:p>
    <w:p w14:paraId="373021EB" w14:textId="77777777" w:rsidR="00294A5D" w:rsidRDefault="00294A5D" w:rsidP="00294A5D">
      <w:pPr>
        <w:pStyle w:val="paragraph"/>
        <w:numPr>
          <w:ilvl w:val="0"/>
          <w:numId w:val="16"/>
        </w:numPr>
        <w:spacing w:before="0" w:beforeAutospacing="0" w:after="0" w:afterAutospacing="0" w:line="276" w:lineRule="auto"/>
        <w:jc w:val="both"/>
        <w:textAlignment w:val="baseline"/>
        <w:rPr>
          <w:rStyle w:val="normaltextrun"/>
          <w:rFonts w:ascii="Arial" w:hAnsi="Arial" w:cs="Arial"/>
          <w:bCs/>
          <w:sz w:val="20"/>
          <w:szCs w:val="20"/>
          <w:lang w:val="es-ES"/>
        </w:rPr>
      </w:pPr>
      <w:r>
        <w:rPr>
          <w:rStyle w:val="normaltextrun"/>
          <w:rFonts w:ascii="Arial" w:hAnsi="Arial" w:cs="Arial"/>
          <w:bCs/>
          <w:sz w:val="20"/>
          <w:szCs w:val="20"/>
          <w:lang w:val="es-ES"/>
        </w:rPr>
        <w:t>Constancias y/o curso y/o Diplomado en Derecho Civil.</w:t>
      </w:r>
    </w:p>
    <w:p w14:paraId="4C91FF39" w14:textId="77777777" w:rsidR="00294A5D" w:rsidRDefault="00294A5D" w:rsidP="00294A5D">
      <w:pPr>
        <w:pStyle w:val="paragraph"/>
        <w:numPr>
          <w:ilvl w:val="0"/>
          <w:numId w:val="16"/>
        </w:numPr>
        <w:spacing w:before="0" w:beforeAutospacing="0" w:after="0" w:afterAutospacing="0" w:line="276" w:lineRule="auto"/>
        <w:jc w:val="both"/>
        <w:textAlignment w:val="baseline"/>
        <w:rPr>
          <w:rStyle w:val="normaltextrun"/>
          <w:rFonts w:ascii="Arial" w:hAnsi="Arial" w:cs="Arial"/>
          <w:bCs/>
          <w:sz w:val="20"/>
          <w:szCs w:val="20"/>
          <w:lang w:val="es-ES"/>
        </w:rPr>
      </w:pPr>
      <w:r>
        <w:rPr>
          <w:rStyle w:val="normaltextrun"/>
          <w:rFonts w:ascii="Arial" w:hAnsi="Arial" w:cs="Arial"/>
          <w:bCs/>
          <w:sz w:val="20"/>
          <w:szCs w:val="20"/>
          <w:lang w:val="es-ES"/>
        </w:rPr>
        <w:t>Constancias y/o curso y/o Diplomado en Derecho Penal y Procesal Penal.</w:t>
      </w:r>
    </w:p>
    <w:p w14:paraId="17F91928" w14:textId="77777777" w:rsidR="00294A5D" w:rsidRDefault="00294A5D" w:rsidP="00294A5D">
      <w:pPr>
        <w:pStyle w:val="paragraph"/>
        <w:numPr>
          <w:ilvl w:val="0"/>
          <w:numId w:val="16"/>
        </w:numPr>
        <w:spacing w:before="0" w:beforeAutospacing="0" w:after="0" w:afterAutospacing="0" w:line="276" w:lineRule="auto"/>
        <w:jc w:val="both"/>
        <w:textAlignment w:val="baseline"/>
        <w:rPr>
          <w:rStyle w:val="normaltextrun"/>
          <w:rFonts w:ascii="Arial" w:hAnsi="Arial" w:cs="Arial"/>
          <w:bCs/>
          <w:sz w:val="20"/>
          <w:szCs w:val="20"/>
          <w:lang w:val="es-ES"/>
        </w:rPr>
      </w:pPr>
      <w:r>
        <w:rPr>
          <w:rStyle w:val="normaltextrun"/>
          <w:rFonts w:ascii="Arial" w:hAnsi="Arial" w:cs="Arial"/>
          <w:bCs/>
          <w:sz w:val="20"/>
          <w:szCs w:val="20"/>
          <w:lang w:val="es-ES"/>
        </w:rPr>
        <w:t>Diplomado y/o cursos de especialización en Derecho Constitucional.</w:t>
      </w:r>
    </w:p>
    <w:p w14:paraId="4A46D924" w14:textId="77777777" w:rsidR="00294A5D" w:rsidRPr="00402B7E" w:rsidRDefault="00294A5D" w:rsidP="00294A5D">
      <w:pPr>
        <w:pStyle w:val="paragraph"/>
        <w:spacing w:before="0" w:beforeAutospacing="0" w:after="0" w:afterAutospacing="0" w:line="276" w:lineRule="auto"/>
        <w:jc w:val="both"/>
        <w:textAlignment w:val="baseline"/>
        <w:rPr>
          <w:rStyle w:val="normaltextrun"/>
          <w:rFonts w:ascii="Arial" w:hAnsi="Arial" w:cs="Arial"/>
          <w:bCs/>
          <w:sz w:val="20"/>
          <w:szCs w:val="20"/>
          <w:lang w:val="es-ES"/>
        </w:rPr>
      </w:pPr>
    </w:p>
    <w:p w14:paraId="1B050A1B" w14:textId="77777777" w:rsidR="00294A5D" w:rsidRPr="00402B7E" w:rsidRDefault="00294A5D" w:rsidP="00294A5D">
      <w:pPr>
        <w:pStyle w:val="paragraph"/>
        <w:spacing w:before="0" w:beforeAutospacing="0" w:after="0" w:afterAutospacing="0" w:line="276" w:lineRule="auto"/>
        <w:ind w:firstLine="426"/>
        <w:jc w:val="both"/>
        <w:textAlignment w:val="baseline"/>
        <w:rPr>
          <w:rStyle w:val="normaltextrun"/>
          <w:rFonts w:ascii="Arial" w:hAnsi="Arial" w:cs="Arial"/>
          <w:b/>
          <w:bCs/>
          <w:sz w:val="20"/>
          <w:szCs w:val="20"/>
          <w:lang w:val="es-ES"/>
        </w:rPr>
      </w:pPr>
      <w:r w:rsidRPr="00402B7E">
        <w:rPr>
          <w:rStyle w:val="normaltextrun"/>
          <w:rFonts w:ascii="Arial" w:hAnsi="Arial" w:cs="Arial"/>
          <w:b/>
          <w:bCs/>
          <w:sz w:val="20"/>
          <w:szCs w:val="20"/>
          <w:lang w:val="es-ES"/>
        </w:rPr>
        <w:t>Experiencia Laboral</w:t>
      </w:r>
    </w:p>
    <w:p w14:paraId="2B6160FC" w14:textId="77777777" w:rsidR="00294A5D" w:rsidRDefault="00294A5D" w:rsidP="00294A5D">
      <w:pPr>
        <w:pStyle w:val="Prrafodelista"/>
        <w:numPr>
          <w:ilvl w:val="0"/>
          <w:numId w:val="13"/>
        </w:numPr>
        <w:tabs>
          <w:tab w:val="left" w:pos="426"/>
        </w:tabs>
        <w:spacing w:after="0" w:line="276" w:lineRule="auto"/>
        <w:ind w:left="709" w:right="-144" w:hanging="283"/>
        <w:jc w:val="both"/>
        <w:rPr>
          <w:rFonts w:ascii="Arial" w:hAnsi="Arial" w:cs="Arial"/>
          <w:color w:val="000000" w:themeColor="text1"/>
          <w:sz w:val="20"/>
          <w:szCs w:val="20"/>
        </w:rPr>
      </w:pPr>
      <w:r w:rsidRPr="00402B7E">
        <w:rPr>
          <w:rFonts w:ascii="Arial" w:hAnsi="Arial" w:cs="Arial"/>
          <w:color w:val="000000" w:themeColor="text1"/>
          <w:sz w:val="20"/>
          <w:szCs w:val="20"/>
        </w:rPr>
        <w:t xml:space="preserve">Experiencia General: </w:t>
      </w:r>
      <w:r>
        <w:rPr>
          <w:rFonts w:ascii="Arial" w:hAnsi="Arial" w:cs="Arial"/>
          <w:color w:val="000000" w:themeColor="text1"/>
          <w:sz w:val="20"/>
          <w:szCs w:val="20"/>
        </w:rPr>
        <w:t>DOS</w:t>
      </w:r>
      <w:r w:rsidRPr="00402B7E">
        <w:rPr>
          <w:rFonts w:ascii="Arial" w:hAnsi="Arial" w:cs="Arial"/>
          <w:color w:val="000000" w:themeColor="text1"/>
          <w:sz w:val="20"/>
          <w:szCs w:val="20"/>
        </w:rPr>
        <w:t xml:space="preserve"> (</w:t>
      </w:r>
      <w:r>
        <w:rPr>
          <w:rFonts w:ascii="Arial" w:hAnsi="Arial" w:cs="Arial"/>
          <w:color w:val="000000" w:themeColor="text1"/>
          <w:sz w:val="20"/>
          <w:szCs w:val="20"/>
        </w:rPr>
        <w:t>02</w:t>
      </w:r>
      <w:r w:rsidRPr="00402B7E">
        <w:rPr>
          <w:rFonts w:ascii="Arial" w:hAnsi="Arial" w:cs="Arial"/>
          <w:color w:val="000000" w:themeColor="text1"/>
          <w:sz w:val="20"/>
          <w:szCs w:val="20"/>
        </w:rPr>
        <w:t>) año</w:t>
      </w:r>
      <w:r>
        <w:rPr>
          <w:rFonts w:ascii="Arial" w:hAnsi="Arial" w:cs="Arial"/>
          <w:color w:val="000000" w:themeColor="text1"/>
          <w:sz w:val="20"/>
          <w:szCs w:val="20"/>
        </w:rPr>
        <w:t>s</w:t>
      </w:r>
      <w:r w:rsidRPr="00402B7E">
        <w:rPr>
          <w:rFonts w:ascii="Arial" w:hAnsi="Arial" w:cs="Arial"/>
          <w:color w:val="000000" w:themeColor="text1"/>
          <w:sz w:val="20"/>
          <w:szCs w:val="20"/>
        </w:rPr>
        <w:t xml:space="preserve"> en el sector público y/o privado.</w:t>
      </w:r>
    </w:p>
    <w:p w14:paraId="51D27FB5" w14:textId="77777777" w:rsidR="00294A5D" w:rsidRPr="00886518" w:rsidRDefault="00294A5D" w:rsidP="00294A5D">
      <w:pPr>
        <w:pStyle w:val="Prrafodelista"/>
        <w:numPr>
          <w:ilvl w:val="0"/>
          <w:numId w:val="13"/>
        </w:numPr>
        <w:tabs>
          <w:tab w:val="left" w:pos="426"/>
        </w:tabs>
        <w:spacing w:after="0" w:line="276" w:lineRule="auto"/>
        <w:ind w:left="709" w:right="-144" w:hanging="283"/>
        <w:jc w:val="both"/>
        <w:rPr>
          <w:rFonts w:ascii="Arial" w:hAnsi="Arial" w:cs="Arial"/>
          <w:color w:val="000000" w:themeColor="text1"/>
          <w:sz w:val="20"/>
          <w:szCs w:val="20"/>
        </w:rPr>
      </w:pPr>
      <w:r>
        <w:rPr>
          <w:rFonts w:ascii="Arial" w:hAnsi="Arial" w:cs="Arial"/>
          <w:color w:val="000000" w:themeColor="text1"/>
          <w:sz w:val="20"/>
          <w:szCs w:val="20"/>
        </w:rPr>
        <w:t xml:space="preserve">Experiencia Específica: UN (01) año en el sector público y/o privado; </w:t>
      </w:r>
      <w:bookmarkStart w:id="3" w:name="_Hlk213915855"/>
      <w:r>
        <w:rPr>
          <w:rFonts w:ascii="Arial" w:hAnsi="Arial" w:cs="Arial"/>
          <w:color w:val="000000" w:themeColor="text1"/>
          <w:sz w:val="20"/>
          <w:szCs w:val="20"/>
        </w:rPr>
        <w:t xml:space="preserve">en labores como abogado y/o especialista legal y/o asesoría legal, </w:t>
      </w:r>
      <w:r w:rsidRPr="00D0330F">
        <w:rPr>
          <w:rFonts w:ascii="Arial" w:hAnsi="Arial" w:cs="Arial"/>
          <w:color w:val="000000" w:themeColor="text1"/>
          <w:sz w:val="20"/>
          <w:szCs w:val="20"/>
        </w:rPr>
        <w:t xml:space="preserve">realizando actividades relacionadas </w:t>
      </w:r>
      <w:r>
        <w:rPr>
          <w:rFonts w:ascii="Arial" w:hAnsi="Arial" w:cs="Arial"/>
          <w:color w:val="000000" w:themeColor="text1"/>
          <w:sz w:val="20"/>
          <w:szCs w:val="20"/>
        </w:rPr>
        <w:lastRenderedPageBreak/>
        <w:t>Contrataciones del Estado y/o Contrataciones Públicas y/o Procedimiento Administrativo General y/o Derecho Civil y/o Derecho Penal y/o Constitucional, y/o que tengan relación con las actividades materia de la presente contratación.</w:t>
      </w:r>
    </w:p>
    <w:bookmarkEnd w:id="3"/>
    <w:p w14:paraId="43D7A8E6" w14:textId="77777777" w:rsidR="0014081E" w:rsidRDefault="0014081E" w:rsidP="0014081E">
      <w:pPr>
        <w:tabs>
          <w:tab w:val="left" w:pos="426"/>
        </w:tabs>
        <w:spacing w:after="0" w:line="276" w:lineRule="auto"/>
        <w:ind w:left="426" w:right="-144"/>
        <w:jc w:val="both"/>
        <w:rPr>
          <w:rFonts w:ascii="Arial" w:hAnsi="Arial" w:cs="Arial"/>
          <w:i/>
          <w:iCs/>
          <w:color w:val="000000" w:themeColor="text1"/>
          <w:sz w:val="20"/>
          <w:szCs w:val="20"/>
        </w:rPr>
      </w:pPr>
    </w:p>
    <w:p w14:paraId="437752CD" w14:textId="77777777" w:rsidR="0014081E" w:rsidRPr="00C90784" w:rsidRDefault="0014081E" w:rsidP="0014081E">
      <w:pPr>
        <w:tabs>
          <w:tab w:val="left" w:pos="426"/>
        </w:tabs>
        <w:spacing w:after="0" w:line="276" w:lineRule="auto"/>
        <w:ind w:left="426" w:right="-144"/>
        <w:jc w:val="both"/>
        <w:rPr>
          <w:rFonts w:ascii="Arial" w:hAnsi="Arial" w:cs="Arial"/>
          <w:i/>
          <w:iCs/>
          <w:color w:val="000000" w:themeColor="text1"/>
          <w:sz w:val="20"/>
          <w:szCs w:val="20"/>
        </w:rPr>
      </w:pPr>
      <w:r w:rsidRPr="00C90784">
        <w:rPr>
          <w:rFonts w:ascii="Arial" w:hAnsi="Arial" w:cs="Arial"/>
          <w:i/>
          <w:iCs/>
          <w:color w:val="000000" w:themeColor="text1"/>
          <w:sz w:val="20"/>
          <w:szCs w:val="20"/>
        </w:rPr>
        <w:t xml:space="preserve">La experiencia será acreditada con la presentación de constancias, certificados, </w:t>
      </w:r>
      <w:r>
        <w:rPr>
          <w:rFonts w:ascii="Arial" w:hAnsi="Arial" w:cs="Arial"/>
          <w:i/>
          <w:iCs/>
          <w:color w:val="000000" w:themeColor="text1"/>
          <w:sz w:val="20"/>
          <w:szCs w:val="20"/>
        </w:rPr>
        <w:t>Ó</w:t>
      </w:r>
      <w:r w:rsidRPr="00C90784">
        <w:rPr>
          <w:rFonts w:ascii="Arial" w:hAnsi="Arial" w:cs="Arial"/>
          <w:i/>
          <w:iCs/>
          <w:color w:val="000000" w:themeColor="text1"/>
          <w:sz w:val="20"/>
          <w:szCs w:val="20"/>
        </w:rPr>
        <w:t>rdenes de Servicio</w:t>
      </w:r>
      <w:r>
        <w:rPr>
          <w:rFonts w:ascii="Arial" w:hAnsi="Arial" w:cs="Arial"/>
          <w:i/>
          <w:iCs/>
          <w:color w:val="000000" w:themeColor="text1"/>
          <w:sz w:val="20"/>
          <w:szCs w:val="20"/>
        </w:rPr>
        <w:t xml:space="preserve"> y/o Contratos y su respectiva conformidad, </w:t>
      </w:r>
      <w:r w:rsidRPr="00C90784">
        <w:rPr>
          <w:rFonts w:ascii="Arial" w:hAnsi="Arial" w:cs="Arial"/>
          <w:i/>
          <w:iCs/>
          <w:color w:val="000000" w:themeColor="text1"/>
          <w:sz w:val="20"/>
          <w:szCs w:val="20"/>
        </w:rPr>
        <w:t xml:space="preserve">y/o cualquier otro documento que, de manera fehaciente, demuestre la experiencia del profesional solicitado. </w:t>
      </w:r>
    </w:p>
    <w:bookmarkEnd w:id="2"/>
    <w:p w14:paraId="53B054BE" w14:textId="77777777" w:rsidR="0014081E" w:rsidRPr="00402B7E" w:rsidRDefault="0014081E" w:rsidP="0014081E">
      <w:pPr>
        <w:pStyle w:val="paragraph"/>
        <w:spacing w:before="0" w:beforeAutospacing="0" w:after="0" w:afterAutospacing="0" w:line="276" w:lineRule="auto"/>
        <w:ind w:left="720"/>
        <w:jc w:val="both"/>
        <w:textAlignment w:val="baseline"/>
        <w:rPr>
          <w:rStyle w:val="normaltextrun"/>
          <w:rFonts w:ascii="Arial" w:hAnsi="Arial" w:cs="Arial"/>
          <w:sz w:val="20"/>
          <w:szCs w:val="20"/>
        </w:rPr>
      </w:pPr>
    </w:p>
    <w:p w14:paraId="2EAFE7CC" w14:textId="77777777" w:rsidR="0014081E" w:rsidRPr="00402B7E" w:rsidRDefault="0014081E" w:rsidP="0014081E">
      <w:pPr>
        <w:pStyle w:val="paragraph"/>
        <w:numPr>
          <w:ilvl w:val="0"/>
          <w:numId w:val="4"/>
        </w:numPr>
        <w:spacing w:before="0" w:beforeAutospacing="0" w:after="0" w:afterAutospacing="0" w:line="276" w:lineRule="auto"/>
        <w:ind w:left="426" w:hanging="426"/>
        <w:jc w:val="both"/>
        <w:textAlignment w:val="baseline"/>
        <w:rPr>
          <w:rStyle w:val="normaltextrun"/>
          <w:rFonts w:ascii="Arial" w:hAnsi="Arial" w:cs="Arial"/>
          <w:sz w:val="20"/>
          <w:szCs w:val="20"/>
        </w:rPr>
      </w:pPr>
      <w:bookmarkStart w:id="4" w:name="_Hlk195004509"/>
      <w:r w:rsidRPr="00402B7E">
        <w:rPr>
          <w:rStyle w:val="normaltextrun"/>
          <w:rFonts w:ascii="Arial" w:hAnsi="Arial" w:cs="Arial"/>
          <w:b/>
          <w:bCs/>
          <w:sz w:val="20"/>
          <w:szCs w:val="20"/>
          <w:u w:val="single"/>
          <w:lang w:val="es-ES"/>
        </w:rPr>
        <w:t>PLAZO DE EJECUCIÓN</w:t>
      </w:r>
      <w:r w:rsidRPr="00402B7E">
        <w:rPr>
          <w:rStyle w:val="normaltextrun"/>
          <w:rFonts w:ascii="Arial" w:hAnsi="Arial" w:cs="Arial"/>
          <w:sz w:val="20"/>
          <w:szCs w:val="20"/>
          <w:lang w:val="es-ES"/>
        </w:rPr>
        <w:t>:</w:t>
      </w:r>
    </w:p>
    <w:p w14:paraId="2D5C50BB" w14:textId="3F58E853" w:rsidR="0014081E" w:rsidRDefault="0014081E" w:rsidP="0014081E">
      <w:pPr>
        <w:pStyle w:val="Prrafodelista"/>
        <w:tabs>
          <w:tab w:val="left" w:pos="2170"/>
        </w:tabs>
        <w:spacing w:after="0" w:line="276" w:lineRule="auto"/>
        <w:ind w:left="426" w:right="-144"/>
        <w:jc w:val="both"/>
        <w:rPr>
          <w:rFonts w:ascii="Arial" w:hAnsi="Arial" w:cs="Arial"/>
          <w:bCs/>
          <w:sz w:val="20"/>
          <w:szCs w:val="20"/>
          <w:lang w:eastAsia="es-PE"/>
        </w:rPr>
      </w:pPr>
      <w:r w:rsidRPr="00402B7E">
        <w:rPr>
          <w:rFonts w:ascii="Arial" w:hAnsi="Arial" w:cs="Arial"/>
          <w:bCs/>
          <w:sz w:val="20"/>
          <w:szCs w:val="20"/>
          <w:lang w:eastAsia="es-PE"/>
        </w:rPr>
        <w:t xml:space="preserve">La vigencia de la prestación del servicio del profesional será </w:t>
      </w:r>
      <w:r>
        <w:rPr>
          <w:rFonts w:ascii="Arial" w:hAnsi="Arial" w:cs="Arial"/>
          <w:bCs/>
          <w:sz w:val="20"/>
          <w:szCs w:val="20"/>
          <w:lang w:eastAsia="es-PE"/>
        </w:rPr>
        <w:t xml:space="preserve">en </w:t>
      </w:r>
      <w:r w:rsidR="005D0287">
        <w:rPr>
          <w:rFonts w:ascii="Arial" w:hAnsi="Arial" w:cs="Arial"/>
          <w:bCs/>
          <w:sz w:val="20"/>
          <w:szCs w:val="20"/>
          <w:lang w:eastAsia="es-PE"/>
        </w:rPr>
        <w:t>dos</w:t>
      </w:r>
      <w:r w:rsidRPr="00402B7E">
        <w:rPr>
          <w:rFonts w:ascii="Arial" w:hAnsi="Arial" w:cs="Arial"/>
          <w:bCs/>
          <w:sz w:val="20"/>
          <w:szCs w:val="20"/>
          <w:lang w:eastAsia="es-PE"/>
        </w:rPr>
        <w:t xml:space="preserve"> entregable</w:t>
      </w:r>
      <w:r>
        <w:rPr>
          <w:rFonts w:ascii="Arial" w:hAnsi="Arial" w:cs="Arial"/>
          <w:bCs/>
          <w:sz w:val="20"/>
          <w:szCs w:val="20"/>
          <w:lang w:eastAsia="es-PE"/>
        </w:rPr>
        <w:t>s</w:t>
      </w:r>
      <w:r w:rsidRPr="00402B7E">
        <w:rPr>
          <w:rFonts w:ascii="Arial" w:hAnsi="Arial" w:cs="Arial"/>
          <w:bCs/>
          <w:sz w:val="20"/>
          <w:szCs w:val="20"/>
          <w:lang w:eastAsia="es-PE"/>
        </w:rPr>
        <w:t xml:space="preserve">, por </w:t>
      </w:r>
      <w:r w:rsidRPr="000B55B4">
        <w:rPr>
          <w:rFonts w:ascii="Arial" w:hAnsi="Arial" w:cs="Arial"/>
          <w:b/>
          <w:sz w:val="20"/>
          <w:szCs w:val="20"/>
          <w:lang w:eastAsia="es-PE"/>
        </w:rPr>
        <w:t>hasta</w:t>
      </w:r>
      <w:r w:rsidRPr="00402B7E">
        <w:rPr>
          <w:rFonts w:ascii="Arial" w:hAnsi="Arial" w:cs="Arial"/>
          <w:bCs/>
          <w:sz w:val="20"/>
          <w:szCs w:val="20"/>
          <w:lang w:eastAsia="es-PE"/>
        </w:rPr>
        <w:t xml:space="preserve"> </w:t>
      </w:r>
      <w:r w:rsidR="005D0287">
        <w:rPr>
          <w:rFonts w:ascii="Arial" w:hAnsi="Arial" w:cs="Arial"/>
          <w:b/>
          <w:sz w:val="20"/>
          <w:szCs w:val="20"/>
          <w:lang w:eastAsia="es-PE"/>
        </w:rPr>
        <w:t>SESENTA</w:t>
      </w:r>
      <w:r>
        <w:rPr>
          <w:rFonts w:ascii="Arial" w:hAnsi="Arial" w:cs="Arial"/>
          <w:b/>
          <w:sz w:val="20"/>
          <w:szCs w:val="20"/>
          <w:lang w:eastAsia="es-PE"/>
        </w:rPr>
        <w:t xml:space="preserve"> (</w:t>
      </w:r>
      <w:r w:rsidR="005D0287">
        <w:rPr>
          <w:rFonts w:ascii="Arial" w:hAnsi="Arial" w:cs="Arial"/>
          <w:b/>
          <w:sz w:val="20"/>
          <w:szCs w:val="20"/>
          <w:lang w:eastAsia="es-PE"/>
        </w:rPr>
        <w:t>60</w:t>
      </w:r>
      <w:r>
        <w:rPr>
          <w:rFonts w:ascii="Arial" w:hAnsi="Arial" w:cs="Arial"/>
          <w:b/>
          <w:sz w:val="20"/>
          <w:szCs w:val="20"/>
          <w:lang w:eastAsia="es-PE"/>
        </w:rPr>
        <w:t>)</w:t>
      </w:r>
      <w:r w:rsidRPr="00402B7E">
        <w:rPr>
          <w:rFonts w:ascii="Arial" w:hAnsi="Arial" w:cs="Arial"/>
          <w:b/>
          <w:sz w:val="20"/>
          <w:szCs w:val="20"/>
          <w:lang w:eastAsia="es-PE"/>
        </w:rPr>
        <w:t xml:space="preserve"> DÍAS CALENDARIO </w:t>
      </w:r>
      <w:r w:rsidRPr="00EF75A6">
        <w:rPr>
          <w:rFonts w:ascii="Arial" w:hAnsi="Arial" w:cs="Arial"/>
          <w:sz w:val="20"/>
          <w:szCs w:val="20"/>
        </w:rPr>
        <w:t xml:space="preserve">que </w:t>
      </w:r>
      <w:r>
        <w:rPr>
          <w:rFonts w:ascii="Arial" w:hAnsi="Arial" w:cs="Arial"/>
          <w:sz w:val="20"/>
          <w:szCs w:val="20"/>
        </w:rPr>
        <w:t>se contabilizan desde la notificación de la orden de servicio</w:t>
      </w:r>
      <w:r>
        <w:rPr>
          <w:rFonts w:ascii="Arial" w:hAnsi="Arial" w:cs="Arial"/>
          <w:bCs/>
          <w:sz w:val="20"/>
          <w:szCs w:val="20"/>
          <w:lang w:eastAsia="es-PE"/>
        </w:rPr>
        <w:t>.</w:t>
      </w:r>
      <w:r w:rsidRPr="00402B7E">
        <w:rPr>
          <w:rFonts w:ascii="Arial" w:hAnsi="Arial" w:cs="Arial"/>
          <w:bCs/>
          <w:sz w:val="20"/>
          <w:szCs w:val="20"/>
          <w:lang w:eastAsia="es-PE"/>
        </w:rPr>
        <w:t xml:space="preserve"> </w:t>
      </w:r>
    </w:p>
    <w:p w14:paraId="4991E4AF" w14:textId="77777777" w:rsidR="0014081E" w:rsidRDefault="0014081E" w:rsidP="0014081E">
      <w:pPr>
        <w:pStyle w:val="Prrafodelista"/>
        <w:tabs>
          <w:tab w:val="left" w:pos="2170"/>
        </w:tabs>
        <w:spacing w:after="0" w:line="276" w:lineRule="auto"/>
        <w:ind w:left="426" w:right="-144"/>
        <w:jc w:val="both"/>
        <w:rPr>
          <w:rFonts w:ascii="Arial" w:hAnsi="Arial" w:cs="Arial"/>
          <w:bCs/>
          <w:sz w:val="20"/>
          <w:szCs w:val="20"/>
          <w:lang w:eastAsia="es-PE"/>
        </w:rPr>
      </w:pPr>
    </w:p>
    <w:p w14:paraId="7CFEE3BD" w14:textId="77777777" w:rsidR="0014081E" w:rsidRPr="00402B7E" w:rsidRDefault="0014081E" w:rsidP="0014081E">
      <w:pPr>
        <w:pStyle w:val="paragraph"/>
        <w:numPr>
          <w:ilvl w:val="0"/>
          <w:numId w:val="4"/>
        </w:numPr>
        <w:spacing w:before="0" w:beforeAutospacing="0" w:after="0" w:afterAutospacing="0" w:line="276" w:lineRule="auto"/>
        <w:ind w:left="426" w:hanging="426"/>
        <w:jc w:val="both"/>
        <w:textAlignment w:val="baseline"/>
        <w:rPr>
          <w:rStyle w:val="normaltextrun"/>
          <w:rFonts w:ascii="Arial" w:hAnsi="Arial" w:cs="Arial"/>
          <w:sz w:val="20"/>
          <w:szCs w:val="20"/>
        </w:rPr>
      </w:pPr>
      <w:r w:rsidRPr="00402B7E">
        <w:rPr>
          <w:rStyle w:val="normaltextrun"/>
          <w:rFonts w:ascii="Arial" w:hAnsi="Arial" w:cs="Arial"/>
          <w:b/>
          <w:bCs/>
          <w:sz w:val="20"/>
          <w:szCs w:val="20"/>
          <w:u w:val="single"/>
          <w:lang w:val="es-ES"/>
        </w:rPr>
        <w:t>ENTREGABLE</w:t>
      </w:r>
      <w:r w:rsidRPr="00402B7E">
        <w:rPr>
          <w:rStyle w:val="normaltextrun"/>
          <w:rFonts w:ascii="Arial" w:hAnsi="Arial" w:cs="Arial"/>
          <w:sz w:val="20"/>
          <w:szCs w:val="20"/>
          <w:lang w:val="es-ES"/>
        </w:rPr>
        <w:t>:</w:t>
      </w:r>
    </w:p>
    <w:p w14:paraId="5973C584" w14:textId="77777777" w:rsidR="0014081E" w:rsidRDefault="0014081E" w:rsidP="0014081E">
      <w:pPr>
        <w:pStyle w:val="paragraph"/>
        <w:spacing w:before="0" w:beforeAutospacing="0" w:after="0" w:afterAutospacing="0" w:line="276" w:lineRule="auto"/>
        <w:ind w:left="426"/>
        <w:jc w:val="both"/>
        <w:textAlignment w:val="baseline"/>
        <w:rPr>
          <w:rStyle w:val="normaltextrun"/>
          <w:rFonts w:ascii="Arial" w:hAnsi="Arial" w:cs="Arial"/>
          <w:sz w:val="20"/>
          <w:szCs w:val="20"/>
        </w:rPr>
      </w:pPr>
      <w:r>
        <w:rPr>
          <w:rStyle w:val="normaltextrun"/>
          <w:rFonts w:ascii="Arial" w:hAnsi="Arial" w:cs="Arial"/>
          <w:sz w:val="20"/>
          <w:szCs w:val="20"/>
        </w:rPr>
        <w:t xml:space="preserve">Cada entregable será presentada a través del Área Usuaria (Oficina Regional de Asesoría Jurídica): </w:t>
      </w:r>
    </w:p>
    <w:p w14:paraId="496D3C88" w14:textId="77777777" w:rsidR="0014081E" w:rsidRPr="00402B7E" w:rsidRDefault="0014081E" w:rsidP="0014081E">
      <w:pPr>
        <w:pStyle w:val="paragraph"/>
        <w:spacing w:before="0" w:beforeAutospacing="0" w:after="0" w:afterAutospacing="0" w:line="276" w:lineRule="auto"/>
        <w:ind w:left="709"/>
        <w:jc w:val="both"/>
        <w:textAlignment w:val="baseline"/>
        <w:rPr>
          <w:rStyle w:val="normaltextrun"/>
          <w:rFonts w:ascii="Arial" w:hAnsi="Arial" w:cs="Arial"/>
          <w:sz w:val="20"/>
          <w:szCs w:val="20"/>
        </w:rPr>
      </w:pPr>
    </w:p>
    <w:tbl>
      <w:tblPr>
        <w:tblStyle w:val="Tablaconcuadrcula"/>
        <w:tblW w:w="8075" w:type="dxa"/>
        <w:tblInd w:w="562" w:type="dxa"/>
        <w:tblLook w:val="04A0" w:firstRow="1" w:lastRow="0" w:firstColumn="1" w:lastColumn="0" w:noHBand="0" w:noVBand="1"/>
      </w:tblPr>
      <w:tblGrid>
        <w:gridCol w:w="2263"/>
        <w:gridCol w:w="5812"/>
      </w:tblGrid>
      <w:tr w:rsidR="0014081E" w:rsidRPr="00402B7E" w14:paraId="230F8C00" w14:textId="77777777" w:rsidTr="00F84151">
        <w:trPr>
          <w:trHeight w:val="272"/>
        </w:trPr>
        <w:tc>
          <w:tcPr>
            <w:tcW w:w="2263" w:type="dxa"/>
            <w:vAlign w:val="center"/>
          </w:tcPr>
          <w:p w14:paraId="7EB8169A" w14:textId="77777777" w:rsidR="0014081E" w:rsidRPr="00402B7E" w:rsidRDefault="0014081E" w:rsidP="00F84151">
            <w:pPr>
              <w:spacing w:line="276" w:lineRule="auto"/>
              <w:jc w:val="center"/>
              <w:rPr>
                <w:rFonts w:ascii="Arial" w:hAnsi="Arial" w:cs="Arial"/>
                <w:b/>
                <w:bCs/>
                <w:sz w:val="20"/>
                <w:szCs w:val="20"/>
              </w:rPr>
            </w:pPr>
            <w:r w:rsidRPr="00402B7E">
              <w:rPr>
                <w:rFonts w:ascii="Arial" w:hAnsi="Arial" w:cs="Arial"/>
                <w:b/>
                <w:bCs/>
                <w:sz w:val="20"/>
                <w:szCs w:val="20"/>
              </w:rPr>
              <w:t>ENTREGABLE</w:t>
            </w:r>
          </w:p>
        </w:tc>
        <w:tc>
          <w:tcPr>
            <w:tcW w:w="5812" w:type="dxa"/>
            <w:vAlign w:val="center"/>
          </w:tcPr>
          <w:p w14:paraId="7748130B" w14:textId="77777777" w:rsidR="0014081E" w:rsidRPr="00402B7E" w:rsidRDefault="0014081E" w:rsidP="00F84151">
            <w:pPr>
              <w:spacing w:line="276" w:lineRule="auto"/>
              <w:jc w:val="center"/>
              <w:rPr>
                <w:rFonts w:ascii="Arial" w:hAnsi="Arial" w:cs="Arial"/>
                <w:b/>
                <w:bCs/>
                <w:sz w:val="20"/>
                <w:szCs w:val="20"/>
              </w:rPr>
            </w:pPr>
            <w:r w:rsidRPr="00402B7E">
              <w:rPr>
                <w:rFonts w:ascii="Arial" w:hAnsi="Arial" w:cs="Arial"/>
                <w:b/>
                <w:bCs/>
                <w:sz w:val="20"/>
                <w:szCs w:val="20"/>
              </w:rPr>
              <w:t>Presentación de Informe</w:t>
            </w:r>
          </w:p>
        </w:tc>
      </w:tr>
      <w:tr w:rsidR="0014081E" w:rsidRPr="00402B7E" w14:paraId="22F1E9A9" w14:textId="77777777" w:rsidTr="00F84151">
        <w:trPr>
          <w:trHeight w:val="275"/>
        </w:trPr>
        <w:tc>
          <w:tcPr>
            <w:tcW w:w="2263" w:type="dxa"/>
            <w:vAlign w:val="center"/>
          </w:tcPr>
          <w:p w14:paraId="267AB158" w14:textId="77777777" w:rsidR="0014081E" w:rsidRPr="00EF75A6" w:rsidRDefault="0014081E" w:rsidP="00F84151">
            <w:pPr>
              <w:spacing w:line="276" w:lineRule="auto"/>
              <w:jc w:val="center"/>
              <w:rPr>
                <w:rFonts w:ascii="Arial" w:hAnsi="Arial" w:cs="Arial"/>
                <w:b/>
                <w:bCs/>
                <w:sz w:val="20"/>
                <w:szCs w:val="20"/>
              </w:rPr>
            </w:pPr>
            <w:r>
              <w:rPr>
                <w:rFonts w:ascii="Arial" w:hAnsi="Arial" w:cs="Arial"/>
                <w:b/>
                <w:bCs/>
                <w:sz w:val="20"/>
                <w:szCs w:val="20"/>
              </w:rPr>
              <w:t>Primer</w:t>
            </w:r>
            <w:r w:rsidRPr="00EF75A6">
              <w:rPr>
                <w:rFonts w:ascii="Arial" w:hAnsi="Arial" w:cs="Arial"/>
                <w:b/>
                <w:bCs/>
                <w:sz w:val="20"/>
                <w:szCs w:val="20"/>
              </w:rPr>
              <w:t xml:space="preserve"> Entregable:</w:t>
            </w:r>
          </w:p>
        </w:tc>
        <w:tc>
          <w:tcPr>
            <w:tcW w:w="5812" w:type="dxa"/>
            <w:vAlign w:val="center"/>
          </w:tcPr>
          <w:p w14:paraId="4BF25289" w14:textId="5CC2823A" w:rsidR="0014081E" w:rsidRDefault="0014081E" w:rsidP="00F84151">
            <w:pPr>
              <w:spacing w:line="276" w:lineRule="auto"/>
              <w:jc w:val="both"/>
              <w:rPr>
                <w:rFonts w:ascii="Arial" w:hAnsi="Arial" w:cs="Arial"/>
                <w:sz w:val="20"/>
                <w:szCs w:val="20"/>
              </w:rPr>
            </w:pPr>
            <w:r w:rsidRPr="00EF75A6">
              <w:rPr>
                <w:rFonts w:ascii="Arial" w:hAnsi="Arial" w:cs="Arial"/>
                <w:b/>
                <w:bCs/>
                <w:sz w:val="20"/>
                <w:szCs w:val="20"/>
              </w:rPr>
              <w:t>Un inform</w:t>
            </w:r>
            <w:r>
              <w:rPr>
                <w:rFonts w:ascii="Arial" w:hAnsi="Arial" w:cs="Arial"/>
                <w:b/>
                <w:bCs/>
                <w:sz w:val="20"/>
                <w:szCs w:val="20"/>
              </w:rPr>
              <w:t xml:space="preserve">e </w:t>
            </w:r>
            <w:r w:rsidRPr="00EF75A6">
              <w:rPr>
                <w:rFonts w:ascii="Arial" w:hAnsi="Arial" w:cs="Arial"/>
                <w:b/>
                <w:bCs/>
                <w:sz w:val="20"/>
                <w:szCs w:val="20"/>
              </w:rPr>
              <w:t xml:space="preserve">que contenga las actividades desarrolladas en el marco del </w:t>
            </w:r>
            <w:bookmarkStart w:id="5" w:name="_Hlk207100383"/>
            <w:r w:rsidRPr="00EF75A6">
              <w:rPr>
                <w:rFonts w:ascii="Arial" w:hAnsi="Arial" w:cs="Arial"/>
                <w:b/>
                <w:bCs/>
                <w:sz w:val="20"/>
                <w:szCs w:val="20"/>
              </w:rPr>
              <w:t xml:space="preserve">numeral </w:t>
            </w:r>
            <w:r w:rsidR="006A70E3">
              <w:rPr>
                <w:rFonts w:ascii="Arial" w:hAnsi="Arial" w:cs="Arial"/>
                <w:b/>
                <w:bCs/>
                <w:sz w:val="20"/>
                <w:szCs w:val="20"/>
              </w:rPr>
              <w:t>4</w:t>
            </w:r>
            <w:r w:rsidRPr="00EF75A6">
              <w:rPr>
                <w:rFonts w:ascii="Arial" w:hAnsi="Arial" w:cs="Arial"/>
                <w:b/>
                <w:bCs/>
                <w:sz w:val="20"/>
                <w:szCs w:val="20"/>
              </w:rPr>
              <w:t xml:space="preserve"> de los Términos de Referencia</w:t>
            </w:r>
            <w:bookmarkEnd w:id="5"/>
            <w:r w:rsidRPr="00EF75A6">
              <w:rPr>
                <w:rFonts w:ascii="Arial" w:hAnsi="Arial" w:cs="Arial"/>
                <w:b/>
                <w:bCs/>
                <w:sz w:val="20"/>
                <w:szCs w:val="20"/>
              </w:rPr>
              <w:t xml:space="preserve">, </w:t>
            </w:r>
            <w:r w:rsidRPr="00EF75A6">
              <w:rPr>
                <w:rFonts w:ascii="Arial" w:hAnsi="Arial" w:cs="Arial"/>
                <w:b/>
                <w:bCs/>
                <w:sz w:val="20"/>
                <w:szCs w:val="20"/>
                <w:u w:val="single"/>
              </w:rPr>
              <w:t>hasta</w:t>
            </w:r>
            <w:r w:rsidRPr="00EF75A6">
              <w:rPr>
                <w:rFonts w:ascii="Arial" w:hAnsi="Arial" w:cs="Arial"/>
                <w:b/>
                <w:bCs/>
                <w:sz w:val="20"/>
                <w:szCs w:val="20"/>
              </w:rPr>
              <w:t xml:space="preserve"> </w:t>
            </w:r>
            <w:r w:rsidR="00D006DC">
              <w:rPr>
                <w:rFonts w:ascii="Arial" w:hAnsi="Arial" w:cs="Arial"/>
                <w:b/>
                <w:bCs/>
                <w:sz w:val="20"/>
                <w:szCs w:val="20"/>
              </w:rPr>
              <w:t>30</w:t>
            </w:r>
            <w:r w:rsidRPr="00EF75A6">
              <w:rPr>
                <w:rFonts w:ascii="Arial" w:hAnsi="Arial" w:cs="Arial"/>
                <w:b/>
                <w:bCs/>
                <w:sz w:val="20"/>
                <w:szCs w:val="20"/>
              </w:rPr>
              <w:t xml:space="preserve"> días calendario</w:t>
            </w:r>
            <w:r w:rsidRPr="00EF75A6">
              <w:rPr>
                <w:rFonts w:ascii="Arial" w:hAnsi="Arial" w:cs="Arial"/>
                <w:sz w:val="20"/>
                <w:szCs w:val="20"/>
              </w:rPr>
              <w:t xml:space="preserve">, que </w:t>
            </w:r>
            <w:r>
              <w:rPr>
                <w:rFonts w:ascii="Arial" w:hAnsi="Arial" w:cs="Arial"/>
                <w:sz w:val="20"/>
                <w:szCs w:val="20"/>
              </w:rPr>
              <w:t>se contabilizan desde la notificación de la orden de servicio.</w:t>
            </w:r>
          </w:p>
          <w:p w14:paraId="2A553C3F" w14:textId="77777777" w:rsidR="0014081E" w:rsidRDefault="0014081E" w:rsidP="00F84151">
            <w:pPr>
              <w:spacing w:line="276" w:lineRule="auto"/>
              <w:jc w:val="both"/>
              <w:rPr>
                <w:rFonts w:ascii="Arial" w:hAnsi="Arial" w:cs="Arial"/>
                <w:sz w:val="20"/>
                <w:szCs w:val="20"/>
              </w:rPr>
            </w:pPr>
            <w:r>
              <w:rPr>
                <w:rFonts w:ascii="Arial" w:hAnsi="Arial" w:cs="Arial"/>
                <w:sz w:val="20"/>
                <w:szCs w:val="20"/>
              </w:rPr>
              <w:t xml:space="preserve">El informe deberá estar dirigido al </w:t>
            </w:r>
            <w:proofErr w:type="gramStart"/>
            <w:r>
              <w:rPr>
                <w:rFonts w:ascii="Arial" w:hAnsi="Arial" w:cs="Arial"/>
                <w:sz w:val="20"/>
                <w:szCs w:val="20"/>
              </w:rPr>
              <w:t>Director</w:t>
            </w:r>
            <w:proofErr w:type="gramEnd"/>
            <w:r>
              <w:rPr>
                <w:rFonts w:ascii="Arial" w:hAnsi="Arial" w:cs="Arial"/>
                <w:sz w:val="20"/>
                <w:szCs w:val="20"/>
              </w:rPr>
              <w:t xml:space="preserve"> de Sistema Administrativo IV de la Oficina Regional de Asesoría Jurídica, debiendo contener lo siguiente:</w:t>
            </w:r>
          </w:p>
          <w:p w14:paraId="22F4F4A3" w14:textId="77777777" w:rsidR="0014081E" w:rsidRDefault="0014081E" w:rsidP="00F84151">
            <w:pPr>
              <w:spacing w:line="276" w:lineRule="auto"/>
              <w:jc w:val="both"/>
              <w:rPr>
                <w:rFonts w:ascii="Arial" w:hAnsi="Arial" w:cs="Arial"/>
                <w:sz w:val="20"/>
                <w:szCs w:val="20"/>
              </w:rPr>
            </w:pPr>
            <w:r>
              <w:rPr>
                <w:rFonts w:ascii="Arial" w:hAnsi="Arial" w:cs="Arial"/>
                <w:sz w:val="20"/>
                <w:szCs w:val="20"/>
              </w:rPr>
              <w:t>- Antecedentes.</w:t>
            </w:r>
          </w:p>
          <w:p w14:paraId="2A59CA16" w14:textId="77777777" w:rsidR="0014081E" w:rsidRDefault="0014081E" w:rsidP="00F84151">
            <w:pPr>
              <w:spacing w:line="276" w:lineRule="auto"/>
              <w:jc w:val="both"/>
              <w:rPr>
                <w:rFonts w:ascii="Arial" w:hAnsi="Arial" w:cs="Arial"/>
                <w:sz w:val="20"/>
                <w:szCs w:val="20"/>
              </w:rPr>
            </w:pPr>
            <w:r>
              <w:rPr>
                <w:rFonts w:ascii="Arial" w:hAnsi="Arial" w:cs="Arial"/>
                <w:sz w:val="20"/>
                <w:szCs w:val="20"/>
              </w:rPr>
              <w:t>- Base Legal.</w:t>
            </w:r>
          </w:p>
          <w:p w14:paraId="51AA82A9" w14:textId="2B781ABF" w:rsidR="0014081E" w:rsidRDefault="0014081E" w:rsidP="00F84151">
            <w:pPr>
              <w:spacing w:line="276" w:lineRule="auto"/>
              <w:jc w:val="both"/>
              <w:rPr>
                <w:rFonts w:ascii="Arial" w:hAnsi="Arial" w:cs="Arial"/>
                <w:sz w:val="20"/>
                <w:szCs w:val="20"/>
              </w:rPr>
            </w:pPr>
            <w:r>
              <w:rPr>
                <w:rFonts w:ascii="Arial" w:hAnsi="Arial" w:cs="Arial"/>
                <w:sz w:val="20"/>
                <w:szCs w:val="20"/>
              </w:rPr>
              <w:t xml:space="preserve">- Descripción de Actividades conforme el numeral </w:t>
            </w:r>
            <w:r w:rsidR="006A70E3">
              <w:rPr>
                <w:rFonts w:ascii="Arial" w:hAnsi="Arial" w:cs="Arial"/>
                <w:sz w:val="20"/>
                <w:szCs w:val="20"/>
              </w:rPr>
              <w:t>4</w:t>
            </w:r>
            <w:r>
              <w:rPr>
                <w:rFonts w:ascii="Arial" w:hAnsi="Arial" w:cs="Arial"/>
                <w:sz w:val="20"/>
                <w:szCs w:val="20"/>
              </w:rPr>
              <w:t xml:space="preserve"> del TDR.</w:t>
            </w:r>
          </w:p>
          <w:p w14:paraId="156370FA" w14:textId="77777777" w:rsidR="0014081E" w:rsidRPr="00FC77E2" w:rsidRDefault="0014081E" w:rsidP="00F84151">
            <w:pPr>
              <w:spacing w:line="276" w:lineRule="auto"/>
              <w:jc w:val="both"/>
              <w:rPr>
                <w:rFonts w:ascii="Arial" w:hAnsi="Arial" w:cs="Arial"/>
                <w:sz w:val="20"/>
                <w:szCs w:val="20"/>
              </w:rPr>
            </w:pPr>
            <w:r>
              <w:rPr>
                <w:rFonts w:ascii="Arial" w:hAnsi="Arial" w:cs="Arial"/>
                <w:sz w:val="20"/>
                <w:szCs w:val="20"/>
              </w:rPr>
              <w:t>- Conclusión.</w:t>
            </w:r>
          </w:p>
        </w:tc>
      </w:tr>
      <w:tr w:rsidR="0014081E" w:rsidRPr="00402B7E" w14:paraId="19C8EA05" w14:textId="77777777" w:rsidTr="00F84151">
        <w:trPr>
          <w:trHeight w:val="275"/>
        </w:trPr>
        <w:tc>
          <w:tcPr>
            <w:tcW w:w="2263" w:type="dxa"/>
            <w:vAlign w:val="center"/>
          </w:tcPr>
          <w:p w14:paraId="359DACC5" w14:textId="77777777" w:rsidR="0014081E" w:rsidRDefault="0014081E" w:rsidP="00F84151">
            <w:pPr>
              <w:spacing w:line="276" w:lineRule="auto"/>
              <w:jc w:val="center"/>
              <w:rPr>
                <w:rFonts w:ascii="Arial" w:hAnsi="Arial" w:cs="Arial"/>
                <w:b/>
                <w:bCs/>
                <w:sz w:val="20"/>
                <w:szCs w:val="20"/>
              </w:rPr>
            </w:pPr>
            <w:r>
              <w:rPr>
                <w:rFonts w:ascii="Arial" w:hAnsi="Arial" w:cs="Arial"/>
                <w:b/>
                <w:bCs/>
                <w:sz w:val="20"/>
                <w:szCs w:val="20"/>
              </w:rPr>
              <w:t>Segundo</w:t>
            </w:r>
            <w:r w:rsidRPr="00EF75A6">
              <w:rPr>
                <w:rFonts w:ascii="Arial" w:hAnsi="Arial" w:cs="Arial"/>
                <w:b/>
                <w:bCs/>
                <w:sz w:val="20"/>
                <w:szCs w:val="20"/>
              </w:rPr>
              <w:t xml:space="preserve"> Entregable:</w:t>
            </w:r>
          </w:p>
        </w:tc>
        <w:tc>
          <w:tcPr>
            <w:tcW w:w="5812" w:type="dxa"/>
            <w:vAlign w:val="center"/>
          </w:tcPr>
          <w:p w14:paraId="7CF9DA21" w14:textId="7CC01DCF" w:rsidR="0014081E" w:rsidRDefault="0014081E" w:rsidP="00F84151">
            <w:pPr>
              <w:spacing w:line="276" w:lineRule="auto"/>
              <w:jc w:val="both"/>
              <w:rPr>
                <w:rFonts w:ascii="Arial" w:hAnsi="Arial" w:cs="Arial"/>
                <w:sz w:val="20"/>
                <w:szCs w:val="20"/>
              </w:rPr>
            </w:pPr>
            <w:r w:rsidRPr="00EF75A6">
              <w:rPr>
                <w:rFonts w:ascii="Arial" w:hAnsi="Arial" w:cs="Arial"/>
                <w:b/>
                <w:bCs/>
                <w:sz w:val="20"/>
                <w:szCs w:val="20"/>
              </w:rPr>
              <w:t>Un inform</w:t>
            </w:r>
            <w:r>
              <w:rPr>
                <w:rFonts w:ascii="Arial" w:hAnsi="Arial" w:cs="Arial"/>
                <w:b/>
                <w:bCs/>
                <w:sz w:val="20"/>
                <w:szCs w:val="20"/>
              </w:rPr>
              <w:t xml:space="preserve">e </w:t>
            </w:r>
            <w:r w:rsidRPr="00EF75A6">
              <w:rPr>
                <w:rFonts w:ascii="Arial" w:hAnsi="Arial" w:cs="Arial"/>
                <w:b/>
                <w:bCs/>
                <w:sz w:val="20"/>
                <w:szCs w:val="20"/>
              </w:rPr>
              <w:t xml:space="preserve">que contenga las actividades desarrolladas en el marco del numeral </w:t>
            </w:r>
            <w:r w:rsidR="006A70E3">
              <w:rPr>
                <w:rFonts w:ascii="Arial" w:hAnsi="Arial" w:cs="Arial"/>
                <w:b/>
                <w:bCs/>
                <w:sz w:val="20"/>
                <w:szCs w:val="20"/>
              </w:rPr>
              <w:t>4</w:t>
            </w:r>
            <w:r w:rsidRPr="00EF75A6">
              <w:rPr>
                <w:rFonts w:ascii="Arial" w:hAnsi="Arial" w:cs="Arial"/>
                <w:b/>
                <w:bCs/>
                <w:sz w:val="20"/>
                <w:szCs w:val="20"/>
              </w:rPr>
              <w:t xml:space="preserve"> de los Términos de Referencia, </w:t>
            </w:r>
            <w:r w:rsidRPr="00EF75A6">
              <w:rPr>
                <w:rFonts w:ascii="Arial" w:hAnsi="Arial" w:cs="Arial"/>
                <w:b/>
                <w:bCs/>
                <w:sz w:val="20"/>
                <w:szCs w:val="20"/>
                <w:u w:val="single"/>
              </w:rPr>
              <w:t>hasta</w:t>
            </w:r>
            <w:r w:rsidRPr="00EF75A6">
              <w:rPr>
                <w:rFonts w:ascii="Arial" w:hAnsi="Arial" w:cs="Arial"/>
                <w:b/>
                <w:bCs/>
                <w:sz w:val="20"/>
                <w:szCs w:val="20"/>
              </w:rPr>
              <w:t xml:space="preserve"> </w:t>
            </w:r>
            <w:r w:rsidR="00D006DC">
              <w:rPr>
                <w:rFonts w:ascii="Arial" w:hAnsi="Arial" w:cs="Arial"/>
                <w:b/>
                <w:bCs/>
                <w:sz w:val="20"/>
                <w:szCs w:val="20"/>
              </w:rPr>
              <w:t>60</w:t>
            </w:r>
            <w:r w:rsidRPr="00EF75A6">
              <w:rPr>
                <w:rFonts w:ascii="Arial" w:hAnsi="Arial" w:cs="Arial"/>
                <w:b/>
                <w:bCs/>
                <w:sz w:val="20"/>
                <w:szCs w:val="20"/>
              </w:rPr>
              <w:t xml:space="preserve"> días calendario</w:t>
            </w:r>
            <w:r w:rsidRPr="00EF75A6">
              <w:rPr>
                <w:rFonts w:ascii="Arial" w:hAnsi="Arial" w:cs="Arial"/>
                <w:sz w:val="20"/>
                <w:szCs w:val="20"/>
              </w:rPr>
              <w:t xml:space="preserve">, que </w:t>
            </w:r>
            <w:r>
              <w:rPr>
                <w:rFonts w:ascii="Arial" w:hAnsi="Arial" w:cs="Arial"/>
                <w:sz w:val="20"/>
                <w:szCs w:val="20"/>
              </w:rPr>
              <w:t>se contabilizan desde la notificación de la orden de servicio.</w:t>
            </w:r>
          </w:p>
          <w:p w14:paraId="183218A8" w14:textId="77777777" w:rsidR="0014081E" w:rsidRDefault="0014081E" w:rsidP="00F84151">
            <w:pPr>
              <w:spacing w:line="276" w:lineRule="auto"/>
              <w:jc w:val="both"/>
              <w:rPr>
                <w:rFonts w:ascii="Arial" w:hAnsi="Arial" w:cs="Arial"/>
                <w:sz w:val="20"/>
                <w:szCs w:val="20"/>
              </w:rPr>
            </w:pPr>
            <w:r>
              <w:rPr>
                <w:rFonts w:ascii="Arial" w:hAnsi="Arial" w:cs="Arial"/>
                <w:sz w:val="20"/>
                <w:szCs w:val="20"/>
              </w:rPr>
              <w:t xml:space="preserve">El informe deberá estar dirigido al </w:t>
            </w:r>
            <w:proofErr w:type="gramStart"/>
            <w:r>
              <w:rPr>
                <w:rFonts w:ascii="Arial" w:hAnsi="Arial" w:cs="Arial"/>
                <w:sz w:val="20"/>
                <w:szCs w:val="20"/>
              </w:rPr>
              <w:t>Director</w:t>
            </w:r>
            <w:proofErr w:type="gramEnd"/>
            <w:r>
              <w:rPr>
                <w:rFonts w:ascii="Arial" w:hAnsi="Arial" w:cs="Arial"/>
                <w:sz w:val="20"/>
                <w:szCs w:val="20"/>
              </w:rPr>
              <w:t xml:space="preserve"> de Sistema Administrativo IV de la Oficina Regional de Asesoría Jurídica, debiendo contener lo siguiente:</w:t>
            </w:r>
          </w:p>
          <w:p w14:paraId="54E89176" w14:textId="77777777" w:rsidR="0014081E" w:rsidRDefault="0014081E" w:rsidP="00F84151">
            <w:pPr>
              <w:spacing w:line="276" w:lineRule="auto"/>
              <w:jc w:val="both"/>
              <w:rPr>
                <w:rFonts w:ascii="Arial" w:hAnsi="Arial" w:cs="Arial"/>
                <w:sz w:val="20"/>
                <w:szCs w:val="20"/>
              </w:rPr>
            </w:pPr>
            <w:r>
              <w:rPr>
                <w:rFonts w:ascii="Arial" w:hAnsi="Arial" w:cs="Arial"/>
                <w:sz w:val="20"/>
                <w:szCs w:val="20"/>
              </w:rPr>
              <w:t>- Antecedentes.</w:t>
            </w:r>
          </w:p>
          <w:p w14:paraId="7921510D" w14:textId="77777777" w:rsidR="0014081E" w:rsidRDefault="0014081E" w:rsidP="00F84151">
            <w:pPr>
              <w:spacing w:line="276" w:lineRule="auto"/>
              <w:jc w:val="both"/>
              <w:rPr>
                <w:rFonts w:ascii="Arial" w:hAnsi="Arial" w:cs="Arial"/>
                <w:sz w:val="20"/>
                <w:szCs w:val="20"/>
              </w:rPr>
            </w:pPr>
            <w:r>
              <w:rPr>
                <w:rFonts w:ascii="Arial" w:hAnsi="Arial" w:cs="Arial"/>
                <w:sz w:val="20"/>
                <w:szCs w:val="20"/>
              </w:rPr>
              <w:t>- Base Legal.</w:t>
            </w:r>
          </w:p>
          <w:p w14:paraId="0E2F633A" w14:textId="772E5C65" w:rsidR="0014081E" w:rsidRDefault="0014081E" w:rsidP="00F84151">
            <w:pPr>
              <w:spacing w:line="276" w:lineRule="auto"/>
              <w:jc w:val="both"/>
              <w:rPr>
                <w:rFonts w:ascii="Arial" w:hAnsi="Arial" w:cs="Arial"/>
                <w:sz w:val="20"/>
                <w:szCs w:val="20"/>
              </w:rPr>
            </w:pPr>
            <w:r>
              <w:rPr>
                <w:rFonts w:ascii="Arial" w:hAnsi="Arial" w:cs="Arial"/>
                <w:sz w:val="20"/>
                <w:szCs w:val="20"/>
              </w:rPr>
              <w:t xml:space="preserve">- Descripción de Actividades conforme el numeral </w:t>
            </w:r>
            <w:r w:rsidR="006A70E3">
              <w:rPr>
                <w:rFonts w:ascii="Arial" w:hAnsi="Arial" w:cs="Arial"/>
                <w:sz w:val="20"/>
                <w:szCs w:val="20"/>
              </w:rPr>
              <w:t>4</w:t>
            </w:r>
            <w:r>
              <w:rPr>
                <w:rFonts w:ascii="Arial" w:hAnsi="Arial" w:cs="Arial"/>
                <w:sz w:val="20"/>
                <w:szCs w:val="20"/>
              </w:rPr>
              <w:t xml:space="preserve"> del TDR.</w:t>
            </w:r>
          </w:p>
          <w:p w14:paraId="4AFE5327" w14:textId="77777777" w:rsidR="0014081E" w:rsidRPr="00EF75A6" w:rsidRDefault="0014081E" w:rsidP="00F84151">
            <w:pPr>
              <w:spacing w:line="276" w:lineRule="auto"/>
              <w:jc w:val="both"/>
              <w:rPr>
                <w:rFonts w:ascii="Arial" w:hAnsi="Arial" w:cs="Arial"/>
                <w:b/>
                <w:bCs/>
                <w:sz w:val="20"/>
                <w:szCs w:val="20"/>
              </w:rPr>
            </w:pPr>
            <w:r>
              <w:rPr>
                <w:rFonts w:ascii="Arial" w:hAnsi="Arial" w:cs="Arial"/>
                <w:sz w:val="20"/>
                <w:szCs w:val="20"/>
              </w:rPr>
              <w:t>- Conclusión.</w:t>
            </w:r>
          </w:p>
        </w:tc>
      </w:tr>
    </w:tbl>
    <w:p w14:paraId="293AF262" w14:textId="77777777" w:rsidR="005D0287" w:rsidRDefault="005D0287" w:rsidP="0014081E">
      <w:pPr>
        <w:pStyle w:val="paragraph"/>
        <w:spacing w:before="0" w:beforeAutospacing="0" w:after="0" w:afterAutospacing="0" w:line="276" w:lineRule="auto"/>
        <w:ind w:left="426"/>
        <w:jc w:val="both"/>
        <w:textAlignment w:val="baseline"/>
        <w:rPr>
          <w:rStyle w:val="eop"/>
          <w:rFonts w:ascii="Arial" w:hAnsi="Arial" w:cs="Arial"/>
          <w:sz w:val="20"/>
          <w:szCs w:val="20"/>
        </w:rPr>
      </w:pPr>
    </w:p>
    <w:p w14:paraId="1FB91F0E" w14:textId="77777777" w:rsidR="0014081E" w:rsidRDefault="0014081E" w:rsidP="0014081E">
      <w:pPr>
        <w:pStyle w:val="paragraph"/>
        <w:spacing w:before="0" w:beforeAutospacing="0" w:after="0" w:afterAutospacing="0" w:line="276" w:lineRule="auto"/>
        <w:ind w:left="426"/>
        <w:jc w:val="both"/>
        <w:textAlignment w:val="baseline"/>
        <w:rPr>
          <w:rStyle w:val="eop"/>
          <w:rFonts w:ascii="Arial" w:hAnsi="Arial" w:cs="Arial"/>
          <w:sz w:val="20"/>
          <w:szCs w:val="20"/>
        </w:rPr>
      </w:pPr>
      <w:r>
        <w:rPr>
          <w:rStyle w:val="eop"/>
          <w:rFonts w:ascii="Arial" w:hAnsi="Arial" w:cs="Arial"/>
          <w:sz w:val="20"/>
          <w:szCs w:val="20"/>
        </w:rPr>
        <w:t>Debiendo adjuntar los siguientes documentos en cada entregable:</w:t>
      </w:r>
    </w:p>
    <w:p w14:paraId="1BE911AA" w14:textId="77777777" w:rsidR="0014081E" w:rsidRDefault="0014081E" w:rsidP="0014081E">
      <w:pPr>
        <w:pStyle w:val="paragraph"/>
        <w:numPr>
          <w:ilvl w:val="0"/>
          <w:numId w:val="23"/>
        </w:numPr>
        <w:spacing w:before="0" w:beforeAutospacing="0" w:after="0" w:afterAutospacing="0" w:line="276" w:lineRule="auto"/>
        <w:jc w:val="both"/>
        <w:textAlignment w:val="baseline"/>
        <w:rPr>
          <w:rStyle w:val="eop"/>
          <w:rFonts w:ascii="Arial" w:hAnsi="Arial" w:cs="Arial"/>
          <w:sz w:val="20"/>
          <w:szCs w:val="20"/>
        </w:rPr>
      </w:pPr>
      <w:r>
        <w:rPr>
          <w:rStyle w:val="eop"/>
          <w:rFonts w:ascii="Arial" w:hAnsi="Arial" w:cs="Arial"/>
          <w:sz w:val="20"/>
          <w:szCs w:val="20"/>
        </w:rPr>
        <w:t>Informe de actividades.</w:t>
      </w:r>
    </w:p>
    <w:p w14:paraId="5757555D" w14:textId="77777777" w:rsidR="0014081E" w:rsidRDefault="0014081E" w:rsidP="0014081E">
      <w:pPr>
        <w:pStyle w:val="paragraph"/>
        <w:numPr>
          <w:ilvl w:val="0"/>
          <w:numId w:val="23"/>
        </w:numPr>
        <w:spacing w:before="0" w:beforeAutospacing="0" w:after="0" w:afterAutospacing="0" w:line="276" w:lineRule="auto"/>
        <w:jc w:val="both"/>
        <w:textAlignment w:val="baseline"/>
        <w:rPr>
          <w:rStyle w:val="eop"/>
          <w:rFonts w:ascii="Arial" w:hAnsi="Arial" w:cs="Arial"/>
          <w:sz w:val="20"/>
          <w:szCs w:val="20"/>
        </w:rPr>
      </w:pPr>
      <w:r>
        <w:rPr>
          <w:rStyle w:val="eop"/>
          <w:rFonts w:ascii="Arial" w:hAnsi="Arial" w:cs="Arial"/>
          <w:sz w:val="20"/>
          <w:szCs w:val="20"/>
        </w:rPr>
        <w:t>Recibo por honorarios.</w:t>
      </w:r>
    </w:p>
    <w:p w14:paraId="4C72A9E0" w14:textId="77777777" w:rsidR="0014081E" w:rsidRDefault="0014081E" w:rsidP="0014081E">
      <w:pPr>
        <w:pStyle w:val="paragraph"/>
        <w:numPr>
          <w:ilvl w:val="0"/>
          <w:numId w:val="23"/>
        </w:numPr>
        <w:spacing w:before="0" w:beforeAutospacing="0" w:after="0" w:afterAutospacing="0" w:line="276" w:lineRule="auto"/>
        <w:jc w:val="both"/>
        <w:textAlignment w:val="baseline"/>
        <w:rPr>
          <w:rStyle w:val="eop"/>
          <w:rFonts w:ascii="Arial" w:hAnsi="Arial" w:cs="Arial"/>
          <w:sz w:val="20"/>
          <w:szCs w:val="20"/>
        </w:rPr>
      </w:pPr>
      <w:r>
        <w:rPr>
          <w:rStyle w:val="eop"/>
          <w:rFonts w:ascii="Arial" w:hAnsi="Arial" w:cs="Arial"/>
          <w:sz w:val="20"/>
          <w:szCs w:val="20"/>
        </w:rPr>
        <w:t>Código de Cuenta Interbancario.</w:t>
      </w:r>
    </w:p>
    <w:p w14:paraId="65EBCF17" w14:textId="77777777" w:rsidR="0014081E" w:rsidRPr="00402B7E" w:rsidRDefault="0014081E" w:rsidP="0014081E">
      <w:pPr>
        <w:pStyle w:val="paragraph"/>
        <w:numPr>
          <w:ilvl w:val="0"/>
          <w:numId w:val="23"/>
        </w:numPr>
        <w:spacing w:before="0" w:beforeAutospacing="0" w:after="0" w:afterAutospacing="0" w:line="276" w:lineRule="auto"/>
        <w:jc w:val="both"/>
        <w:textAlignment w:val="baseline"/>
        <w:rPr>
          <w:rStyle w:val="eop"/>
          <w:rFonts w:ascii="Arial" w:hAnsi="Arial" w:cs="Arial"/>
          <w:sz w:val="20"/>
          <w:szCs w:val="20"/>
        </w:rPr>
      </w:pPr>
      <w:r w:rsidRPr="00402B7E">
        <w:rPr>
          <w:rStyle w:val="eop"/>
          <w:rFonts w:ascii="Arial" w:hAnsi="Arial" w:cs="Arial"/>
          <w:sz w:val="20"/>
          <w:szCs w:val="20"/>
        </w:rPr>
        <w:t>RNP</w:t>
      </w:r>
      <w:r>
        <w:rPr>
          <w:rStyle w:val="eop"/>
          <w:rFonts w:ascii="Arial" w:hAnsi="Arial" w:cs="Arial"/>
          <w:sz w:val="20"/>
          <w:szCs w:val="20"/>
        </w:rPr>
        <w:t>.</w:t>
      </w:r>
    </w:p>
    <w:p w14:paraId="22748198" w14:textId="77777777" w:rsidR="0014081E" w:rsidRPr="00402B7E" w:rsidRDefault="0014081E" w:rsidP="0014081E">
      <w:pPr>
        <w:pStyle w:val="paragraph"/>
        <w:numPr>
          <w:ilvl w:val="0"/>
          <w:numId w:val="23"/>
        </w:numPr>
        <w:spacing w:before="0" w:beforeAutospacing="0" w:after="0" w:afterAutospacing="0" w:line="276" w:lineRule="auto"/>
        <w:jc w:val="both"/>
        <w:textAlignment w:val="baseline"/>
        <w:rPr>
          <w:rStyle w:val="eop"/>
          <w:rFonts w:ascii="Arial" w:hAnsi="Arial" w:cs="Arial"/>
          <w:sz w:val="20"/>
          <w:szCs w:val="20"/>
        </w:rPr>
      </w:pPr>
      <w:r w:rsidRPr="00402B7E">
        <w:rPr>
          <w:rStyle w:val="eop"/>
          <w:rFonts w:ascii="Arial" w:hAnsi="Arial" w:cs="Arial"/>
          <w:sz w:val="20"/>
          <w:szCs w:val="20"/>
        </w:rPr>
        <w:t>Ficha RUC</w:t>
      </w:r>
      <w:r>
        <w:rPr>
          <w:rStyle w:val="eop"/>
          <w:rFonts w:ascii="Arial" w:hAnsi="Arial" w:cs="Arial"/>
          <w:sz w:val="20"/>
          <w:szCs w:val="20"/>
        </w:rPr>
        <w:t>.</w:t>
      </w:r>
    </w:p>
    <w:p w14:paraId="6A9C6EB2" w14:textId="77777777" w:rsidR="0014081E" w:rsidRPr="00E76BD4" w:rsidRDefault="0014081E" w:rsidP="0014081E">
      <w:pPr>
        <w:pStyle w:val="paragraph"/>
        <w:numPr>
          <w:ilvl w:val="0"/>
          <w:numId w:val="23"/>
        </w:numPr>
        <w:spacing w:before="0" w:beforeAutospacing="0" w:after="0" w:afterAutospacing="0" w:line="276" w:lineRule="auto"/>
        <w:jc w:val="both"/>
        <w:textAlignment w:val="baseline"/>
        <w:rPr>
          <w:rStyle w:val="eop"/>
          <w:rFonts w:ascii="Arial" w:hAnsi="Arial" w:cs="Arial"/>
          <w:sz w:val="20"/>
          <w:szCs w:val="20"/>
        </w:rPr>
      </w:pPr>
      <w:r w:rsidRPr="00402B7E">
        <w:rPr>
          <w:rStyle w:val="eop"/>
          <w:rFonts w:ascii="Arial" w:hAnsi="Arial" w:cs="Arial"/>
          <w:sz w:val="20"/>
          <w:szCs w:val="20"/>
        </w:rPr>
        <w:t>Constancia de Habilitación vigente</w:t>
      </w:r>
      <w:r>
        <w:rPr>
          <w:rStyle w:val="eop"/>
          <w:rFonts w:ascii="Arial" w:hAnsi="Arial" w:cs="Arial"/>
          <w:sz w:val="20"/>
          <w:szCs w:val="20"/>
        </w:rPr>
        <w:t>.</w:t>
      </w:r>
    </w:p>
    <w:p w14:paraId="0E4F91A3" w14:textId="77777777" w:rsidR="0014081E" w:rsidRDefault="0014081E" w:rsidP="0014081E">
      <w:pPr>
        <w:pStyle w:val="paragraph"/>
        <w:spacing w:before="0" w:beforeAutospacing="0" w:after="0" w:afterAutospacing="0" w:line="276" w:lineRule="auto"/>
        <w:ind w:left="720"/>
        <w:jc w:val="both"/>
        <w:textAlignment w:val="baseline"/>
        <w:rPr>
          <w:rStyle w:val="eop"/>
          <w:rFonts w:ascii="Arial" w:hAnsi="Arial" w:cs="Arial"/>
          <w:b/>
          <w:bCs/>
          <w:sz w:val="20"/>
          <w:szCs w:val="20"/>
          <w:u w:val="single"/>
        </w:rPr>
      </w:pPr>
    </w:p>
    <w:p w14:paraId="1D92CE11" w14:textId="77777777" w:rsidR="0014081E" w:rsidRPr="00402B7E" w:rsidRDefault="0014081E" w:rsidP="0014081E">
      <w:pPr>
        <w:pStyle w:val="paragraph"/>
        <w:numPr>
          <w:ilvl w:val="0"/>
          <w:numId w:val="4"/>
        </w:numPr>
        <w:spacing w:before="0" w:beforeAutospacing="0" w:after="0" w:afterAutospacing="0" w:line="276" w:lineRule="auto"/>
        <w:ind w:left="426" w:hanging="426"/>
        <w:jc w:val="both"/>
        <w:textAlignment w:val="baseline"/>
        <w:rPr>
          <w:rStyle w:val="eop"/>
          <w:rFonts w:ascii="Arial" w:hAnsi="Arial" w:cs="Arial"/>
          <w:b/>
          <w:bCs/>
          <w:sz w:val="20"/>
          <w:szCs w:val="20"/>
          <w:u w:val="single"/>
        </w:rPr>
      </w:pPr>
      <w:r w:rsidRPr="00402B7E">
        <w:rPr>
          <w:rStyle w:val="eop"/>
          <w:rFonts w:ascii="Arial" w:hAnsi="Arial" w:cs="Arial"/>
          <w:b/>
          <w:bCs/>
          <w:sz w:val="20"/>
          <w:szCs w:val="20"/>
          <w:u w:val="single"/>
        </w:rPr>
        <w:lastRenderedPageBreak/>
        <w:t xml:space="preserve">FORMA DE PAGO: </w:t>
      </w:r>
    </w:p>
    <w:p w14:paraId="23F83054" w14:textId="457B08DD" w:rsidR="0014081E" w:rsidRDefault="0014081E" w:rsidP="0014081E">
      <w:pPr>
        <w:pStyle w:val="paragraph"/>
        <w:spacing w:before="0" w:beforeAutospacing="0" w:after="0" w:afterAutospacing="0" w:line="276" w:lineRule="auto"/>
        <w:ind w:left="425"/>
        <w:jc w:val="both"/>
        <w:textAlignment w:val="baseline"/>
        <w:rPr>
          <w:rStyle w:val="eop"/>
          <w:rFonts w:ascii="Arial" w:hAnsi="Arial" w:cs="Arial"/>
          <w:sz w:val="20"/>
          <w:szCs w:val="20"/>
        </w:rPr>
      </w:pPr>
      <w:r w:rsidRPr="00402B7E">
        <w:rPr>
          <w:rStyle w:val="eop"/>
          <w:rFonts w:ascii="Arial" w:hAnsi="Arial" w:cs="Arial"/>
          <w:sz w:val="20"/>
          <w:szCs w:val="20"/>
        </w:rPr>
        <w:t xml:space="preserve">El pago se realizará en </w:t>
      </w:r>
      <w:r w:rsidR="005D0287">
        <w:rPr>
          <w:rStyle w:val="eop"/>
          <w:rFonts w:ascii="Arial" w:hAnsi="Arial" w:cs="Arial"/>
          <w:b/>
          <w:bCs/>
          <w:sz w:val="20"/>
          <w:szCs w:val="20"/>
        </w:rPr>
        <w:t>dos</w:t>
      </w:r>
      <w:r>
        <w:rPr>
          <w:rStyle w:val="eop"/>
          <w:rFonts w:ascii="Arial" w:hAnsi="Arial" w:cs="Arial"/>
          <w:b/>
          <w:bCs/>
          <w:sz w:val="20"/>
          <w:szCs w:val="20"/>
        </w:rPr>
        <w:t xml:space="preserve"> entregables</w:t>
      </w:r>
      <w:r w:rsidRPr="00402B7E">
        <w:rPr>
          <w:rStyle w:val="eop"/>
          <w:rFonts w:ascii="Arial" w:hAnsi="Arial" w:cs="Arial"/>
          <w:sz w:val="20"/>
          <w:szCs w:val="20"/>
        </w:rPr>
        <w:t>,</w:t>
      </w:r>
      <w:r>
        <w:rPr>
          <w:rStyle w:val="eop"/>
          <w:rFonts w:ascii="Arial" w:hAnsi="Arial" w:cs="Arial"/>
          <w:sz w:val="20"/>
          <w:szCs w:val="20"/>
        </w:rPr>
        <w:t xml:space="preserve"> previa presentación del entregable y conformidad del área usuaria, de acuerdo al siguiente detalle:</w:t>
      </w:r>
      <w:r w:rsidRPr="00402B7E">
        <w:rPr>
          <w:rStyle w:val="eop"/>
          <w:rFonts w:ascii="Arial" w:hAnsi="Arial" w:cs="Arial"/>
          <w:sz w:val="20"/>
          <w:szCs w:val="20"/>
        </w:rPr>
        <w:t xml:space="preserve"> </w:t>
      </w:r>
      <w:bookmarkEnd w:id="4"/>
    </w:p>
    <w:p w14:paraId="0362CB4E" w14:textId="77777777" w:rsidR="0014081E" w:rsidRDefault="0014081E" w:rsidP="0014081E">
      <w:pPr>
        <w:pStyle w:val="paragraph"/>
        <w:spacing w:before="0" w:beforeAutospacing="0" w:after="0" w:afterAutospacing="0" w:line="276" w:lineRule="auto"/>
        <w:ind w:left="425"/>
        <w:jc w:val="both"/>
        <w:textAlignment w:val="baseline"/>
        <w:rPr>
          <w:rStyle w:val="eop"/>
          <w:rFonts w:ascii="Arial" w:hAnsi="Arial" w:cs="Arial"/>
          <w:sz w:val="20"/>
          <w:szCs w:val="20"/>
        </w:rPr>
      </w:pPr>
    </w:p>
    <w:tbl>
      <w:tblPr>
        <w:tblStyle w:val="Tablaconcuadrcula"/>
        <w:tblW w:w="8075" w:type="dxa"/>
        <w:tblInd w:w="425" w:type="dxa"/>
        <w:tblLook w:val="04A0" w:firstRow="1" w:lastRow="0" w:firstColumn="1" w:lastColumn="0" w:noHBand="0" w:noVBand="1"/>
      </w:tblPr>
      <w:tblGrid>
        <w:gridCol w:w="1561"/>
        <w:gridCol w:w="6514"/>
      </w:tblGrid>
      <w:tr w:rsidR="0014081E" w14:paraId="369FAC67" w14:textId="77777777" w:rsidTr="00F84151">
        <w:tc>
          <w:tcPr>
            <w:tcW w:w="1561" w:type="dxa"/>
          </w:tcPr>
          <w:p w14:paraId="001E1913" w14:textId="77777777" w:rsidR="0014081E" w:rsidRDefault="0014081E" w:rsidP="00F84151">
            <w:pPr>
              <w:pStyle w:val="paragraph"/>
              <w:spacing w:before="0" w:beforeAutospacing="0" w:after="0" w:afterAutospacing="0" w:line="276" w:lineRule="auto"/>
              <w:jc w:val="center"/>
              <w:textAlignment w:val="baseline"/>
              <w:rPr>
                <w:rStyle w:val="eop"/>
                <w:rFonts w:ascii="Arial" w:hAnsi="Arial" w:cs="Arial"/>
                <w:sz w:val="20"/>
                <w:szCs w:val="20"/>
              </w:rPr>
            </w:pPr>
            <w:r>
              <w:rPr>
                <w:rStyle w:val="eop"/>
                <w:rFonts w:ascii="Arial" w:hAnsi="Arial" w:cs="Arial"/>
                <w:sz w:val="20"/>
                <w:szCs w:val="20"/>
              </w:rPr>
              <w:t>PRIMER ENTREGABLE</w:t>
            </w:r>
          </w:p>
        </w:tc>
        <w:tc>
          <w:tcPr>
            <w:tcW w:w="6514" w:type="dxa"/>
          </w:tcPr>
          <w:p w14:paraId="1DB4A80D" w14:textId="352AE691" w:rsidR="0014081E" w:rsidRDefault="0014081E" w:rsidP="00F84151">
            <w:pPr>
              <w:pStyle w:val="paragraph"/>
              <w:spacing w:before="0" w:beforeAutospacing="0" w:after="0" w:afterAutospacing="0" w:line="276" w:lineRule="auto"/>
              <w:jc w:val="both"/>
              <w:textAlignment w:val="baseline"/>
              <w:rPr>
                <w:rStyle w:val="eop"/>
                <w:rFonts w:ascii="Arial" w:hAnsi="Arial" w:cs="Arial"/>
                <w:sz w:val="20"/>
                <w:szCs w:val="20"/>
              </w:rPr>
            </w:pPr>
            <w:r>
              <w:rPr>
                <w:rStyle w:val="eop"/>
                <w:rFonts w:ascii="Arial" w:hAnsi="Arial" w:cs="Arial"/>
                <w:sz w:val="20"/>
                <w:szCs w:val="20"/>
              </w:rPr>
              <w:t xml:space="preserve">Correspondiente al </w:t>
            </w:r>
            <w:r w:rsidR="005D0287">
              <w:rPr>
                <w:rStyle w:val="eop"/>
                <w:rFonts w:ascii="Arial" w:hAnsi="Arial" w:cs="Arial"/>
                <w:sz w:val="20"/>
                <w:szCs w:val="20"/>
              </w:rPr>
              <w:t>50</w:t>
            </w:r>
            <w:r>
              <w:rPr>
                <w:rStyle w:val="eop"/>
                <w:rFonts w:ascii="Arial" w:hAnsi="Arial" w:cs="Arial"/>
                <w:sz w:val="20"/>
                <w:szCs w:val="20"/>
              </w:rPr>
              <w:t>% de la prestación, luego de la presentación y conformidad del primer entregable.</w:t>
            </w:r>
          </w:p>
        </w:tc>
      </w:tr>
      <w:tr w:rsidR="0014081E" w14:paraId="051460BE" w14:textId="77777777" w:rsidTr="00F84151">
        <w:tc>
          <w:tcPr>
            <w:tcW w:w="1561" w:type="dxa"/>
          </w:tcPr>
          <w:p w14:paraId="26A5BDB1" w14:textId="77777777" w:rsidR="0014081E" w:rsidRDefault="0014081E" w:rsidP="00F84151">
            <w:pPr>
              <w:pStyle w:val="paragraph"/>
              <w:spacing w:before="0" w:beforeAutospacing="0" w:after="0" w:afterAutospacing="0" w:line="276" w:lineRule="auto"/>
              <w:jc w:val="center"/>
              <w:textAlignment w:val="baseline"/>
              <w:rPr>
                <w:rStyle w:val="eop"/>
                <w:rFonts w:ascii="Arial" w:hAnsi="Arial" w:cs="Arial"/>
                <w:sz w:val="20"/>
                <w:szCs w:val="20"/>
              </w:rPr>
            </w:pPr>
            <w:r>
              <w:rPr>
                <w:rStyle w:val="eop"/>
                <w:rFonts w:ascii="Arial" w:hAnsi="Arial" w:cs="Arial"/>
                <w:sz w:val="20"/>
                <w:szCs w:val="20"/>
              </w:rPr>
              <w:t>SEGUNDO ENTREGABLE</w:t>
            </w:r>
          </w:p>
        </w:tc>
        <w:tc>
          <w:tcPr>
            <w:tcW w:w="6514" w:type="dxa"/>
          </w:tcPr>
          <w:p w14:paraId="3F6AF3B6" w14:textId="35B32C64" w:rsidR="0014081E" w:rsidRDefault="0014081E" w:rsidP="00F84151">
            <w:pPr>
              <w:pStyle w:val="paragraph"/>
              <w:spacing w:before="0" w:beforeAutospacing="0" w:after="0" w:afterAutospacing="0" w:line="276" w:lineRule="auto"/>
              <w:jc w:val="both"/>
              <w:textAlignment w:val="baseline"/>
              <w:rPr>
                <w:rStyle w:val="eop"/>
                <w:rFonts w:ascii="Arial" w:hAnsi="Arial" w:cs="Arial"/>
                <w:sz w:val="20"/>
                <w:szCs w:val="20"/>
              </w:rPr>
            </w:pPr>
            <w:r>
              <w:rPr>
                <w:rStyle w:val="eop"/>
                <w:rFonts w:ascii="Arial" w:hAnsi="Arial" w:cs="Arial"/>
                <w:sz w:val="20"/>
                <w:szCs w:val="20"/>
              </w:rPr>
              <w:t xml:space="preserve">Correspondiente al </w:t>
            </w:r>
            <w:r w:rsidR="005D0287">
              <w:rPr>
                <w:rStyle w:val="eop"/>
                <w:rFonts w:ascii="Arial" w:hAnsi="Arial" w:cs="Arial"/>
                <w:sz w:val="20"/>
                <w:szCs w:val="20"/>
              </w:rPr>
              <w:t>50</w:t>
            </w:r>
            <w:r>
              <w:rPr>
                <w:rStyle w:val="eop"/>
                <w:rFonts w:ascii="Arial" w:hAnsi="Arial" w:cs="Arial"/>
                <w:sz w:val="20"/>
                <w:szCs w:val="20"/>
              </w:rPr>
              <w:t>% de la prestación, luego de la presentación y conformidad del segundo entregable.</w:t>
            </w:r>
          </w:p>
        </w:tc>
      </w:tr>
    </w:tbl>
    <w:p w14:paraId="2668DBD5" w14:textId="77777777" w:rsidR="0014081E" w:rsidRPr="00402B7E" w:rsidRDefault="0014081E" w:rsidP="0014081E">
      <w:pPr>
        <w:pStyle w:val="paragraph"/>
        <w:tabs>
          <w:tab w:val="left" w:pos="1560"/>
        </w:tabs>
        <w:spacing w:before="0" w:beforeAutospacing="0" w:after="0" w:afterAutospacing="0" w:line="276" w:lineRule="auto"/>
        <w:ind w:firstLine="567"/>
        <w:jc w:val="both"/>
        <w:textAlignment w:val="baseline"/>
        <w:rPr>
          <w:rStyle w:val="normaltextrun"/>
          <w:rFonts w:ascii="Arial" w:hAnsi="Arial" w:cs="Arial"/>
          <w:b/>
          <w:bCs/>
          <w:sz w:val="20"/>
          <w:szCs w:val="20"/>
          <w:u w:val="single"/>
          <w:lang w:val="es-ES"/>
        </w:rPr>
      </w:pPr>
    </w:p>
    <w:p w14:paraId="1FC6545F" w14:textId="77777777" w:rsidR="0014081E" w:rsidRPr="00402B7E" w:rsidRDefault="0014081E" w:rsidP="0014081E">
      <w:pPr>
        <w:pStyle w:val="Prrafodelista"/>
        <w:numPr>
          <w:ilvl w:val="0"/>
          <w:numId w:val="4"/>
        </w:numPr>
        <w:spacing w:line="276" w:lineRule="auto"/>
        <w:ind w:left="426" w:hanging="426"/>
        <w:jc w:val="both"/>
        <w:rPr>
          <w:rFonts w:ascii="Arial" w:hAnsi="Arial" w:cs="Arial"/>
          <w:bCs/>
          <w:sz w:val="20"/>
          <w:szCs w:val="20"/>
        </w:rPr>
      </w:pPr>
      <w:r w:rsidRPr="00402B7E">
        <w:rPr>
          <w:rFonts w:ascii="Arial" w:hAnsi="Arial" w:cs="Arial"/>
          <w:b/>
          <w:sz w:val="20"/>
          <w:szCs w:val="20"/>
          <w:u w:val="single"/>
        </w:rPr>
        <w:t>PENALIDAD</w:t>
      </w:r>
      <w:r w:rsidRPr="00402B7E">
        <w:rPr>
          <w:rFonts w:ascii="Arial" w:hAnsi="Arial" w:cs="Arial"/>
          <w:bCs/>
          <w:sz w:val="20"/>
          <w:szCs w:val="20"/>
        </w:rPr>
        <w:t>:</w:t>
      </w:r>
    </w:p>
    <w:p w14:paraId="169F79C3" w14:textId="77777777" w:rsidR="0014081E" w:rsidRPr="006004D3" w:rsidRDefault="0014081E" w:rsidP="0014081E">
      <w:pPr>
        <w:pStyle w:val="Prrafodelista"/>
        <w:spacing w:line="276" w:lineRule="auto"/>
        <w:ind w:left="426"/>
        <w:jc w:val="both"/>
        <w:rPr>
          <w:rFonts w:ascii="Arial" w:hAnsi="Arial" w:cs="Arial"/>
          <w:bCs/>
          <w:sz w:val="20"/>
          <w:szCs w:val="20"/>
        </w:rPr>
      </w:pPr>
      <w:r w:rsidRPr="006004D3">
        <w:rPr>
          <w:rFonts w:ascii="Arial" w:hAnsi="Arial" w:cs="Arial"/>
          <w:bCs/>
          <w:sz w:val="20"/>
          <w:szCs w:val="20"/>
        </w:rPr>
        <w:t xml:space="preserve">En caso de retraso injustificado del PROVEEDOR en la ejecución de las prestaciones objeto del contrato, la entidad contratante le aplica automáticamente una penalidad por mora por cada día de atraso que le sea imputable, de conformidad con el artículo 120 del reglamento </w:t>
      </w:r>
    </w:p>
    <w:p w14:paraId="7F0ED89F" w14:textId="77777777" w:rsidR="0014081E" w:rsidRDefault="0014081E" w:rsidP="0014081E">
      <w:pPr>
        <w:pStyle w:val="Prrafodelista"/>
        <w:spacing w:line="276" w:lineRule="auto"/>
        <w:ind w:left="426"/>
        <w:jc w:val="both"/>
        <w:rPr>
          <w:rFonts w:ascii="Arial" w:hAnsi="Arial" w:cs="Arial"/>
          <w:bCs/>
          <w:sz w:val="20"/>
          <w:szCs w:val="20"/>
        </w:rPr>
      </w:pPr>
      <w:r w:rsidRPr="006004D3">
        <w:rPr>
          <w:rFonts w:ascii="Arial" w:hAnsi="Arial" w:cs="Arial"/>
          <w:bCs/>
          <w:sz w:val="20"/>
          <w:szCs w:val="20"/>
        </w:rPr>
        <w:t xml:space="preserve">de la Ley </w:t>
      </w:r>
      <w:proofErr w:type="spellStart"/>
      <w:r w:rsidRPr="006004D3">
        <w:rPr>
          <w:rFonts w:ascii="Arial" w:hAnsi="Arial" w:cs="Arial"/>
          <w:bCs/>
          <w:sz w:val="20"/>
          <w:szCs w:val="20"/>
        </w:rPr>
        <w:t>N°</w:t>
      </w:r>
      <w:proofErr w:type="spellEnd"/>
      <w:r w:rsidRPr="006004D3">
        <w:rPr>
          <w:rFonts w:ascii="Arial" w:hAnsi="Arial" w:cs="Arial"/>
          <w:bCs/>
          <w:sz w:val="20"/>
          <w:szCs w:val="20"/>
        </w:rPr>
        <w:t xml:space="preserve"> 32069, Ley General De Contrataciones Públicas.</w:t>
      </w:r>
    </w:p>
    <w:p w14:paraId="77994119" w14:textId="77777777" w:rsidR="0014081E" w:rsidRDefault="0014081E" w:rsidP="0014081E">
      <w:pPr>
        <w:pStyle w:val="Prrafodelista"/>
        <w:spacing w:line="276" w:lineRule="auto"/>
        <w:ind w:left="426"/>
        <w:jc w:val="both"/>
        <w:rPr>
          <w:rFonts w:ascii="Arial" w:hAnsi="Arial" w:cs="Arial"/>
          <w:bCs/>
          <w:sz w:val="20"/>
          <w:szCs w:val="20"/>
        </w:rPr>
      </w:pPr>
      <w:r w:rsidRPr="006004D3">
        <w:rPr>
          <w:rFonts w:ascii="Arial" w:hAnsi="Arial" w:cs="Arial"/>
          <w:bCs/>
          <w:sz w:val="20"/>
          <w:szCs w:val="20"/>
        </w:rPr>
        <w:t>La penalidad se aplica automáticamente y se calcula de acuerdo a la siguiente formula</w:t>
      </w:r>
    </w:p>
    <w:p w14:paraId="4D63474E" w14:textId="77777777" w:rsidR="0014081E" w:rsidRDefault="0014081E" w:rsidP="0014081E">
      <w:pPr>
        <w:pStyle w:val="Prrafodelista"/>
        <w:widowControl w:val="0"/>
        <w:spacing w:after="0" w:line="276" w:lineRule="auto"/>
        <w:ind w:left="426"/>
        <w:jc w:val="both"/>
        <w:rPr>
          <w:rFonts w:ascii="Arial" w:hAnsi="Arial" w:cs="Arial"/>
          <w:bCs/>
          <w:sz w:val="20"/>
          <w:szCs w:val="20"/>
        </w:rPr>
      </w:pPr>
      <w:r>
        <w:rPr>
          <w:rFonts w:ascii="Arial" w:hAnsi="Arial" w:cs="Arial"/>
          <w:bCs/>
          <w:noProof/>
          <w:sz w:val="20"/>
          <w:szCs w:val="20"/>
        </w:rPr>
        <w:drawing>
          <wp:anchor distT="0" distB="0" distL="114300" distR="114300" simplePos="0" relativeHeight="251659264" behindDoc="1" locked="0" layoutInCell="1" allowOverlap="1" wp14:anchorId="76D5D038" wp14:editId="6530CF95">
            <wp:simplePos x="0" y="0"/>
            <wp:positionH relativeFrom="margin">
              <wp:align>center</wp:align>
            </wp:positionH>
            <wp:positionV relativeFrom="paragraph">
              <wp:posOffset>128124</wp:posOffset>
            </wp:positionV>
            <wp:extent cx="2143655" cy="468924"/>
            <wp:effectExtent l="0" t="0" r="0" b="7620"/>
            <wp:wrapNone/>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n 4"/>
                    <pic:cNvPicPr/>
                  </pic:nvPicPr>
                  <pic:blipFill>
                    <a:blip r:embed="rId8">
                      <a:extLst>
                        <a:ext uri="{28A0092B-C50C-407E-A947-70E740481C1C}">
                          <a14:useLocalDpi xmlns:a14="http://schemas.microsoft.com/office/drawing/2010/main" val="0"/>
                        </a:ext>
                      </a:extLst>
                    </a:blip>
                    <a:stretch>
                      <a:fillRect/>
                    </a:stretch>
                  </pic:blipFill>
                  <pic:spPr>
                    <a:xfrm>
                      <a:off x="0" y="0"/>
                      <a:ext cx="2143655" cy="468924"/>
                    </a:xfrm>
                    <a:prstGeom prst="rect">
                      <a:avLst/>
                    </a:prstGeom>
                  </pic:spPr>
                </pic:pic>
              </a:graphicData>
            </a:graphic>
            <wp14:sizeRelH relativeFrom="margin">
              <wp14:pctWidth>0</wp14:pctWidth>
            </wp14:sizeRelH>
            <wp14:sizeRelV relativeFrom="margin">
              <wp14:pctHeight>0</wp14:pctHeight>
            </wp14:sizeRelV>
          </wp:anchor>
        </w:drawing>
      </w:r>
    </w:p>
    <w:p w14:paraId="74B3527A" w14:textId="77777777" w:rsidR="0014081E" w:rsidRDefault="0014081E" w:rsidP="0014081E">
      <w:pPr>
        <w:pStyle w:val="Prrafodelista"/>
        <w:widowControl w:val="0"/>
        <w:spacing w:after="0" w:line="276" w:lineRule="auto"/>
        <w:ind w:left="426"/>
        <w:jc w:val="both"/>
        <w:rPr>
          <w:rFonts w:ascii="Arial" w:hAnsi="Arial" w:cs="Arial"/>
          <w:bCs/>
          <w:sz w:val="20"/>
          <w:szCs w:val="20"/>
        </w:rPr>
      </w:pPr>
    </w:p>
    <w:p w14:paraId="1E6FF5AD" w14:textId="51BC5FAB" w:rsidR="0014081E" w:rsidRDefault="0014081E" w:rsidP="0014081E">
      <w:pPr>
        <w:pStyle w:val="Prrafodelista"/>
        <w:widowControl w:val="0"/>
        <w:spacing w:after="0" w:line="276" w:lineRule="auto"/>
        <w:ind w:left="426"/>
        <w:jc w:val="both"/>
        <w:rPr>
          <w:rFonts w:ascii="Arial" w:hAnsi="Arial" w:cs="Arial"/>
          <w:bCs/>
          <w:sz w:val="20"/>
          <w:szCs w:val="20"/>
        </w:rPr>
      </w:pPr>
    </w:p>
    <w:p w14:paraId="42AEF432" w14:textId="77777777" w:rsidR="00E81091" w:rsidRDefault="00E81091" w:rsidP="0014081E">
      <w:pPr>
        <w:pStyle w:val="Prrafodelista"/>
        <w:widowControl w:val="0"/>
        <w:spacing w:after="0" w:line="276" w:lineRule="auto"/>
        <w:ind w:left="426"/>
        <w:jc w:val="both"/>
        <w:rPr>
          <w:rFonts w:ascii="Arial" w:hAnsi="Arial" w:cs="Arial"/>
          <w:bCs/>
          <w:sz w:val="20"/>
          <w:szCs w:val="20"/>
        </w:rPr>
      </w:pPr>
    </w:p>
    <w:p w14:paraId="4830C24B" w14:textId="77777777" w:rsidR="0014081E" w:rsidRPr="006004D3" w:rsidRDefault="0014081E" w:rsidP="0014081E">
      <w:pPr>
        <w:pStyle w:val="Prrafodelista"/>
        <w:widowControl w:val="0"/>
        <w:spacing w:after="0" w:line="276" w:lineRule="auto"/>
        <w:ind w:left="426"/>
        <w:jc w:val="both"/>
        <w:rPr>
          <w:rFonts w:ascii="Arial" w:hAnsi="Arial" w:cs="Arial"/>
          <w:bCs/>
          <w:sz w:val="20"/>
          <w:szCs w:val="20"/>
        </w:rPr>
      </w:pPr>
      <w:r w:rsidRPr="006004D3">
        <w:rPr>
          <w:rFonts w:ascii="Arial" w:hAnsi="Arial" w:cs="Arial"/>
          <w:bCs/>
          <w:sz w:val="20"/>
          <w:szCs w:val="20"/>
        </w:rPr>
        <w:t xml:space="preserve">Donde F tiene los siguientes valores </w:t>
      </w:r>
    </w:p>
    <w:p w14:paraId="119A85ED" w14:textId="77777777" w:rsidR="0014081E" w:rsidRPr="00402B7E" w:rsidRDefault="0014081E" w:rsidP="0014081E">
      <w:pPr>
        <w:pStyle w:val="Prrafodelista"/>
        <w:widowControl w:val="0"/>
        <w:spacing w:after="0" w:line="276" w:lineRule="auto"/>
        <w:ind w:left="426"/>
        <w:jc w:val="both"/>
        <w:rPr>
          <w:rFonts w:ascii="Arial" w:hAnsi="Arial" w:cs="Arial"/>
          <w:bCs/>
          <w:sz w:val="20"/>
          <w:szCs w:val="20"/>
        </w:rPr>
      </w:pPr>
      <w:r w:rsidRPr="006004D3">
        <w:rPr>
          <w:rFonts w:ascii="Arial" w:hAnsi="Arial" w:cs="Arial"/>
          <w:bCs/>
          <w:sz w:val="20"/>
          <w:szCs w:val="20"/>
        </w:rPr>
        <w:t>Para bienes y servicios: F= 0.40</w:t>
      </w:r>
    </w:p>
    <w:p w14:paraId="70107DEE" w14:textId="77777777" w:rsidR="0014081E" w:rsidRPr="00402B7E" w:rsidRDefault="0014081E" w:rsidP="0014081E">
      <w:pPr>
        <w:pStyle w:val="Prrafodelista"/>
        <w:widowControl w:val="0"/>
        <w:spacing w:after="0" w:line="276" w:lineRule="auto"/>
        <w:ind w:left="426"/>
        <w:jc w:val="both"/>
        <w:rPr>
          <w:rFonts w:ascii="Arial" w:hAnsi="Arial" w:cs="Arial"/>
          <w:bCs/>
          <w:sz w:val="20"/>
          <w:szCs w:val="20"/>
        </w:rPr>
      </w:pPr>
    </w:p>
    <w:p w14:paraId="43BC1370" w14:textId="77777777" w:rsidR="0014081E" w:rsidRPr="00402B7E" w:rsidRDefault="0014081E" w:rsidP="0014081E">
      <w:pPr>
        <w:pStyle w:val="Prrafodelista"/>
        <w:widowControl w:val="0"/>
        <w:spacing w:after="0" w:line="276" w:lineRule="auto"/>
        <w:ind w:left="426"/>
        <w:jc w:val="both"/>
        <w:rPr>
          <w:rFonts w:ascii="Arial" w:hAnsi="Arial" w:cs="Arial"/>
          <w:bCs/>
          <w:sz w:val="20"/>
          <w:szCs w:val="20"/>
        </w:rPr>
      </w:pPr>
      <w:r w:rsidRPr="00402B7E">
        <w:rPr>
          <w:rFonts w:ascii="Arial" w:hAnsi="Arial" w:cs="Arial"/>
          <w:bCs/>
          <w:sz w:val="20"/>
          <w:szCs w:val="20"/>
        </w:rPr>
        <w:t>El monto máximo de la penalidad por mora aplicable no puede exceder del diez por ciento (10%) del monto total contratado. La Entidad tiene el derecho a exigir, además de la penalidad, el cumplimiento de la obligación.</w:t>
      </w:r>
    </w:p>
    <w:p w14:paraId="7F291CBB" w14:textId="674038E1" w:rsidR="00E81091" w:rsidRDefault="00E81091" w:rsidP="0014081E">
      <w:pPr>
        <w:pStyle w:val="paragraph"/>
        <w:tabs>
          <w:tab w:val="left" w:pos="1560"/>
        </w:tabs>
        <w:spacing w:before="0" w:beforeAutospacing="0" w:after="0" w:afterAutospacing="0" w:line="276" w:lineRule="auto"/>
        <w:ind w:left="720"/>
        <w:jc w:val="both"/>
        <w:textAlignment w:val="baseline"/>
        <w:rPr>
          <w:rStyle w:val="normaltextrun"/>
          <w:rFonts w:ascii="Arial" w:hAnsi="Arial" w:cs="Arial"/>
          <w:sz w:val="20"/>
          <w:szCs w:val="20"/>
        </w:rPr>
      </w:pPr>
    </w:p>
    <w:p w14:paraId="120741AE" w14:textId="77777777" w:rsidR="0014081E" w:rsidRPr="00402B7E" w:rsidRDefault="0014081E" w:rsidP="0014081E">
      <w:pPr>
        <w:pStyle w:val="paragraph"/>
        <w:numPr>
          <w:ilvl w:val="0"/>
          <w:numId w:val="4"/>
        </w:numPr>
        <w:tabs>
          <w:tab w:val="left" w:pos="1560"/>
        </w:tabs>
        <w:spacing w:before="0" w:beforeAutospacing="0" w:after="0" w:afterAutospacing="0" w:line="276" w:lineRule="auto"/>
        <w:ind w:left="426" w:hanging="426"/>
        <w:jc w:val="both"/>
        <w:textAlignment w:val="baseline"/>
        <w:rPr>
          <w:rStyle w:val="eop"/>
          <w:rFonts w:ascii="Arial" w:hAnsi="Arial" w:cs="Arial"/>
          <w:sz w:val="20"/>
          <w:szCs w:val="20"/>
        </w:rPr>
      </w:pPr>
      <w:r w:rsidRPr="00402B7E">
        <w:rPr>
          <w:rStyle w:val="normaltextrun"/>
          <w:rFonts w:ascii="Arial" w:hAnsi="Arial" w:cs="Arial"/>
          <w:b/>
          <w:bCs/>
          <w:sz w:val="20"/>
          <w:szCs w:val="20"/>
          <w:u w:val="single"/>
          <w:lang w:val="es-ES"/>
        </w:rPr>
        <w:t>CONFORMIDAD DE SERVICIO</w:t>
      </w:r>
    </w:p>
    <w:p w14:paraId="3B6F7D50" w14:textId="77777777" w:rsidR="0014081E" w:rsidRPr="00C441EB" w:rsidRDefault="0014081E" w:rsidP="0014081E">
      <w:pPr>
        <w:pStyle w:val="paragraph"/>
        <w:spacing w:before="0" w:beforeAutospacing="0" w:after="0" w:afterAutospacing="0" w:line="276" w:lineRule="auto"/>
        <w:ind w:left="426"/>
        <w:jc w:val="both"/>
        <w:textAlignment w:val="baseline"/>
        <w:rPr>
          <w:rStyle w:val="normaltextrun"/>
          <w:rFonts w:ascii="Arial" w:hAnsi="Arial" w:cs="Arial"/>
          <w:sz w:val="20"/>
          <w:szCs w:val="20"/>
          <w:lang w:val="es-ES"/>
        </w:rPr>
      </w:pPr>
      <w:r w:rsidRPr="00402B7E">
        <w:rPr>
          <w:rStyle w:val="normaltextrun"/>
          <w:rFonts w:ascii="Arial" w:hAnsi="Arial" w:cs="Arial"/>
          <w:sz w:val="20"/>
          <w:szCs w:val="20"/>
          <w:lang w:val="es-ES"/>
        </w:rPr>
        <w:t xml:space="preserve">La conformidad de los servicios estará a cargo de la Oficina Regional de Asesoría Jurídica </w:t>
      </w:r>
      <w:r w:rsidRPr="00402B7E">
        <w:rPr>
          <w:rStyle w:val="normaltextrun"/>
          <w:rFonts w:ascii="Arial" w:hAnsi="Arial" w:cs="Arial"/>
          <w:sz w:val="20"/>
          <w:szCs w:val="20"/>
        </w:rPr>
        <w:t>del Gobierno Regional de Ucayali – Sede Central</w:t>
      </w:r>
      <w:r w:rsidRPr="00402B7E">
        <w:rPr>
          <w:rStyle w:val="normaltextrun"/>
          <w:rFonts w:ascii="Arial" w:hAnsi="Arial" w:cs="Arial"/>
          <w:sz w:val="20"/>
          <w:szCs w:val="20"/>
          <w:lang w:val="es-ES"/>
        </w:rPr>
        <w:t xml:space="preserve">, quien será el responsable de supervisar </w:t>
      </w:r>
      <w:r w:rsidRPr="00C441EB">
        <w:rPr>
          <w:rStyle w:val="normaltextrun"/>
          <w:rFonts w:ascii="Arial" w:hAnsi="Arial" w:cs="Arial"/>
          <w:sz w:val="20"/>
          <w:szCs w:val="20"/>
          <w:lang w:val="es-ES"/>
        </w:rPr>
        <w:t>las actividades del servicio, con la presentación del entregable y comprobante de pago.</w:t>
      </w:r>
    </w:p>
    <w:p w14:paraId="3F273C61" w14:textId="77777777" w:rsidR="0014081E" w:rsidRPr="00C441EB" w:rsidRDefault="0014081E" w:rsidP="0014081E">
      <w:pPr>
        <w:pStyle w:val="paragraph"/>
        <w:spacing w:before="0" w:beforeAutospacing="0" w:after="0" w:afterAutospacing="0" w:line="276" w:lineRule="auto"/>
        <w:ind w:left="426"/>
        <w:jc w:val="both"/>
        <w:textAlignment w:val="baseline"/>
        <w:rPr>
          <w:rStyle w:val="normaltextrun"/>
          <w:rFonts w:ascii="Arial" w:hAnsi="Arial" w:cs="Arial"/>
          <w:sz w:val="20"/>
          <w:szCs w:val="20"/>
          <w:lang w:val="es-ES"/>
        </w:rPr>
      </w:pPr>
    </w:p>
    <w:p w14:paraId="5F4438AB" w14:textId="77777777" w:rsidR="0014081E" w:rsidRPr="00C441EB" w:rsidRDefault="0014081E" w:rsidP="0014081E">
      <w:pPr>
        <w:pStyle w:val="Prrafodelista"/>
        <w:numPr>
          <w:ilvl w:val="0"/>
          <w:numId w:val="21"/>
        </w:numPr>
        <w:spacing w:line="276" w:lineRule="auto"/>
        <w:ind w:left="426" w:hanging="426"/>
        <w:jc w:val="both"/>
        <w:rPr>
          <w:rFonts w:ascii="Arial" w:hAnsi="Arial" w:cs="Arial"/>
          <w:b/>
          <w:bCs/>
          <w:vanish/>
          <w:sz w:val="20"/>
          <w:szCs w:val="20"/>
        </w:rPr>
      </w:pPr>
    </w:p>
    <w:p w14:paraId="573ED362" w14:textId="77777777" w:rsidR="0014081E" w:rsidRPr="00C441EB" w:rsidRDefault="0014081E" w:rsidP="0014081E">
      <w:pPr>
        <w:pStyle w:val="Prrafodelista"/>
        <w:numPr>
          <w:ilvl w:val="0"/>
          <w:numId w:val="21"/>
        </w:numPr>
        <w:spacing w:line="276" w:lineRule="auto"/>
        <w:ind w:left="426" w:hanging="426"/>
        <w:jc w:val="both"/>
        <w:rPr>
          <w:rFonts w:ascii="Arial" w:hAnsi="Arial" w:cs="Arial"/>
          <w:b/>
          <w:bCs/>
          <w:vanish/>
          <w:sz w:val="20"/>
          <w:szCs w:val="20"/>
        </w:rPr>
      </w:pPr>
    </w:p>
    <w:p w14:paraId="20403996" w14:textId="77777777" w:rsidR="0014081E" w:rsidRPr="00C441EB" w:rsidRDefault="0014081E" w:rsidP="0014081E">
      <w:pPr>
        <w:pStyle w:val="Prrafodelista"/>
        <w:numPr>
          <w:ilvl w:val="0"/>
          <w:numId w:val="21"/>
        </w:numPr>
        <w:spacing w:line="276" w:lineRule="auto"/>
        <w:ind w:left="426" w:hanging="426"/>
        <w:jc w:val="both"/>
        <w:rPr>
          <w:rFonts w:ascii="Arial" w:hAnsi="Arial" w:cs="Arial"/>
          <w:b/>
          <w:bCs/>
          <w:vanish/>
          <w:sz w:val="20"/>
          <w:szCs w:val="20"/>
        </w:rPr>
      </w:pPr>
    </w:p>
    <w:p w14:paraId="5AEDE0F2" w14:textId="77777777" w:rsidR="0014081E" w:rsidRPr="00C441EB" w:rsidRDefault="0014081E" w:rsidP="0014081E">
      <w:pPr>
        <w:pStyle w:val="Prrafodelista"/>
        <w:numPr>
          <w:ilvl w:val="0"/>
          <w:numId w:val="21"/>
        </w:numPr>
        <w:spacing w:line="276" w:lineRule="auto"/>
        <w:ind w:left="426" w:hanging="426"/>
        <w:jc w:val="both"/>
        <w:rPr>
          <w:rFonts w:ascii="Arial" w:hAnsi="Arial" w:cs="Arial"/>
          <w:b/>
          <w:bCs/>
          <w:vanish/>
          <w:sz w:val="20"/>
          <w:szCs w:val="20"/>
        </w:rPr>
      </w:pPr>
    </w:p>
    <w:p w14:paraId="72DB7941" w14:textId="77777777" w:rsidR="0014081E" w:rsidRPr="00C441EB" w:rsidRDefault="0014081E" w:rsidP="0014081E">
      <w:pPr>
        <w:pStyle w:val="Prrafodelista"/>
        <w:numPr>
          <w:ilvl w:val="0"/>
          <w:numId w:val="21"/>
        </w:numPr>
        <w:spacing w:line="276" w:lineRule="auto"/>
        <w:ind w:left="426" w:hanging="426"/>
        <w:jc w:val="both"/>
        <w:rPr>
          <w:rFonts w:ascii="Arial" w:hAnsi="Arial" w:cs="Arial"/>
          <w:b/>
          <w:bCs/>
          <w:vanish/>
          <w:sz w:val="20"/>
          <w:szCs w:val="20"/>
        </w:rPr>
      </w:pPr>
    </w:p>
    <w:p w14:paraId="68C7AE8B" w14:textId="77777777" w:rsidR="0014081E" w:rsidRPr="00C441EB" w:rsidRDefault="0014081E" w:rsidP="0014081E">
      <w:pPr>
        <w:pStyle w:val="Prrafodelista"/>
        <w:numPr>
          <w:ilvl w:val="0"/>
          <w:numId w:val="21"/>
        </w:numPr>
        <w:spacing w:line="276" w:lineRule="auto"/>
        <w:ind w:left="426" w:hanging="426"/>
        <w:jc w:val="both"/>
        <w:rPr>
          <w:rFonts w:ascii="Arial" w:hAnsi="Arial" w:cs="Arial"/>
          <w:b/>
          <w:bCs/>
          <w:vanish/>
          <w:sz w:val="20"/>
          <w:szCs w:val="20"/>
        </w:rPr>
      </w:pPr>
    </w:p>
    <w:p w14:paraId="4F7FF51E" w14:textId="77777777" w:rsidR="0014081E" w:rsidRPr="00C441EB" w:rsidRDefault="0014081E" w:rsidP="0014081E">
      <w:pPr>
        <w:pStyle w:val="Prrafodelista"/>
        <w:numPr>
          <w:ilvl w:val="0"/>
          <w:numId w:val="21"/>
        </w:numPr>
        <w:spacing w:line="276" w:lineRule="auto"/>
        <w:ind w:left="426" w:hanging="426"/>
        <w:jc w:val="both"/>
        <w:rPr>
          <w:rFonts w:ascii="Arial" w:hAnsi="Arial" w:cs="Arial"/>
          <w:b/>
          <w:bCs/>
          <w:vanish/>
          <w:sz w:val="20"/>
          <w:szCs w:val="20"/>
        </w:rPr>
      </w:pPr>
    </w:p>
    <w:p w14:paraId="7AEB6BF1" w14:textId="77777777" w:rsidR="0014081E" w:rsidRPr="00C441EB" w:rsidRDefault="0014081E" w:rsidP="0014081E">
      <w:pPr>
        <w:pStyle w:val="Prrafodelista"/>
        <w:numPr>
          <w:ilvl w:val="0"/>
          <w:numId w:val="21"/>
        </w:numPr>
        <w:spacing w:line="276" w:lineRule="auto"/>
        <w:ind w:left="426" w:hanging="426"/>
        <w:jc w:val="both"/>
        <w:rPr>
          <w:rFonts w:ascii="Arial" w:hAnsi="Arial" w:cs="Arial"/>
          <w:b/>
          <w:bCs/>
          <w:vanish/>
          <w:sz w:val="20"/>
          <w:szCs w:val="20"/>
        </w:rPr>
      </w:pPr>
    </w:p>
    <w:p w14:paraId="3498F9E8" w14:textId="77777777" w:rsidR="0014081E" w:rsidRPr="00C441EB" w:rsidRDefault="0014081E" w:rsidP="0014081E">
      <w:pPr>
        <w:pStyle w:val="Prrafodelista"/>
        <w:numPr>
          <w:ilvl w:val="0"/>
          <w:numId w:val="21"/>
        </w:numPr>
        <w:spacing w:line="276" w:lineRule="auto"/>
        <w:ind w:left="426" w:hanging="426"/>
        <w:jc w:val="both"/>
        <w:rPr>
          <w:rFonts w:ascii="Arial" w:hAnsi="Arial" w:cs="Arial"/>
          <w:b/>
          <w:bCs/>
          <w:vanish/>
          <w:sz w:val="20"/>
          <w:szCs w:val="20"/>
        </w:rPr>
      </w:pPr>
    </w:p>
    <w:p w14:paraId="6BB80EC6" w14:textId="77777777" w:rsidR="0014081E" w:rsidRPr="00C441EB" w:rsidRDefault="0014081E" w:rsidP="0014081E">
      <w:pPr>
        <w:pStyle w:val="Prrafodelista"/>
        <w:numPr>
          <w:ilvl w:val="0"/>
          <w:numId w:val="21"/>
        </w:numPr>
        <w:spacing w:line="276" w:lineRule="auto"/>
        <w:ind w:left="426" w:hanging="426"/>
        <w:jc w:val="both"/>
        <w:rPr>
          <w:rFonts w:ascii="Arial" w:hAnsi="Arial" w:cs="Arial"/>
          <w:b/>
          <w:bCs/>
          <w:vanish/>
          <w:sz w:val="20"/>
          <w:szCs w:val="20"/>
        </w:rPr>
      </w:pPr>
    </w:p>
    <w:p w14:paraId="0F1BA570" w14:textId="77777777" w:rsidR="0014081E" w:rsidRPr="00C441EB" w:rsidRDefault="0014081E" w:rsidP="0014081E">
      <w:pPr>
        <w:pStyle w:val="Prrafodelista"/>
        <w:numPr>
          <w:ilvl w:val="0"/>
          <w:numId w:val="21"/>
        </w:numPr>
        <w:spacing w:line="276" w:lineRule="auto"/>
        <w:ind w:left="426" w:hanging="426"/>
        <w:jc w:val="both"/>
        <w:rPr>
          <w:rFonts w:ascii="Arial" w:hAnsi="Arial" w:cs="Arial"/>
          <w:b/>
          <w:bCs/>
          <w:vanish/>
          <w:sz w:val="20"/>
          <w:szCs w:val="20"/>
        </w:rPr>
      </w:pPr>
    </w:p>
    <w:p w14:paraId="32A6758E" w14:textId="77777777" w:rsidR="0014081E" w:rsidRPr="00336125" w:rsidRDefault="0014081E" w:rsidP="0014081E">
      <w:pPr>
        <w:pStyle w:val="Prrafodelista"/>
        <w:numPr>
          <w:ilvl w:val="0"/>
          <w:numId w:val="21"/>
        </w:numPr>
        <w:spacing w:after="0" w:line="276" w:lineRule="auto"/>
        <w:ind w:left="426" w:hanging="426"/>
        <w:jc w:val="both"/>
        <w:rPr>
          <w:rFonts w:ascii="Arial" w:hAnsi="Arial" w:cs="Arial"/>
          <w:b/>
          <w:bCs/>
          <w:sz w:val="20"/>
          <w:szCs w:val="20"/>
          <w:u w:val="single"/>
        </w:rPr>
      </w:pPr>
      <w:r w:rsidRPr="00336125">
        <w:rPr>
          <w:rFonts w:ascii="Arial" w:hAnsi="Arial" w:cs="Arial"/>
          <w:b/>
          <w:bCs/>
          <w:sz w:val="20"/>
          <w:szCs w:val="20"/>
          <w:u w:val="single"/>
        </w:rPr>
        <w:t xml:space="preserve">CONFIDENCIALIDAD Y PROPIEDAD INTELECTUAL </w:t>
      </w:r>
    </w:p>
    <w:p w14:paraId="36F8A772" w14:textId="77777777" w:rsidR="0014081E" w:rsidRDefault="0014081E" w:rsidP="0014081E">
      <w:pPr>
        <w:spacing w:after="0" w:line="276" w:lineRule="auto"/>
        <w:ind w:left="426"/>
        <w:jc w:val="both"/>
        <w:rPr>
          <w:rFonts w:ascii="Arial" w:hAnsi="Arial" w:cs="Arial"/>
          <w:sz w:val="20"/>
          <w:szCs w:val="20"/>
        </w:rPr>
      </w:pPr>
      <w:r w:rsidRPr="00C441EB">
        <w:rPr>
          <w:rFonts w:ascii="Arial" w:hAnsi="Arial" w:cs="Arial"/>
          <w:sz w:val="20"/>
          <w:szCs w:val="20"/>
        </w:rPr>
        <w:t>La información y material producido bajo los términos de este servicio, tales como escritos, medios magnéticos, digitales, y demás documentación generados por el servicio, pasará a propiedad del Gobierno Regional. El/La proveedor deberá mantener la confidencialidad y reserva absoluta en el manejo de la información y documentación a la que se tenga acceso relacionada a la prestación.</w:t>
      </w:r>
    </w:p>
    <w:p w14:paraId="7C3C989A" w14:textId="35BAB5B2" w:rsidR="0014081E" w:rsidRDefault="0014081E" w:rsidP="0014081E">
      <w:pPr>
        <w:spacing w:after="0" w:line="276" w:lineRule="auto"/>
        <w:ind w:left="426"/>
        <w:jc w:val="both"/>
        <w:rPr>
          <w:rFonts w:ascii="Arial" w:hAnsi="Arial" w:cs="Arial"/>
          <w:b/>
          <w:bCs/>
          <w:sz w:val="20"/>
          <w:szCs w:val="20"/>
        </w:rPr>
      </w:pPr>
    </w:p>
    <w:p w14:paraId="3BB74422" w14:textId="77777777" w:rsidR="0014081E" w:rsidRPr="00C441EB" w:rsidRDefault="0014081E" w:rsidP="0014081E">
      <w:pPr>
        <w:pStyle w:val="Prrafodelista"/>
        <w:numPr>
          <w:ilvl w:val="0"/>
          <w:numId w:val="21"/>
        </w:numPr>
        <w:spacing w:after="0" w:line="276" w:lineRule="auto"/>
        <w:ind w:left="426" w:hanging="426"/>
        <w:jc w:val="both"/>
        <w:rPr>
          <w:rFonts w:ascii="Arial" w:hAnsi="Arial" w:cs="Arial"/>
          <w:b/>
          <w:bCs/>
          <w:sz w:val="20"/>
          <w:szCs w:val="20"/>
        </w:rPr>
      </w:pPr>
      <w:r w:rsidRPr="00336125">
        <w:rPr>
          <w:rFonts w:ascii="Arial" w:hAnsi="Arial" w:cs="Arial"/>
          <w:b/>
          <w:bCs/>
          <w:sz w:val="20"/>
          <w:szCs w:val="20"/>
          <w:u w:val="single"/>
        </w:rPr>
        <w:t xml:space="preserve">RESPONSABILIDAD POR VICIOS OCULTOS </w:t>
      </w:r>
    </w:p>
    <w:p w14:paraId="00BD8D52" w14:textId="77777777" w:rsidR="0014081E" w:rsidRDefault="0014081E" w:rsidP="0014081E">
      <w:pPr>
        <w:spacing w:after="0" w:line="276" w:lineRule="auto"/>
        <w:ind w:left="426"/>
        <w:jc w:val="both"/>
        <w:rPr>
          <w:rFonts w:ascii="Arial" w:hAnsi="Arial" w:cs="Arial"/>
          <w:sz w:val="20"/>
          <w:szCs w:val="20"/>
        </w:rPr>
      </w:pPr>
      <w:r w:rsidRPr="00C441EB">
        <w:rPr>
          <w:rFonts w:ascii="Arial" w:hAnsi="Arial" w:cs="Arial"/>
          <w:sz w:val="20"/>
          <w:szCs w:val="20"/>
        </w:rPr>
        <w:t xml:space="preserve">El contratista es el responsable por la calidad ofrecida y por los vicios ocultos del servicio ofertado por un plazo </w:t>
      </w:r>
      <w:r w:rsidRPr="00C441EB">
        <w:rPr>
          <w:rFonts w:ascii="Arial" w:hAnsi="Arial" w:cs="Arial"/>
          <w:color w:val="000000" w:themeColor="text1"/>
          <w:sz w:val="20"/>
          <w:szCs w:val="20"/>
        </w:rPr>
        <w:t>de (01) año</w:t>
      </w:r>
      <w:r w:rsidRPr="00C441EB">
        <w:rPr>
          <w:rFonts w:ascii="Arial" w:hAnsi="Arial" w:cs="Arial"/>
          <w:sz w:val="20"/>
          <w:szCs w:val="20"/>
        </w:rPr>
        <w:t xml:space="preserve">, contado a partir de la conformidad otorgada por la Entidad. </w:t>
      </w:r>
    </w:p>
    <w:p w14:paraId="02E3226A" w14:textId="77777777" w:rsidR="0014081E" w:rsidRPr="00C441EB" w:rsidRDefault="0014081E" w:rsidP="0014081E">
      <w:pPr>
        <w:spacing w:after="0" w:line="276" w:lineRule="auto"/>
        <w:ind w:left="426"/>
        <w:jc w:val="both"/>
        <w:rPr>
          <w:rFonts w:ascii="Arial" w:hAnsi="Arial" w:cs="Arial"/>
          <w:sz w:val="20"/>
          <w:szCs w:val="20"/>
        </w:rPr>
      </w:pPr>
    </w:p>
    <w:p w14:paraId="5EABE2A5" w14:textId="77777777" w:rsidR="0014081E" w:rsidRPr="00C441EB" w:rsidRDefault="0014081E" w:rsidP="0014081E">
      <w:pPr>
        <w:pStyle w:val="Prrafodelista"/>
        <w:numPr>
          <w:ilvl w:val="0"/>
          <w:numId w:val="21"/>
        </w:numPr>
        <w:spacing w:after="0" w:line="276" w:lineRule="auto"/>
        <w:ind w:left="426" w:hanging="426"/>
        <w:jc w:val="both"/>
        <w:rPr>
          <w:rFonts w:ascii="Arial" w:hAnsi="Arial" w:cs="Arial"/>
          <w:b/>
          <w:bCs/>
          <w:sz w:val="20"/>
          <w:szCs w:val="20"/>
        </w:rPr>
      </w:pPr>
      <w:r w:rsidRPr="00336125">
        <w:rPr>
          <w:rFonts w:ascii="Arial" w:hAnsi="Arial" w:cs="Arial"/>
          <w:b/>
          <w:bCs/>
          <w:sz w:val="20"/>
          <w:szCs w:val="20"/>
          <w:u w:val="single"/>
        </w:rPr>
        <w:t xml:space="preserve">CLAUSULA DE CUMPLIMIENTO (LEY DE PREVENCION Y MITIGACION DEL CONFLICTO DE INTERESES EN EL ACCESO Y SALIDA DE PERSONAL DEL SERVICIO PUBLICO, LEY </w:t>
      </w:r>
      <w:proofErr w:type="spellStart"/>
      <w:r w:rsidRPr="00336125">
        <w:rPr>
          <w:rFonts w:ascii="Arial" w:hAnsi="Arial" w:cs="Arial"/>
          <w:b/>
          <w:bCs/>
          <w:sz w:val="20"/>
          <w:szCs w:val="20"/>
          <w:u w:val="single"/>
        </w:rPr>
        <w:t>N°</w:t>
      </w:r>
      <w:proofErr w:type="spellEnd"/>
      <w:r w:rsidRPr="00336125">
        <w:rPr>
          <w:rFonts w:ascii="Arial" w:hAnsi="Arial" w:cs="Arial"/>
          <w:b/>
          <w:bCs/>
          <w:sz w:val="20"/>
          <w:szCs w:val="20"/>
          <w:u w:val="single"/>
        </w:rPr>
        <w:t xml:space="preserve"> 31564)</w:t>
      </w:r>
      <w:r w:rsidRPr="00C441EB">
        <w:rPr>
          <w:rFonts w:ascii="Arial" w:hAnsi="Arial" w:cs="Arial"/>
          <w:b/>
          <w:bCs/>
          <w:sz w:val="20"/>
          <w:szCs w:val="20"/>
        </w:rPr>
        <w:t xml:space="preserve">. </w:t>
      </w:r>
    </w:p>
    <w:p w14:paraId="0322CABE" w14:textId="77777777" w:rsidR="0014081E" w:rsidRDefault="0014081E" w:rsidP="0014081E">
      <w:pPr>
        <w:spacing w:after="0" w:line="276" w:lineRule="auto"/>
        <w:ind w:left="426"/>
        <w:jc w:val="both"/>
        <w:rPr>
          <w:rFonts w:ascii="Arial" w:hAnsi="Arial" w:cs="Arial"/>
          <w:sz w:val="20"/>
          <w:szCs w:val="20"/>
        </w:rPr>
      </w:pPr>
      <w:r w:rsidRPr="00C441EB">
        <w:rPr>
          <w:rFonts w:ascii="Arial" w:hAnsi="Arial" w:cs="Arial"/>
          <w:sz w:val="20"/>
          <w:szCs w:val="20"/>
        </w:rPr>
        <w:t xml:space="preserve">Son causales de resolución de contrato la presentación con información inexacta o falsa de la Declaración Jurada de Prohibiciones e Incompatibilidades a que se hace referencia en la Ley de prevención y mitigación del conflicto de intereses en el acceso y salida de personal </w:t>
      </w:r>
      <w:r w:rsidRPr="00C441EB">
        <w:rPr>
          <w:rFonts w:ascii="Arial" w:hAnsi="Arial" w:cs="Arial"/>
          <w:sz w:val="20"/>
          <w:szCs w:val="20"/>
        </w:rPr>
        <w:lastRenderedPageBreak/>
        <w:t>del servicio público. Asimismo, en caso se incumpla con los impedimentos señalados en el artículo 5 de dicha ley se aplicará la inhabilitación por cinco años para contratar o prestar servicios al Estado, bajo cualquier modalidad.</w:t>
      </w:r>
    </w:p>
    <w:p w14:paraId="68C88A60" w14:textId="77777777" w:rsidR="0014081E" w:rsidRPr="00C441EB" w:rsidRDefault="0014081E" w:rsidP="0014081E">
      <w:pPr>
        <w:spacing w:after="0" w:line="276" w:lineRule="auto"/>
        <w:ind w:left="426"/>
        <w:jc w:val="both"/>
        <w:rPr>
          <w:rFonts w:ascii="Arial" w:hAnsi="Arial" w:cs="Arial"/>
          <w:sz w:val="20"/>
          <w:szCs w:val="20"/>
        </w:rPr>
      </w:pPr>
    </w:p>
    <w:p w14:paraId="70717D49" w14:textId="77777777" w:rsidR="0014081E" w:rsidRPr="00C441EB" w:rsidRDefault="0014081E" w:rsidP="0014081E">
      <w:pPr>
        <w:pStyle w:val="Prrafodelista"/>
        <w:numPr>
          <w:ilvl w:val="0"/>
          <w:numId w:val="21"/>
        </w:numPr>
        <w:spacing w:line="276" w:lineRule="auto"/>
        <w:ind w:left="426" w:hanging="426"/>
        <w:jc w:val="both"/>
        <w:rPr>
          <w:rFonts w:ascii="Arial" w:hAnsi="Arial" w:cs="Arial"/>
          <w:b/>
          <w:bCs/>
          <w:sz w:val="20"/>
          <w:szCs w:val="20"/>
        </w:rPr>
      </w:pPr>
      <w:r w:rsidRPr="00336125">
        <w:rPr>
          <w:rFonts w:ascii="Arial" w:hAnsi="Arial" w:cs="Arial"/>
          <w:b/>
          <w:bCs/>
          <w:sz w:val="20"/>
          <w:szCs w:val="20"/>
          <w:u w:val="single"/>
        </w:rPr>
        <w:t>COMPROMISO ANTICORRUPCIÓN Y ANTISOBORNO</w:t>
      </w:r>
    </w:p>
    <w:p w14:paraId="4CE04664" w14:textId="77777777" w:rsidR="0014081E" w:rsidRPr="00C441EB" w:rsidRDefault="0014081E" w:rsidP="0014081E">
      <w:pPr>
        <w:pStyle w:val="Prrafodelista"/>
        <w:numPr>
          <w:ilvl w:val="0"/>
          <w:numId w:val="22"/>
        </w:numPr>
        <w:spacing w:line="276" w:lineRule="auto"/>
        <w:ind w:left="709" w:hanging="283"/>
        <w:jc w:val="both"/>
        <w:rPr>
          <w:rFonts w:ascii="Arial" w:hAnsi="Arial" w:cs="Arial"/>
          <w:b/>
          <w:bCs/>
          <w:sz w:val="20"/>
          <w:szCs w:val="20"/>
        </w:rPr>
      </w:pPr>
      <w:r w:rsidRPr="00C441EB">
        <w:rPr>
          <w:rFonts w:ascii="Arial" w:hAnsi="Arial" w:cs="Arial"/>
          <w:sz w:val="20"/>
          <w:szCs w:val="20"/>
        </w:rPr>
        <w:t>El contratista declara no haber, directa o indirectamente, ofrecido, negociado o efectuado pago o, en general, entregado beneficio o incentivo ilegal en relación al servicio a prestarse bien a proporcionarse. En línea con ello, se compromete a actual en todo momento con integridad, a abstenerse de ofrecer, dar o prometer, regalo u objeto alguno a cambio de cualquier beneficio, percibido de manera directa o indirecta; a cualquier miembro del Consejo Directivo, funcionarios públicos, empleados de confianza, servidores públicos; así como a terceros que tengan participación directa o indirecta en la determinación de las características técnicas y/o valor referencial o valor estimado, elaboración de documentos del procedimiento de selección, calificación y evaluación de oferta, y la conformidad de los contratos derivados de dicho procedimiento.</w:t>
      </w:r>
    </w:p>
    <w:p w14:paraId="52F94152" w14:textId="77777777" w:rsidR="0014081E" w:rsidRPr="00C441EB" w:rsidRDefault="0014081E" w:rsidP="0014081E">
      <w:pPr>
        <w:pStyle w:val="Prrafodelista"/>
        <w:numPr>
          <w:ilvl w:val="0"/>
          <w:numId w:val="22"/>
        </w:numPr>
        <w:spacing w:line="276" w:lineRule="auto"/>
        <w:ind w:left="709" w:hanging="283"/>
        <w:jc w:val="both"/>
        <w:rPr>
          <w:rFonts w:ascii="Arial" w:hAnsi="Arial" w:cs="Arial"/>
          <w:b/>
          <w:bCs/>
          <w:sz w:val="20"/>
          <w:szCs w:val="20"/>
        </w:rPr>
      </w:pPr>
      <w:r w:rsidRPr="00C441EB">
        <w:rPr>
          <w:rFonts w:ascii="Arial" w:hAnsi="Arial" w:cs="Arial"/>
          <w:sz w:val="20"/>
          <w:szCs w:val="20"/>
        </w:rPr>
        <w:t xml:space="preserve">El contratista se compromete a denunciar, en base de una creencia razonable o de buena fe cualquier intento de soborno, supuesto o real, que tuviera conocimiento. </w:t>
      </w:r>
    </w:p>
    <w:p w14:paraId="3F4BBC35" w14:textId="77777777" w:rsidR="0014081E" w:rsidRPr="00C441EB" w:rsidRDefault="0014081E" w:rsidP="0014081E">
      <w:pPr>
        <w:pStyle w:val="Prrafodelista"/>
        <w:numPr>
          <w:ilvl w:val="0"/>
          <w:numId w:val="22"/>
        </w:numPr>
        <w:spacing w:line="276" w:lineRule="auto"/>
        <w:ind w:left="709" w:hanging="283"/>
        <w:jc w:val="both"/>
        <w:rPr>
          <w:rFonts w:ascii="Arial" w:hAnsi="Arial" w:cs="Arial"/>
          <w:b/>
          <w:bCs/>
          <w:sz w:val="20"/>
          <w:szCs w:val="20"/>
        </w:rPr>
      </w:pPr>
      <w:r w:rsidRPr="00C441EB">
        <w:rPr>
          <w:rFonts w:ascii="Arial" w:hAnsi="Arial" w:cs="Arial"/>
          <w:sz w:val="20"/>
          <w:szCs w:val="20"/>
        </w:rPr>
        <w:t>Asimismo, se obliga a conducirse en todo momento, durante la ejecución del contrato, con honestidad, probidad, veracidad e integridad y de no cometer actos ilegales o de corrupción, directa o indirectamente o a través de sus socios, accionistas, participacioncitas, integrantes los órganos de administración, apoderados, representantes legales, funcionarios, asesores y personas vinculadas, en virtud a lo establecido en los artículos antes citados de La Ley de Contrataciones del Estado y su Reglamento.</w:t>
      </w:r>
    </w:p>
    <w:p w14:paraId="578019CA" w14:textId="77777777" w:rsidR="0014081E" w:rsidRPr="00C441EB" w:rsidRDefault="0014081E" w:rsidP="0014081E">
      <w:pPr>
        <w:pStyle w:val="Prrafodelista"/>
        <w:spacing w:line="276" w:lineRule="auto"/>
        <w:ind w:left="709"/>
        <w:jc w:val="both"/>
        <w:rPr>
          <w:rFonts w:ascii="Arial" w:hAnsi="Arial" w:cs="Arial"/>
          <w:b/>
          <w:bCs/>
          <w:sz w:val="20"/>
          <w:szCs w:val="20"/>
        </w:rPr>
      </w:pPr>
    </w:p>
    <w:p w14:paraId="686A40BC" w14:textId="77777777" w:rsidR="0014081E" w:rsidRPr="00C441EB" w:rsidRDefault="0014081E" w:rsidP="0014081E">
      <w:pPr>
        <w:pStyle w:val="Prrafodelista"/>
        <w:numPr>
          <w:ilvl w:val="0"/>
          <w:numId w:val="21"/>
        </w:numPr>
        <w:spacing w:after="0" w:line="276" w:lineRule="auto"/>
        <w:ind w:left="426" w:hanging="426"/>
        <w:jc w:val="both"/>
        <w:rPr>
          <w:rFonts w:ascii="Arial" w:hAnsi="Arial" w:cs="Arial"/>
          <w:b/>
          <w:bCs/>
          <w:sz w:val="20"/>
          <w:szCs w:val="20"/>
        </w:rPr>
      </w:pPr>
      <w:r w:rsidRPr="00336125">
        <w:rPr>
          <w:rFonts w:ascii="Arial" w:hAnsi="Arial" w:cs="Arial"/>
          <w:b/>
          <w:bCs/>
          <w:sz w:val="20"/>
          <w:szCs w:val="20"/>
          <w:u w:val="single"/>
        </w:rPr>
        <w:t>ACUERDO DE CONFIDENCIALIDAD</w:t>
      </w:r>
    </w:p>
    <w:p w14:paraId="4F424AC8" w14:textId="77777777" w:rsidR="0014081E" w:rsidRPr="00C441EB" w:rsidRDefault="0014081E" w:rsidP="0014081E">
      <w:pPr>
        <w:spacing w:line="276" w:lineRule="auto"/>
        <w:ind w:left="426"/>
        <w:jc w:val="both"/>
        <w:rPr>
          <w:rFonts w:ascii="Arial" w:hAnsi="Arial" w:cs="Arial"/>
          <w:b/>
          <w:bCs/>
          <w:sz w:val="20"/>
          <w:szCs w:val="20"/>
        </w:rPr>
      </w:pPr>
      <w:r w:rsidRPr="00C441EB">
        <w:rPr>
          <w:rFonts w:ascii="Arial" w:hAnsi="Arial" w:cs="Arial"/>
          <w:sz w:val="20"/>
          <w:szCs w:val="20"/>
        </w:rPr>
        <w:t>El contratista se comprometo a guardar reserva de la información privilegiada que conociera en el ejercicio de sus funciones, tareas y demás actividades como parte de la ejecución de la prestación, no revelando en forma oral, escrita, ni por cualquier otro medio, hechos, datos, procedimientos, documentación e información de acceso restringido (confidencial), a la que tuviera acceso a partir del inicio de las prestaciones relacionadas con el referido servicio, manteniendo la confidencialidad de la misma de manera permanente.</w:t>
      </w:r>
    </w:p>
    <w:p w14:paraId="3D3BB65E" w14:textId="77777777" w:rsidR="0014081E" w:rsidRPr="00C441EB" w:rsidRDefault="0014081E" w:rsidP="0014081E">
      <w:pPr>
        <w:spacing w:line="276" w:lineRule="auto"/>
        <w:ind w:left="426"/>
        <w:jc w:val="both"/>
        <w:rPr>
          <w:rFonts w:ascii="Arial" w:hAnsi="Arial" w:cs="Arial"/>
          <w:sz w:val="20"/>
          <w:szCs w:val="20"/>
        </w:rPr>
      </w:pPr>
      <w:r w:rsidRPr="00C441EB">
        <w:rPr>
          <w:rFonts w:ascii="Arial" w:hAnsi="Arial" w:cs="Arial"/>
          <w:sz w:val="20"/>
          <w:szCs w:val="20"/>
        </w:rPr>
        <w:t>En caso que incumpliera con cualquiera de las obligaciones estipuladas en el presente acuerdo, el Gobierno Regional está autorizado a iniciar todas las acciones judiciales o extrajudiciales necesarias para resarcir del perjuicio, y la obligación de confidencialidad perdurará mientas la información conserve las características para considerarse Confidencial.</w:t>
      </w:r>
    </w:p>
    <w:p w14:paraId="36D01A94" w14:textId="77777777" w:rsidR="0014081E" w:rsidRPr="00336125" w:rsidRDefault="0014081E" w:rsidP="0014081E">
      <w:pPr>
        <w:pStyle w:val="Prrafodelista"/>
        <w:numPr>
          <w:ilvl w:val="0"/>
          <w:numId w:val="21"/>
        </w:numPr>
        <w:spacing w:after="0" w:line="276" w:lineRule="auto"/>
        <w:ind w:left="426" w:hanging="426"/>
        <w:jc w:val="both"/>
        <w:rPr>
          <w:rFonts w:ascii="Arial" w:hAnsi="Arial" w:cs="Arial"/>
          <w:b/>
          <w:bCs/>
          <w:sz w:val="20"/>
          <w:szCs w:val="20"/>
          <w:u w:val="single"/>
        </w:rPr>
      </w:pPr>
      <w:r w:rsidRPr="00336125">
        <w:rPr>
          <w:rFonts w:ascii="Arial" w:hAnsi="Arial" w:cs="Arial"/>
          <w:b/>
          <w:bCs/>
          <w:sz w:val="20"/>
          <w:szCs w:val="20"/>
          <w:u w:val="single"/>
        </w:rPr>
        <w:t xml:space="preserve">RESOLUCION DE CONTRATO </w:t>
      </w:r>
    </w:p>
    <w:p w14:paraId="68985EDA" w14:textId="77777777" w:rsidR="0014081E" w:rsidRPr="00C441EB" w:rsidRDefault="0014081E" w:rsidP="0014081E">
      <w:pPr>
        <w:spacing w:line="276" w:lineRule="auto"/>
        <w:ind w:left="426"/>
        <w:jc w:val="both"/>
        <w:rPr>
          <w:rFonts w:ascii="Arial" w:hAnsi="Arial" w:cs="Arial"/>
          <w:b/>
          <w:bCs/>
          <w:sz w:val="20"/>
          <w:szCs w:val="20"/>
        </w:rPr>
      </w:pPr>
      <w:r w:rsidRPr="00C441EB">
        <w:rPr>
          <w:rFonts w:ascii="Arial" w:hAnsi="Arial" w:cs="Arial"/>
          <w:sz w:val="20"/>
          <w:szCs w:val="20"/>
        </w:rPr>
        <w:t>Cualquiera de las partes puede resolver, total o parcialmente, el contrato en los siguientes supuestos:</w:t>
      </w:r>
    </w:p>
    <w:p w14:paraId="387BCF27" w14:textId="77777777" w:rsidR="0014081E" w:rsidRPr="00C441EB" w:rsidRDefault="0014081E" w:rsidP="0014081E">
      <w:pPr>
        <w:pStyle w:val="Prrafodelista"/>
        <w:numPr>
          <w:ilvl w:val="0"/>
          <w:numId w:val="20"/>
        </w:numPr>
        <w:spacing w:line="276" w:lineRule="auto"/>
        <w:ind w:hanging="309"/>
        <w:jc w:val="both"/>
        <w:rPr>
          <w:rFonts w:ascii="Arial" w:hAnsi="Arial" w:cs="Arial"/>
          <w:sz w:val="20"/>
          <w:szCs w:val="20"/>
        </w:rPr>
      </w:pPr>
      <w:r w:rsidRPr="00C441EB">
        <w:rPr>
          <w:rFonts w:ascii="Arial" w:hAnsi="Arial" w:cs="Arial"/>
          <w:sz w:val="20"/>
          <w:szCs w:val="20"/>
        </w:rPr>
        <w:t>Por caso fortuito o fuerza mayor que imposibilite de manera definitiva la continuidad de la ejecución, amparado en un hecho o evento extraordinario, imprevisible; o por un hecho sobreviniente al perfeccionamiento del contrato, orden de compra o servicio, que no sean imputable a las partes.</w:t>
      </w:r>
    </w:p>
    <w:p w14:paraId="00C6CB9C" w14:textId="77777777" w:rsidR="0014081E" w:rsidRPr="00C441EB" w:rsidRDefault="0014081E" w:rsidP="0014081E">
      <w:pPr>
        <w:pStyle w:val="Prrafodelista"/>
        <w:numPr>
          <w:ilvl w:val="0"/>
          <w:numId w:val="20"/>
        </w:numPr>
        <w:spacing w:line="276" w:lineRule="auto"/>
        <w:ind w:hanging="309"/>
        <w:jc w:val="both"/>
        <w:rPr>
          <w:rFonts w:ascii="Arial" w:hAnsi="Arial" w:cs="Arial"/>
          <w:sz w:val="20"/>
          <w:szCs w:val="20"/>
        </w:rPr>
      </w:pPr>
      <w:r w:rsidRPr="00C441EB">
        <w:rPr>
          <w:rFonts w:ascii="Arial" w:hAnsi="Arial" w:cs="Arial"/>
          <w:sz w:val="20"/>
          <w:szCs w:val="20"/>
        </w:rPr>
        <w:t>Incumplimiento de obligaciones contractuales, por causa atribuible a la parte que incumple.</w:t>
      </w:r>
    </w:p>
    <w:p w14:paraId="657DDB3D" w14:textId="77777777" w:rsidR="0014081E" w:rsidRPr="00C441EB" w:rsidRDefault="0014081E" w:rsidP="0014081E">
      <w:pPr>
        <w:pStyle w:val="Prrafodelista"/>
        <w:numPr>
          <w:ilvl w:val="0"/>
          <w:numId w:val="20"/>
        </w:numPr>
        <w:spacing w:line="276" w:lineRule="auto"/>
        <w:ind w:hanging="309"/>
        <w:jc w:val="both"/>
        <w:rPr>
          <w:rFonts w:ascii="Arial" w:hAnsi="Arial" w:cs="Arial"/>
          <w:sz w:val="20"/>
          <w:szCs w:val="20"/>
        </w:rPr>
      </w:pPr>
      <w:r w:rsidRPr="00C441EB">
        <w:rPr>
          <w:rFonts w:ascii="Arial" w:hAnsi="Arial" w:cs="Arial"/>
          <w:sz w:val="20"/>
          <w:szCs w:val="20"/>
        </w:rPr>
        <w:lastRenderedPageBreak/>
        <w:t>Hecho sobreviniente al perfeccionamiento del contrato, de supuesto distinto al caso fortuito o fuerza mayor, no imputable a ninguna de las partes, que imposibilite la continuación del contrato.</w:t>
      </w:r>
    </w:p>
    <w:p w14:paraId="28509C83" w14:textId="77777777" w:rsidR="0014081E" w:rsidRPr="00C441EB" w:rsidRDefault="0014081E" w:rsidP="0014081E">
      <w:pPr>
        <w:pStyle w:val="Prrafodelista"/>
        <w:numPr>
          <w:ilvl w:val="0"/>
          <w:numId w:val="20"/>
        </w:numPr>
        <w:spacing w:line="276" w:lineRule="auto"/>
        <w:ind w:hanging="309"/>
        <w:jc w:val="both"/>
        <w:rPr>
          <w:rFonts w:ascii="Arial" w:hAnsi="Arial" w:cs="Arial"/>
          <w:sz w:val="20"/>
          <w:szCs w:val="20"/>
        </w:rPr>
      </w:pPr>
      <w:r w:rsidRPr="00C441EB">
        <w:rPr>
          <w:rFonts w:ascii="Arial" w:hAnsi="Arial" w:cs="Arial"/>
          <w:sz w:val="20"/>
          <w:szCs w:val="20"/>
        </w:rPr>
        <w:t xml:space="preserve">Por incumplimiento de las obligaciones establecidas en la cláusula anticorrupción durante la ejecución contractual. </w:t>
      </w:r>
    </w:p>
    <w:p w14:paraId="37911B5E" w14:textId="77777777" w:rsidR="0014081E" w:rsidRPr="00C441EB" w:rsidRDefault="0014081E" w:rsidP="0014081E">
      <w:pPr>
        <w:pStyle w:val="Prrafodelista"/>
        <w:numPr>
          <w:ilvl w:val="0"/>
          <w:numId w:val="20"/>
        </w:numPr>
        <w:spacing w:line="276" w:lineRule="auto"/>
        <w:ind w:hanging="309"/>
        <w:jc w:val="both"/>
        <w:rPr>
          <w:rFonts w:ascii="Arial" w:hAnsi="Arial" w:cs="Arial"/>
          <w:sz w:val="20"/>
          <w:szCs w:val="20"/>
        </w:rPr>
      </w:pPr>
      <w:r w:rsidRPr="00C441EB">
        <w:rPr>
          <w:rFonts w:ascii="Arial" w:hAnsi="Arial" w:cs="Arial"/>
          <w:sz w:val="20"/>
          <w:szCs w:val="20"/>
        </w:rPr>
        <w:t>Por la presentación de documentación falsa o inexacta durante la ejecución contractual.</w:t>
      </w:r>
    </w:p>
    <w:p w14:paraId="54D3AD74" w14:textId="77777777" w:rsidR="0014081E" w:rsidRPr="00C441EB" w:rsidRDefault="0014081E" w:rsidP="0014081E">
      <w:pPr>
        <w:pStyle w:val="Prrafodelista"/>
        <w:numPr>
          <w:ilvl w:val="0"/>
          <w:numId w:val="20"/>
        </w:numPr>
        <w:spacing w:line="276" w:lineRule="auto"/>
        <w:ind w:hanging="309"/>
        <w:jc w:val="both"/>
        <w:rPr>
          <w:rFonts w:ascii="Arial" w:hAnsi="Arial" w:cs="Arial"/>
          <w:sz w:val="20"/>
          <w:szCs w:val="20"/>
        </w:rPr>
      </w:pPr>
      <w:r w:rsidRPr="00C441EB">
        <w:rPr>
          <w:rFonts w:ascii="Arial" w:hAnsi="Arial" w:cs="Arial"/>
          <w:sz w:val="20"/>
          <w:szCs w:val="20"/>
        </w:rPr>
        <w:t>Por acumulación del monto máximo de la penalidad por mora o de otras penalidades, en la ejecución de la prestación a cargo.</w:t>
      </w:r>
    </w:p>
    <w:p w14:paraId="57B21FD8" w14:textId="77777777" w:rsidR="0014081E" w:rsidRPr="00C441EB" w:rsidRDefault="0014081E" w:rsidP="0014081E">
      <w:pPr>
        <w:pStyle w:val="Prrafodelista"/>
        <w:numPr>
          <w:ilvl w:val="0"/>
          <w:numId w:val="20"/>
        </w:numPr>
        <w:spacing w:line="276" w:lineRule="auto"/>
        <w:ind w:hanging="309"/>
        <w:jc w:val="both"/>
        <w:rPr>
          <w:rFonts w:ascii="Arial" w:hAnsi="Arial" w:cs="Arial"/>
          <w:sz w:val="20"/>
          <w:szCs w:val="20"/>
        </w:rPr>
      </w:pPr>
      <w:r w:rsidRPr="00C441EB">
        <w:rPr>
          <w:rFonts w:ascii="Arial" w:hAnsi="Arial" w:cs="Arial"/>
          <w:sz w:val="20"/>
          <w:szCs w:val="20"/>
        </w:rPr>
        <w:t>Por mutuo acuerdo entre las partes, previa opinión del área usuaria.</w:t>
      </w:r>
    </w:p>
    <w:p w14:paraId="677C801A" w14:textId="77777777" w:rsidR="0014081E" w:rsidRPr="00C441EB" w:rsidRDefault="0014081E" w:rsidP="0014081E">
      <w:pPr>
        <w:spacing w:line="276" w:lineRule="auto"/>
        <w:ind w:left="426"/>
        <w:jc w:val="both"/>
        <w:rPr>
          <w:rFonts w:ascii="Arial" w:hAnsi="Arial" w:cs="Arial"/>
          <w:sz w:val="20"/>
          <w:szCs w:val="20"/>
        </w:rPr>
      </w:pPr>
      <w:r w:rsidRPr="00C441EB">
        <w:rPr>
          <w:rFonts w:ascii="Arial" w:hAnsi="Arial" w:cs="Arial"/>
          <w:sz w:val="20"/>
          <w:szCs w:val="20"/>
        </w:rPr>
        <w:t xml:space="preserve">En caso de resolución por incumplimiento del locador, </w:t>
      </w:r>
      <w:r>
        <w:rPr>
          <w:rFonts w:ascii="Arial" w:hAnsi="Arial" w:cs="Arial"/>
          <w:sz w:val="20"/>
          <w:szCs w:val="20"/>
        </w:rPr>
        <w:t>la</w:t>
      </w:r>
      <w:r w:rsidRPr="00C441EB">
        <w:rPr>
          <w:rFonts w:ascii="Arial" w:hAnsi="Arial" w:cs="Arial"/>
          <w:sz w:val="20"/>
          <w:szCs w:val="20"/>
        </w:rPr>
        <w:t xml:space="preserve"> Entidad le otorga el plazo de tres (3) días hábiles para que ejecute la prestación o subsanar la observación, bajo apercibimiento de resolver el contrato. Salvo que el incumplimiento no pueda ser revertido, únicamente se notificara la decisión de resolución de contrato.</w:t>
      </w:r>
    </w:p>
    <w:p w14:paraId="2E4B4F18" w14:textId="77777777" w:rsidR="0014081E" w:rsidRPr="00C441EB" w:rsidRDefault="0014081E" w:rsidP="0014081E">
      <w:pPr>
        <w:spacing w:line="276" w:lineRule="auto"/>
        <w:ind w:left="426"/>
        <w:jc w:val="both"/>
        <w:rPr>
          <w:rFonts w:ascii="Arial" w:hAnsi="Arial" w:cs="Arial"/>
          <w:sz w:val="20"/>
          <w:szCs w:val="20"/>
        </w:rPr>
      </w:pPr>
      <w:r w:rsidRPr="00C441EB">
        <w:rPr>
          <w:rFonts w:ascii="Arial" w:hAnsi="Arial" w:cs="Arial"/>
          <w:sz w:val="20"/>
          <w:szCs w:val="20"/>
        </w:rPr>
        <w:t>El apercibimiento previo no es aplicable en caso se haya llegado a completar el monto máximo de penalidad al locador, donde el área usuaria evaluara la decisión de resolver el contrato.</w:t>
      </w:r>
    </w:p>
    <w:p w14:paraId="1A2629E8" w14:textId="77777777" w:rsidR="0014081E" w:rsidRPr="00C441EB" w:rsidRDefault="0014081E" w:rsidP="0014081E">
      <w:pPr>
        <w:spacing w:line="276" w:lineRule="auto"/>
        <w:ind w:left="426"/>
        <w:jc w:val="both"/>
        <w:rPr>
          <w:rFonts w:ascii="Arial" w:hAnsi="Arial" w:cs="Arial"/>
          <w:sz w:val="20"/>
          <w:szCs w:val="20"/>
        </w:rPr>
      </w:pPr>
      <w:r w:rsidRPr="00C441EB">
        <w:rPr>
          <w:rFonts w:ascii="Arial" w:hAnsi="Arial" w:cs="Arial"/>
          <w:sz w:val="20"/>
          <w:szCs w:val="20"/>
        </w:rPr>
        <w:t>La resolución de contrato puede ser de forma total o parcial. La resolución parcial sólo involucra a aquella parte del contrato afectada por el incumplimiento y siempre que dicha parte sea cuantificable, separable e independiente del resto de las obligaciones contractuales. El apercibimiento previo y la resolución que se efectúe precisan con claridad qué parte del contrato queda resuelta, de no hacerse tal precisión, se entiende que la resolución es total</w:t>
      </w:r>
    </w:p>
    <w:p w14:paraId="4522691F" w14:textId="77777777" w:rsidR="0014081E" w:rsidRPr="00C441EB" w:rsidRDefault="0014081E" w:rsidP="0014081E">
      <w:pPr>
        <w:spacing w:line="276" w:lineRule="auto"/>
        <w:ind w:left="426"/>
        <w:jc w:val="both"/>
        <w:rPr>
          <w:rFonts w:ascii="Arial" w:hAnsi="Arial" w:cs="Arial"/>
          <w:sz w:val="20"/>
          <w:szCs w:val="20"/>
        </w:rPr>
      </w:pPr>
      <w:r w:rsidRPr="00C441EB">
        <w:rPr>
          <w:rFonts w:ascii="Arial" w:hAnsi="Arial" w:cs="Arial"/>
          <w:sz w:val="20"/>
          <w:szCs w:val="20"/>
        </w:rPr>
        <w:t>La resolución del contrato por incumplimiento de la cláusula anticorrupción y antisoborno no impide el inicio de las acciones civiles, penales y administrativas a que hubiera lugar.</w:t>
      </w:r>
    </w:p>
    <w:p w14:paraId="54279ACF" w14:textId="721EE003" w:rsidR="0014081E" w:rsidRDefault="0014081E" w:rsidP="00E81091">
      <w:pPr>
        <w:spacing w:after="0" w:line="276" w:lineRule="auto"/>
        <w:ind w:left="426"/>
        <w:jc w:val="both"/>
        <w:rPr>
          <w:rFonts w:ascii="Arial" w:hAnsi="Arial" w:cs="Arial"/>
          <w:sz w:val="20"/>
          <w:szCs w:val="20"/>
        </w:rPr>
      </w:pPr>
      <w:r w:rsidRPr="00C441EB">
        <w:rPr>
          <w:rFonts w:ascii="Arial" w:hAnsi="Arial" w:cs="Arial"/>
          <w:sz w:val="20"/>
          <w:szCs w:val="20"/>
        </w:rPr>
        <w:t xml:space="preserve">Para el caso de presentación de documentación falsa o inexacta durante la ejecución contractual, la resolución de contrato será efectivo previa verificación de los documentos cuestionados. </w:t>
      </w:r>
    </w:p>
    <w:p w14:paraId="2584DAC9" w14:textId="77777777" w:rsidR="00E81091" w:rsidRDefault="00E81091" w:rsidP="00E81091">
      <w:pPr>
        <w:spacing w:after="0" w:line="276" w:lineRule="auto"/>
        <w:ind w:left="426"/>
        <w:jc w:val="both"/>
        <w:rPr>
          <w:rFonts w:ascii="Arial" w:hAnsi="Arial" w:cs="Arial"/>
          <w:sz w:val="20"/>
          <w:szCs w:val="20"/>
        </w:rPr>
      </w:pPr>
    </w:p>
    <w:p w14:paraId="34664CD9" w14:textId="77777777" w:rsidR="0014081E" w:rsidRPr="00336125" w:rsidRDefault="0014081E" w:rsidP="0014081E">
      <w:pPr>
        <w:pStyle w:val="Prrafodelista"/>
        <w:numPr>
          <w:ilvl w:val="0"/>
          <w:numId w:val="21"/>
        </w:numPr>
        <w:spacing w:after="0" w:line="276" w:lineRule="auto"/>
        <w:ind w:left="426" w:hanging="426"/>
        <w:jc w:val="both"/>
        <w:rPr>
          <w:rFonts w:ascii="Arial" w:hAnsi="Arial" w:cs="Arial"/>
          <w:b/>
          <w:bCs/>
          <w:sz w:val="20"/>
          <w:szCs w:val="20"/>
          <w:u w:val="single"/>
        </w:rPr>
      </w:pPr>
      <w:r w:rsidRPr="00336125">
        <w:rPr>
          <w:rFonts w:ascii="Arial" w:hAnsi="Arial" w:cs="Arial"/>
          <w:b/>
          <w:bCs/>
          <w:sz w:val="20"/>
          <w:szCs w:val="20"/>
          <w:u w:val="single"/>
        </w:rPr>
        <w:t xml:space="preserve">SOLUCIÓN DE CONTROVERSIA </w:t>
      </w:r>
    </w:p>
    <w:p w14:paraId="539EE6F7" w14:textId="77777777" w:rsidR="0014081E" w:rsidRDefault="0014081E" w:rsidP="0014081E">
      <w:pPr>
        <w:spacing w:after="0" w:line="276" w:lineRule="auto"/>
        <w:ind w:left="426"/>
        <w:jc w:val="both"/>
        <w:rPr>
          <w:rFonts w:ascii="Arial" w:hAnsi="Arial" w:cs="Arial"/>
          <w:sz w:val="20"/>
          <w:szCs w:val="20"/>
        </w:rPr>
      </w:pPr>
      <w:r w:rsidRPr="00C441EB">
        <w:rPr>
          <w:rFonts w:ascii="Arial" w:hAnsi="Arial" w:cs="Arial"/>
          <w:sz w:val="20"/>
          <w:szCs w:val="20"/>
        </w:rPr>
        <w:t xml:space="preserve">Toda controversia que surja entre las partes sobre la validez, nulidad, interpretación, ejecución, terminación o eficacia del contrato se resuelven mediante conciliación, conforme al Artículo 81 de la Ley 32069 – Ley General de Contrataciones Públicas y 330 del Decreto Supremo </w:t>
      </w:r>
      <w:proofErr w:type="spellStart"/>
      <w:r w:rsidRPr="00C441EB">
        <w:rPr>
          <w:rFonts w:ascii="Arial" w:hAnsi="Arial" w:cs="Arial"/>
          <w:sz w:val="20"/>
          <w:szCs w:val="20"/>
        </w:rPr>
        <w:t>Nº</w:t>
      </w:r>
      <w:proofErr w:type="spellEnd"/>
      <w:r w:rsidRPr="00C441EB">
        <w:rPr>
          <w:rFonts w:ascii="Arial" w:hAnsi="Arial" w:cs="Arial"/>
          <w:sz w:val="20"/>
          <w:szCs w:val="20"/>
        </w:rPr>
        <w:t xml:space="preserve"> 009-2025-EF – Reglamento de la Ley General de Contrataciones Públicas.</w:t>
      </w:r>
    </w:p>
    <w:p w14:paraId="120F6C2C" w14:textId="77777777" w:rsidR="0014081E" w:rsidRDefault="0014081E" w:rsidP="0014081E">
      <w:pPr>
        <w:spacing w:after="0" w:line="276" w:lineRule="auto"/>
        <w:ind w:left="426"/>
        <w:jc w:val="both"/>
        <w:rPr>
          <w:rFonts w:ascii="Arial" w:hAnsi="Arial" w:cs="Arial"/>
          <w:sz w:val="20"/>
          <w:szCs w:val="20"/>
        </w:rPr>
      </w:pPr>
    </w:p>
    <w:p w14:paraId="74B590AC" w14:textId="77777777" w:rsidR="0014081E" w:rsidRPr="00C441EB" w:rsidRDefault="0014081E" w:rsidP="0014081E">
      <w:pPr>
        <w:pStyle w:val="Prrafodelista"/>
        <w:numPr>
          <w:ilvl w:val="0"/>
          <w:numId w:val="4"/>
        </w:numPr>
        <w:spacing w:after="0" w:line="276" w:lineRule="auto"/>
        <w:ind w:left="426" w:hanging="426"/>
        <w:contextualSpacing w:val="0"/>
        <w:jc w:val="both"/>
        <w:textAlignment w:val="baseline"/>
        <w:rPr>
          <w:rStyle w:val="normaltextrun"/>
          <w:rFonts w:ascii="Arial" w:eastAsia="Times New Roman" w:hAnsi="Arial" w:cs="Arial"/>
          <w:b/>
          <w:bCs/>
          <w:vanish/>
          <w:sz w:val="20"/>
          <w:szCs w:val="20"/>
          <w:u w:val="single"/>
          <w:lang w:val="es-ES" w:eastAsia="es-PE"/>
        </w:rPr>
      </w:pPr>
    </w:p>
    <w:p w14:paraId="747C1BA1" w14:textId="77777777" w:rsidR="0014081E" w:rsidRPr="00C441EB" w:rsidRDefault="0014081E" w:rsidP="0014081E">
      <w:pPr>
        <w:pStyle w:val="Prrafodelista"/>
        <w:numPr>
          <w:ilvl w:val="0"/>
          <w:numId w:val="4"/>
        </w:numPr>
        <w:spacing w:after="0" w:line="276" w:lineRule="auto"/>
        <w:ind w:left="426" w:hanging="426"/>
        <w:contextualSpacing w:val="0"/>
        <w:jc w:val="both"/>
        <w:textAlignment w:val="baseline"/>
        <w:rPr>
          <w:rStyle w:val="normaltextrun"/>
          <w:rFonts w:ascii="Arial" w:eastAsia="Times New Roman" w:hAnsi="Arial" w:cs="Arial"/>
          <w:b/>
          <w:bCs/>
          <w:vanish/>
          <w:sz w:val="20"/>
          <w:szCs w:val="20"/>
          <w:u w:val="single"/>
          <w:lang w:val="es-ES" w:eastAsia="es-PE"/>
        </w:rPr>
      </w:pPr>
    </w:p>
    <w:p w14:paraId="583CE726" w14:textId="77777777" w:rsidR="0014081E" w:rsidRPr="00C441EB" w:rsidRDefault="0014081E" w:rsidP="0014081E">
      <w:pPr>
        <w:pStyle w:val="Prrafodelista"/>
        <w:numPr>
          <w:ilvl w:val="0"/>
          <w:numId w:val="4"/>
        </w:numPr>
        <w:spacing w:after="0" w:line="276" w:lineRule="auto"/>
        <w:ind w:left="426" w:hanging="426"/>
        <w:contextualSpacing w:val="0"/>
        <w:jc w:val="both"/>
        <w:textAlignment w:val="baseline"/>
        <w:rPr>
          <w:rStyle w:val="normaltextrun"/>
          <w:rFonts w:ascii="Arial" w:eastAsia="Times New Roman" w:hAnsi="Arial" w:cs="Arial"/>
          <w:b/>
          <w:bCs/>
          <w:vanish/>
          <w:sz w:val="20"/>
          <w:szCs w:val="20"/>
          <w:u w:val="single"/>
          <w:lang w:val="es-ES" w:eastAsia="es-PE"/>
        </w:rPr>
      </w:pPr>
    </w:p>
    <w:p w14:paraId="337C79CB" w14:textId="77777777" w:rsidR="0014081E" w:rsidRPr="00C441EB" w:rsidRDefault="0014081E" w:rsidP="0014081E">
      <w:pPr>
        <w:pStyle w:val="Prrafodelista"/>
        <w:numPr>
          <w:ilvl w:val="0"/>
          <w:numId w:val="4"/>
        </w:numPr>
        <w:spacing w:after="0" w:line="276" w:lineRule="auto"/>
        <w:ind w:left="426" w:hanging="426"/>
        <w:contextualSpacing w:val="0"/>
        <w:jc w:val="both"/>
        <w:textAlignment w:val="baseline"/>
        <w:rPr>
          <w:rStyle w:val="normaltextrun"/>
          <w:rFonts w:ascii="Arial" w:eastAsia="Times New Roman" w:hAnsi="Arial" w:cs="Arial"/>
          <w:b/>
          <w:bCs/>
          <w:vanish/>
          <w:sz w:val="20"/>
          <w:szCs w:val="20"/>
          <w:u w:val="single"/>
          <w:lang w:val="es-ES" w:eastAsia="es-PE"/>
        </w:rPr>
      </w:pPr>
    </w:p>
    <w:p w14:paraId="4959242E" w14:textId="77777777" w:rsidR="0014081E" w:rsidRPr="00C441EB" w:rsidRDefault="0014081E" w:rsidP="0014081E">
      <w:pPr>
        <w:pStyle w:val="Prrafodelista"/>
        <w:numPr>
          <w:ilvl w:val="0"/>
          <w:numId w:val="4"/>
        </w:numPr>
        <w:spacing w:after="0" w:line="276" w:lineRule="auto"/>
        <w:ind w:left="426" w:hanging="426"/>
        <w:contextualSpacing w:val="0"/>
        <w:jc w:val="both"/>
        <w:textAlignment w:val="baseline"/>
        <w:rPr>
          <w:rStyle w:val="normaltextrun"/>
          <w:rFonts w:ascii="Arial" w:eastAsia="Times New Roman" w:hAnsi="Arial" w:cs="Arial"/>
          <w:b/>
          <w:bCs/>
          <w:vanish/>
          <w:sz w:val="20"/>
          <w:szCs w:val="20"/>
          <w:u w:val="single"/>
          <w:lang w:val="es-ES" w:eastAsia="es-PE"/>
        </w:rPr>
      </w:pPr>
    </w:p>
    <w:p w14:paraId="7BCDE4D4" w14:textId="77777777" w:rsidR="0014081E" w:rsidRPr="00C441EB" w:rsidRDefault="0014081E" w:rsidP="0014081E">
      <w:pPr>
        <w:pStyle w:val="Prrafodelista"/>
        <w:numPr>
          <w:ilvl w:val="0"/>
          <w:numId w:val="4"/>
        </w:numPr>
        <w:spacing w:after="0" w:line="276" w:lineRule="auto"/>
        <w:ind w:left="426" w:hanging="426"/>
        <w:contextualSpacing w:val="0"/>
        <w:jc w:val="both"/>
        <w:textAlignment w:val="baseline"/>
        <w:rPr>
          <w:rStyle w:val="normaltextrun"/>
          <w:rFonts w:ascii="Arial" w:eastAsia="Times New Roman" w:hAnsi="Arial" w:cs="Arial"/>
          <w:b/>
          <w:bCs/>
          <w:vanish/>
          <w:sz w:val="20"/>
          <w:szCs w:val="20"/>
          <w:u w:val="single"/>
          <w:lang w:val="es-ES" w:eastAsia="es-PE"/>
        </w:rPr>
      </w:pPr>
    </w:p>
    <w:p w14:paraId="24D09D57" w14:textId="77777777" w:rsidR="0014081E" w:rsidRPr="00C441EB" w:rsidRDefault="0014081E" w:rsidP="0014081E">
      <w:pPr>
        <w:pStyle w:val="Prrafodelista"/>
        <w:numPr>
          <w:ilvl w:val="0"/>
          <w:numId w:val="4"/>
        </w:numPr>
        <w:spacing w:after="0" w:line="276" w:lineRule="auto"/>
        <w:ind w:left="426" w:hanging="426"/>
        <w:contextualSpacing w:val="0"/>
        <w:jc w:val="both"/>
        <w:textAlignment w:val="baseline"/>
        <w:rPr>
          <w:rStyle w:val="normaltextrun"/>
          <w:rFonts w:ascii="Arial" w:eastAsia="Times New Roman" w:hAnsi="Arial" w:cs="Arial"/>
          <w:b/>
          <w:bCs/>
          <w:vanish/>
          <w:sz w:val="20"/>
          <w:szCs w:val="20"/>
          <w:u w:val="single"/>
          <w:lang w:val="es-ES" w:eastAsia="es-PE"/>
        </w:rPr>
      </w:pPr>
    </w:p>
    <w:p w14:paraId="010E08C8" w14:textId="77777777" w:rsidR="0014081E" w:rsidRPr="00C441EB" w:rsidRDefault="0014081E" w:rsidP="0014081E">
      <w:pPr>
        <w:pStyle w:val="paragraph"/>
        <w:spacing w:before="0" w:beforeAutospacing="0" w:after="0" w:afterAutospacing="0" w:line="276" w:lineRule="auto"/>
        <w:jc w:val="both"/>
        <w:textAlignment w:val="baseline"/>
        <w:rPr>
          <w:rFonts w:ascii="Arial" w:hAnsi="Arial" w:cs="Arial"/>
          <w:b/>
          <w:sz w:val="20"/>
          <w:szCs w:val="20"/>
        </w:rPr>
      </w:pPr>
    </w:p>
    <w:p w14:paraId="127392DC" w14:textId="77777777" w:rsidR="0014081E" w:rsidRPr="00C441EB" w:rsidRDefault="0014081E" w:rsidP="0014081E">
      <w:pPr>
        <w:pStyle w:val="paragraph"/>
        <w:spacing w:before="0" w:beforeAutospacing="0" w:after="0" w:afterAutospacing="0" w:line="276" w:lineRule="auto"/>
        <w:jc w:val="both"/>
        <w:textAlignment w:val="baseline"/>
        <w:rPr>
          <w:rFonts w:ascii="Arial" w:hAnsi="Arial" w:cs="Arial"/>
          <w:b/>
          <w:sz w:val="18"/>
          <w:szCs w:val="18"/>
        </w:rPr>
      </w:pPr>
    </w:p>
    <w:p w14:paraId="1130FE36" w14:textId="77777777" w:rsidR="00EF43C7" w:rsidRPr="0014081E" w:rsidRDefault="00EF43C7" w:rsidP="0014081E"/>
    <w:sectPr w:rsidR="00EF43C7" w:rsidRPr="0014081E" w:rsidSect="005D0287">
      <w:headerReference w:type="default" r:id="rId9"/>
      <w:pgSz w:w="11907" w:h="16840" w:code="9"/>
      <w:pgMar w:top="1701" w:right="1701" w:bottom="1985" w:left="1701" w:header="284" w:footer="28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31A8381" w14:textId="77777777" w:rsidR="00DE75B9" w:rsidRDefault="00DE75B9" w:rsidP="00083CE4">
      <w:pPr>
        <w:spacing w:after="0" w:line="240" w:lineRule="auto"/>
      </w:pPr>
      <w:r>
        <w:separator/>
      </w:r>
    </w:p>
  </w:endnote>
  <w:endnote w:type="continuationSeparator" w:id="0">
    <w:p w14:paraId="5FC952CE" w14:textId="77777777" w:rsidR="00DE75B9" w:rsidRDefault="00DE75B9" w:rsidP="00083CE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Lato">
    <w:altName w:val="Lato"/>
    <w:charset w:val="00"/>
    <w:family w:val="swiss"/>
    <w:pitch w:val="variable"/>
    <w:sig w:usb0="E10002FF" w:usb1="5000ECFF" w:usb2="00000021"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A206C79" w14:textId="77777777" w:rsidR="00DE75B9" w:rsidRDefault="00DE75B9" w:rsidP="00083CE4">
      <w:pPr>
        <w:spacing w:after="0" w:line="240" w:lineRule="auto"/>
      </w:pPr>
      <w:r>
        <w:separator/>
      </w:r>
    </w:p>
  </w:footnote>
  <w:footnote w:type="continuationSeparator" w:id="0">
    <w:p w14:paraId="7DF1FA15" w14:textId="77777777" w:rsidR="00DE75B9" w:rsidRDefault="00DE75B9" w:rsidP="00083CE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okmarkStart w:id="6" w:name="_Hlk213916841"/>
  <w:p w14:paraId="64E05D91" w14:textId="14581D12" w:rsidR="00F61015" w:rsidRDefault="00401CB3" w:rsidP="00F61015">
    <w:pPr>
      <w:pStyle w:val="Encabezado"/>
      <w:tabs>
        <w:tab w:val="right" w:pos="7486"/>
      </w:tabs>
    </w:pPr>
    <w:r>
      <w:rPr>
        <w:noProof/>
        <w:lang w:eastAsia="es-PE"/>
      </w:rPr>
      <mc:AlternateContent>
        <mc:Choice Requires="wps">
          <w:drawing>
            <wp:anchor distT="0" distB="0" distL="114300" distR="114300" simplePos="0" relativeHeight="251659264" behindDoc="0" locked="0" layoutInCell="1" allowOverlap="1" wp14:anchorId="5DCD7FD1" wp14:editId="50AA7F38">
              <wp:simplePos x="0" y="0"/>
              <wp:positionH relativeFrom="margin">
                <wp:posOffset>507365</wp:posOffset>
              </wp:positionH>
              <wp:positionV relativeFrom="paragraph">
                <wp:posOffset>3810</wp:posOffset>
              </wp:positionV>
              <wp:extent cx="4667250" cy="914400"/>
              <wp:effectExtent l="0" t="0" r="0" b="0"/>
              <wp:wrapNone/>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67250" cy="914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CD4BDB2" w14:textId="77777777" w:rsidR="00F61015" w:rsidRPr="005114D0" w:rsidRDefault="00F61015" w:rsidP="00F61015">
                          <w:pPr>
                            <w:spacing w:after="0"/>
                            <w:jc w:val="center"/>
                            <w:rPr>
                              <w:rFonts w:ascii="Tahoma" w:hAnsi="Tahoma" w:cs="Tahoma"/>
                              <w:b/>
                              <w:sz w:val="28"/>
                              <w:szCs w:val="28"/>
                            </w:rPr>
                          </w:pPr>
                          <w:r>
                            <w:rPr>
                              <w:rFonts w:ascii="Tahoma" w:hAnsi="Tahoma" w:cs="Tahoma"/>
                              <w:b/>
                              <w:sz w:val="35"/>
                              <w:szCs w:val="35"/>
                            </w:rPr>
                            <w:t xml:space="preserve"> </w:t>
                          </w:r>
                          <w:r w:rsidRPr="005114D0">
                            <w:rPr>
                              <w:rFonts w:ascii="Tahoma" w:hAnsi="Tahoma" w:cs="Tahoma"/>
                              <w:b/>
                              <w:sz w:val="28"/>
                              <w:szCs w:val="28"/>
                            </w:rPr>
                            <w:t>GOBIERNO REGIONAL DE UCAYALI</w:t>
                          </w:r>
                        </w:p>
                        <w:p w14:paraId="287E20D2" w14:textId="77777777" w:rsidR="00F61015" w:rsidRPr="005114D0" w:rsidRDefault="00F61015" w:rsidP="006D28D6">
                          <w:pPr>
                            <w:spacing w:after="0"/>
                            <w:jc w:val="center"/>
                            <w:rPr>
                              <w:rFonts w:ascii="Tahoma" w:hAnsi="Tahoma" w:cs="Tahoma"/>
                              <w:b/>
                              <w:sz w:val="24"/>
                              <w:szCs w:val="24"/>
                            </w:rPr>
                          </w:pPr>
                          <w:r w:rsidRPr="005114D0">
                            <w:rPr>
                              <w:rFonts w:ascii="Tahoma" w:hAnsi="Tahoma" w:cs="Tahoma"/>
                              <w:b/>
                              <w:sz w:val="24"/>
                              <w:szCs w:val="24"/>
                            </w:rPr>
                            <w:t xml:space="preserve">GERENCIA GENERAL REGIONAL </w:t>
                          </w:r>
                        </w:p>
                        <w:p w14:paraId="52500397" w14:textId="539F91A8" w:rsidR="00F61015" w:rsidRDefault="00F61015" w:rsidP="00401CB3">
                          <w:pPr>
                            <w:spacing w:after="0"/>
                            <w:jc w:val="center"/>
                            <w:rPr>
                              <w:rFonts w:cs="Calibri"/>
                              <w:b/>
                              <w:sz w:val="16"/>
                              <w:szCs w:val="16"/>
                            </w:rPr>
                          </w:pPr>
                          <w:r w:rsidRPr="004D0673">
                            <w:rPr>
                              <w:rFonts w:ascii="Tahoma" w:hAnsi="Tahoma" w:cs="Tahoma"/>
                              <w:b/>
                              <w:szCs w:val="30"/>
                            </w:rPr>
                            <w:t>OFICINA REGIONAL DE ASESOR</w:t>
                          </w:r>
                          <w:r w:rsidR="008E7F12">
                            <w:rPr>
                              <w:rFonts w:ascii="Tahoma" w:hAnsi="Tahoma" w:cs="Tahoma"/>
                              <w:b/>
                              <w:szCs w:val="30"/>
                            </w:rPr>
                            <w:t>Í</w:t>
                          </w:r>
                          <w:r w:rsidRPr="004D0673">
                            <w:rPr>
                              <w:rFonts w:ascii="Tahoma" w:hAnsi="Tahoma" w:cs="Tahoma"/>
                              <w:b/>
                              <w:szCs w:val="30"/>
                            </w:rPr>
                            <w:t>A JUR</w:t>
                          </w:r>
                          <w:r>
                            <w:rPr>
                              <w:rFonts w:ascii="Tahoma" w:hAnsi="Tahoma" w:cs="Tahoma"/>
                              <w:b/>
                              <w:szCs w:val="30"/>
                            </w:rPr>
                            <w:t>Í</w:t>
                          </w:r>
                          <w:r w:rsidRPr="004D0673">
                            <w:rPr>
                              <w:rFonts w:ascii="Tahoma" w:hAnsi="Tahoma" w:cs="Tahoma"/>
                              <w:b/>
                              <w:szCs w:val="30"/>
                            </w:rPr>
                            <w:t>DICA</w:t>
                          </w:r>
                          <w:r w:rsidR="00401CB3" w:rsidRPr="002E3F53">
                            <w:rPr>
                              <w:rFonts w:ascii="Lato" w:hAnsi="Lato" w:cs="Tahoma"/>
                              <w:color w:val="202124"/>
                              <w:shd w:val="clear" w:color="auto" w:fill="FFFFFF"/>
                            </w:rPr>
                            <w:t xml:space="preserve"> </w:t>
                          </w:r>
                        </w:p>
                        <w:p w14:paraId="29F119B1" w14:textId="2CAAB543" w:rsidR="00F61015" w:rsidRPr="006857F3" w:rsidRDefault="00401CB3" w:rsidP="00F61015">
                          <w:pPr>
                            <w:jc w:val="center"/>
                            <w:rPr>
                              <w:rFonts w:cs="Calibri"/>
                              <w:b/>
                              <w:sz w:val="16"/>
                              <w:szCs w:val="16"/>
                            </w:rPr>
                          </w:pPr>
                          <w:r w:rsidRPr="0024193E">
                            <w:rPr>
                              <w:rFonts w:ascii="Lato" w:hAnsi="Lato" w:cs="Tahoma"/>
                              <w:sz w:val="20"/>
                              <w:szCs w:val="20"/>
                            </w:rPr>
                            <w:t>“Año de</w:t>
                          </w:r>
                          <w:r>
                            <w:rPr>
                              <w:rFonts w:ascii="Lato" w:hAnsi="Lato" w:cs="Tahoma"/>
                              <w:sz w:val="20"/>
                              <w:szCs w:val="20"/>
                            </w:rPr>
                            <w:t xml:space="preserve"> la recuperación y consolidación de la economía peruana”</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DCD7FD1" id="_x0000_t202" coordsize="21600,21600" o:spt="202" path="m,l,21600r21600,l21600,xe">
              <v:stroke joinstyle="miter"/>
              <v:path gradientshapeok="t" o:connecttype="rect"/>
            </v:shapetype>
            <v:shape id="Cuadro de texto 2" o:spid="_x0000_s1026" type="#_x0000_t202" style="position:absolute;margin-left:39.95pt;margin-top:.3pt;width:367.5pt;height:1in;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" filled="f" stroked="f">
              <v:textbox>
                <w:txbxContent>
                  <w:p w14:paraId="1CD4BDB2" w14:textId="77777777" w:rsidR="00F61015" w:rsidRPr="005114D0" w:rsidRDefault="00F61015" w:rsidP="00F61015">
                    <w:pPr>
                      <w:spacing w:after="0"/>
                      <w:jc w:val="center"/>
                      <w:rPr>
                        <w:rFonts w:ascii="Tahoma" w:hAnsi="Tahoma" w:cs="Tahoma"/>
                        <w:b/>
                        <w:sz w:val="28"/>
                        <w:szCs w:val="28"/>
                      </w:rPr>
                    </w:pPr>
                    <w:r>
                      <w:rPr>
                        <w:rFonts w:ascii="Tahoma" w:hAnsi="Tahoma" w:cs="Tahoma"/>
                        <w:b/>
                        <w:sz w:val="35"/>
                        <w:szCs w:val="35"/>
                      </w:rPr>
                      <w:t xml:space="preserve"> </w:t>
                    </w:r>
                    <w:r w:rsidRPr="005114D0">
                      <w:rPr>
                        <w:rFonts w:ascii="Tahoma" w:hAnsi="Tahoma" w:cs="Tahoma"/>
                        <w:b/>
                        <w:sz w:val="28"/>
                        <w:szCs w:val="28"/>
                      </w:rPr>
                      <w:t>GOBIERNO REGIONAL DE UCAYALI</w:t>
                    </w:r>
                  </w:p>
                  <w:p w14:paraId="287E20D2" w14:textId="77777777" w:rsidR="00F61015" w:rsidRPr="005114D0" w:rsidRDefault="00F61015" w:rsidP="006D28D6">
                    <w:pPr>
                      <w:spacing w:after="0"/>
                      <w:jc w:val="center"/>
                      <w:rPr>
                        <w:rFonts w:ascii="Tahoma" w:hAnsi="Tahoma" w:cs="Tahoma"/>
                        <w:b/>
                        <w:sz w:val="24"/>
                        <w:szCs w:val="24"/>
                      </w:rPr>
                    </w:pPr>
                    <w:r w:rsidRPr="005114D0">
                      <w:rPr>
                        <w:rFonts w:ascii="Tahoma" w:hAnsi="Tahoma" w:cs="Tahoma"/>
                        <w:b/>
                        <w:sz w:val="24"/>
                        <w:szCs w:val="24"/>
                      </w:rPr>
                      <w:t xml:space="preserve">GERENCIA GENERAL REGIONAL </w:t>
                    </w:r>
                  </w:p>
                  <w:p w14:paraId="52500397" w14:textId="539F91A8" w:rsidR="00F61015" w:rsidRDefault="00F61015" w:rsidP="00401CB3">
                    <w:pPr>
                      <w:spacing w:after="0"/>
                      <w:jc w:val="center"/>
                      <w:rPr>
                        <w:rFonts w:cs="Calibri"/>
                        <w:b/>
                        <w:sz w:val="16"/>
                        <w:szCs w:val="16"/>
                      </w:rPr>
                    </w:pPr>
                    <w:r w:rsidRPr="004D0673">
                      <w:rPr>
                        <w:rFonts w:ascii="Tahoma" w:hAnsi="Tahoma" w:cs="Tahoma"/>
                        <w:b/>
                        <w:szCs w:val="30"/>
                      </w:rPr>
                      <w:t>OFICINA REGIONAL DE ASESOR</w:t>
                    </w:r>
                    <w:r w:rsidR="008E7F12">
                      <w:rPr>
                        <w:rFonts w:ascii="Tahoma" w:hAnsi="Tahoma" w:cs="Tahoma"/>
                        <w:b/>
                        <w:szCs w:val="30"/>
                      </w:rPr>
                      <w:t>Í</w:t>
                    </w:r>
                    <w:r w:rsidRPr="004D0673">
                      <w:rPr>
                        <w:rFonts w:ascii="Tahoma" w:hAnsi="Tahoma" w:cs="Tahoma"/>
                        <w:b/>
                        <w:szCs w:val="30"/>
                      </w:rPr>
                      <w:t>A JUR</w:t>
                    </w:r>
                    <w:r>
                      <w:rPr>
                        <w:rFonts w:ascii="Tahoma" w:hAnsi="Tahoma" w:cs="Tahoma"/>
                        <w:b/>
                        <w:szCs w:val="30"/>
                      </w:rPr>
                      <w:t>Í</w:t>
                    </w:r>
                    <w:r w:rsidRPr="004D0673">
                      <w:rPr>
                        <w:rFonts w:ascii="Tahoma" w:hAnsi="Tahoma" w:cs="Tahoma"/>
                        <w:b/>
                        <w:szCs w:val="30"/>
                      </w:rPr>
                      <w:t>DICA</w:t>
                    </w:r>
                    <w:r w:rsidR="00401CB3" w:rsidRPr="002E3F53">
                      <w:rPr>
                        <w:rFonts w:ascii="Lato" w:hAnsi="Lato" w:cs="Tahoma"/>
                        <w:color w:val="202124"/>
                        <w:shd w:val="clear" w:color="auto" w:fill="FFFFFF"/>
                      </w:rPr>
                      <w:t xml:space="preserve"> </w:t>
                    </w:r>
                  </w:p>
                  <w:p w14:paraId="29F119B1" w14:textId="2CAAB543" w:rsidR="00F61015" w:rsidRPr="006857F3" w:rsidRDefault="00401CB3" w:rsidP="00F61015">
                    <w:pPr>
                      <w:jc w:val="center"/>
                      <w:rPr>
                        <w:rFonts w:cs="Calibri"/>
                        <w:b/>
                        <w:sz w:val="16"/>
                        <w:szCs w:val="16"/>
                      </w:rPr>
                    </w:pPr>
                    <w:r w:rsidRPr="0024193E">
                      <w:rPr>
                        <w:rFonts w:ascii="Lato" w:hAnsi="Lato" w:cs="Tahoma"/>
                        <w:sz w:val="20"/>
                        <w:szCs w:val="20"/>
                      </w:rPr>
                      <w:t>“Año de</w:t>
                    </w:r>
                    <w:r>
                      <w:rPr>
                        <w:rFonts w:ascii="Lato" w:hAnsi="Lato" w:cs="Tahoma"/>
                        <w:sz w:val="20"/>
                        <w:szCs w:val="20"/>
                      </w:rPr>
                      <w:t xml:space="preserve"> la recuperación y consolidación de la economía peruana”</w:t>
                    </w:r>
                  </w:p>
                </w:txbxContent>
              </v:textbox>
              <w10:wrap anchorx="margin"/>
            </v:shape>
          </w:pict>
        </mc:Fallback>
      </mc:AlternateContent>
    </w:r>
    <w:r>
      <w:rPr>
        <w:noProof/>
        <w:lang w:eastAsia="es-PE"/>
      </w:rPr>
      <w:drawing>
        <wp:anchor distT="0" distB="0" distL="114300" distR="114300" simplePos="0" relativeHeight="251660288" behindDoc="0" locked="0" layoutInCell="1" allowOverlap="1" wp14:anchorId="27C4148B" wp14:editId="606FBEBE">
          <wp:simplePos x="0" y="0"/>
          <wp:positionH relativeFrom="margin">
            <wp:align>left</wp:align>
          </wp:positionH>
          <wp:positionV relativeFrom="paragraph">
            <wp:posOffset>5715</wp:posOffset>
          </wp:positionV>
          <wp:extent cx="647700" cy="791959"/>
          <wp:effectExtent l="0" t="0" r="0" b="8255"/>
          <wp:wrapNone/>
          <wp:docPr id="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51081" cy="796094"/>
                  </a:xfrm>
                  <a:prstGeom prst="rect">
                    <a:avLst/>
                  </a:prstGeom>
                  <a:noFill/>
                  <a:ln>
                    <a:noFill/>
                  </a:ln>
                </pic:spPr>
              </pic:pic>
            </a:graphicData>
          </a:graphic>
          <wp14:sizeRelH relativeFrom="page">
            <wp14:pctWidth>0</wp14:pctWidth>
          </wp14:sizeRelH>
          <wp14:sizeRelV relativeFrom="page">
            <wp14:pctHeight>0</wp14:pctHeight>
          </wp14:sizeRelV>
        </wp:anchor>
      </w:drawing>
    </w:r>
    <w:r w:rsidR="00F61015">
      <w:tab/>
    </w:r>
  </w:p>
  <w:p w14:paraId="0E727D10" w14:textId="77777777" w:rsidR="00F61015" w:rsidRDefault="00F61015" w:rsidP="00F61015">
    <w:pPr>
      <w:pStyle w:val="Encabezado"/>
      <w:jc w:val="center"/>
      <w:rPr>
        <w:rFonts w:ascii="Arial" w:hAnsi="Arial" w:cs="Arial"/>
        <w:color w:val="202124"/>
        <w:shd w:val="clear" w:color="auto" w:fill="FFFFFF"/>
      </w:rPr>
    </w:pPr>
    <w:r w:rsidRPr="004662EA">
      <w:rPr>
        <w:rFonts w:ascii="Arial" w:hAnsi="Arial" w:cs="Arial"/>
        <w:color w:val="202124"/>
        <w:shd w:val="clear" w:color="auto" w:fill="FFFFFF"/>
      </w:rPr>
      <w:t xml:space="preserve"> </w:t>
    </w:r>
  </w:p>
  <w:p w14:paraId="59348C2D" w14:textId="77777777" w:rsidR="00F61015" w:rsidRDefault="00F61015" w:rsidP="00F61015">
    <w:pPr>
      <w:pStyle w:val="Encabezado"/>
      <w:jc w:val="center"/>
      <w:rPr>
        <w:rFonts w:ascii="Arial" w:hAnsi="Arial" w:cs="Arial"/>
        <w:color w:val="202124"/>
        <w:shd w:val="clear" w:color="auto" w:fill="FFFFFF"/>
      </w:rPr>
    </w:pPr>
  </w:p>
  <w:bookmarkEnd w:id="6"/>
  <w:p w14:paraId="5125E089" w14:textId="1A5535EB" w:rsidR="006D28D6" w:rsidRDefault="00401CB3" w:rsidP="00F61015">
    <w:pPr>
      <w:pStyle w:val="Encabezado"/>
      <w:ind w:left="284"/>
      <w:jc w:val="center"/>
      <w:rPr>
        <w:rFonts w:ascii="Arial" w:hAnsi="Arial" w:cs="Arial"/>
        <w:color w:val="202124"/>
        <w:shd w:val="clear" w:color="auto" w:fill="FFFFFF"/>
      </w:rPr>
    </w:pPr>
    <w:r w:rsidRPr="005114D0">
      <w:rPr>
        <w:rFonts w:ascii="Lato" w:hAnsi="Lato"/>
        <w:noProof/>
        <w:sz w:val="20"/>
        <w:szCs w:val="20"/>
        <w:lang w:eastAsia="es-PE"/>
      </w:rPr>
      <w:drawing>
        <wp:anchor distT="0" distB="0" distL="114300" distR="114300" simplePos="0" relativeHeight="251661312" behindDoc="1" locked="0" layoutInCell="1" allowOverlap="1" wp14:anchorId="5E8224F9" wp14:editId="13DBE59A">
          <wp:simplePos x="0" y="0"/>
          <wp:positionH relativeFrom="column">
            <wp:posOffset>-912115</wp:posOffset>
          </wp:positionH>
          <wp:positionV relativeFrom="paragraph">
            <wp:posOffset>2755720</wp:posOffset>
          </wp:positionV>
          <wp:extent cx="7170420" cy="7181093"/>
          <wp:effectExtent l="0" t="0" r="0" b="1270"/>
          <wp:wrapNone/>
          <wp:docPr id="8"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2">
                    <a:extLst>
                      <a:ext uri="{28A0092B-C50C-407E-A947-70E740481C1C}">
                        <a14:useLocalDpi xmlns:a14="http://schemas.microsoft.com/office/drawing/2010/main" val="0"/>
                      </a:ext>
                    </a:extLst>
                  </a:blip>
                  <a:srcRect t="46272"/>
                  <a:stretch/>
                </pic:blipFill>
                <pic:spPr bwMode="auto">
                  <a:xfrm>
                    <a:off x="0" y="0"/>
                    <a:ext cx="7170420" cy="7181093"/>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394784"/>
    <w:multiLevelType w:val="hybridMultilevel"/>
    <w:tmpl w:val="BCC0C546"/>
    <w:lvl w:ilvl="0" w:tplc="280A000B">
      <w:start w:val="1"/>
      <w:numFmt w:val="bullet"/>
      <w:lvlText w:val=""/>
      <w:lvlJc w:val="left"/>
      <w:pPr>
        <w:ind w:left="927" w:hanging="360"/>
      </w:pPr>
      <w:rPr>
        <w:rFonts w:ascii="Wingdings" w:hAnsi="Wingdings" w:hint="default"/>
      </w:rPr>
    </w:lvl>
    <w:lvl w:ilvl="1" w:tplc="FFFFFFFF" w:tentative="1">
      <w:start w:val="1"/>
      <w:numFmt w:val="bullet"/>
      <w:lvlText w:val="o"/>
      <w:lvlJc w:val="left"/>
      <w:pPr>
        <w:ind w:left="1647" w:hanging="360"/>
      </w:pPr>
      <w:rPr>
        <w:rFonts w:ascii="Courier New" w:hAnsi="Courier New" w:cs="Courier New" w:hint="default"/>
      </w:rPr>
    </w:lvl>
    <w:lvl w:ilvl="2" w:tplc="FFFFFFFF" w:tentative="1">
      <w:start w:val="1"/>
      <w:numFmt w:val="bullet"/>
      <w:lvlText w:val=""/>
      <w:lvlJc w:val="left"/>
      <w:pPr>
        <w:ind w:left="2367" w:hanging="360"/>
      </w:pPr>
      <w:rPr>
        <w:rFonts w:ascii="Wingdings" w:hAnsi="Wingdings" w:hint="default"/>
      </w:rPr>
    </w:lvl>
    <w:lvl w:ilvl="3" w:tplc="FFFFFFFF" w:tentative="1">
      <w:start w:val="1"/>
      <w:numFmt w:val="bullet"/>
      <w:lvlText w:val=""/>
      <w:lvlJc w:val="left"/>
      <w:pPr>
        <w:ind w:left="3087" w:hanging="360"/>
      </w:pPr>
      <w:rPr>
        <w:rFonts w:ascii="Symbol" w:hAnsi="Symbol" w:hint="default"/>
      </w:rPr>
    </w:lvl>
    <w:lvl w:ilvl="4" w:tplc="FFFFFFFF" w:tentative="1">
      <w:start w:val="1"/>
      <w:numFmt w:val="bullet"/>
      <w:lvlText w:val="o"/>
      <w:lvlJc w:val="left"/>
      <w:pPr>
        <w:ind w:left="3807" w:hanging="360"/>
      </w:pPr>
      <w:rPr>
        <w:rFonts w:ascii="Courier New" w:hAnsi="Courier New" w:cs="Courier New" w:hint="default"/>
      </w:rPr>
    </w:lvl>
    <w:lvl w:ilvl="5" w:tplc="FFFFFFFF" w:tentative="1">
      <w:start w:val="1"/>
      <w:numFmt w:val="bullet"/>
      <w:lvlText w:val=""/>
      <w:lvlJc w:val="left"/>
      <w:pPr>
        <w:ind w:left="4527" w:hanging="360"/>
      </w:pPr>
      <w:rPr>
        <w:rFonts w:ascii="Wingdings" w:hAnsi="Wingdings" w:hint="default"/>
      </w:rPr>
    </w:lvl>
    <w:lvl w:ilvl="6" w:tplc="FFFFFFFF" w:tentative="1">
      <w:start w:val="1"/>
      <w:numFmt w:val="bullet"/>
      <w:lvlText w:val=""/>
      <w:lvlJc w:val="left"/>
      <w:pPr>
        <w:ind w:left="5247" w:hanging="360"/>
      </w:pPr>
      <w:rPr>
        <w:rFonts w:ascii="Symbol" w:hAnsi="Symbol" w:hint="default"/>
      </w:rPr>
    </w:lvl>
    <w:lvl w:ilvl="7" w:tplc="FFFFFFFF" w:tentative="1">
      <w:start w:val="1"/>
      <w:numFmt w:val="bullet"/>
      <w:lvlText w:val="o"/>
      <w:lvlJc w:val="left"/>
      <w:pPr>
        <w:ind w:left="5967" w:hanging="360"/>
      </w:pPr>
      <w:rPr>
        <w:rFonts w:ascii="Courier New" w:hAnsi="Courier New" w:cs="Courier New" w:hint="default"/>
      </w:rPr>
    </w:lvl>
    <w:lvl w:ilvl="8" w:tplc="FFFFFFFF" w:tentative="1">
      <w:start w:val="1"/>
      <w:numFmt w:val="bullet"/>
      <w:lvlText w:val=""/>
      <w:lvlJc w:val="left"/>
      <w:pPr>
        <w:ind w:left="6687" w:hanging="360"/>
      </w:pPr>
      <w:rPr>
        <w:rFonts w:ascii="Wingdings" w:hAnsi="Wingdings" w:hint="default"/>
      </w:rPr>
    </w:lvl>
  </w:abstractNum>
  <w:abstractNum w:abstractNumId="1" w15:restartNumberingAfterBreak="0">
    <w:nsid w:val="00DF0F49"/>
    <w:multiLevelType w:val="hybridMultilevel"/>
    <w:tmpl w:val="1736F1B4"/>
    <w:lvl w:ilvl="0" w:tplc="280A000B">
      <w:start w:val="1"/>
      <w:numFmt w:val="bullet"/>
      <w:lvlText w:val=""/>
      <w:lvlJc w:val="left"/>
      <w:pPr>
        <w:ind w:left="927" w:hanging="360"/>
      </w:pPr>
      <w:rPr>
        <w:rFonts w:ascii="Wingdings" w:hAnsi="Wingdings" w:hint="default"/>
      </w:rPr>
    </w:lvl>
    <w:lvl w:ilvl="1" w:tplc="280A0003" w:tentative="1">
      <w:start w:val="1"/>
      <w:numFmt w:val="bullet"/>
      <w:lvlText w:val="o"/>
      <w:lvlJc w:val="left"/>
      <w:pPr>
        <w:ind w:left="1647" w:hanging="360"/>
      </w:pPr>
      <w:rPr>
        <w:rFonts w:ascii="Courier New" w:hAnsi="Courier New" w:cs="Courier New" w:hint="default"/>
      </w:rPr>
    </w:lvl>
    <w:lvl w:ilvl="2" w:tplc="280A0005" w:tentative="1">
      <w:start w:val="1"/>
      <w:numFmt w:val="bullet"/>
      <w:lvlText w:val=""/>
      <w:lvlJc w:val="left"/>
      <w:pPr>
        <w:ind w:left="2367" w:hanging="360"/>
      </w:pPr>
      <w:rPr>
        <w:rFonts w:ascii="Wingdings" w:hAnsi="Wingdings" w:hint="default"/>
      </w:rPr>
    </w:lvl>
    <w:lvl w:ilvl="3" w:tplc="280A0001" w:tentative="1">
      <w:start w:val="1"/>
      <w:numFmt w:val="bullet"/>
      <w:lvlText w:val=""/>
      <w:lvlJc w:val="left"/>
      <w:pPr>
        <w:ind w:left="3087" w:hanging="360"/>
      </w:pPr>
      <w:rPr>
        <w:rFonts w:ascii="Symbol" w:hAnsi="Symbol" w:hint="default"/>
      </w:rPr>
    </w:lvl>
    <w:lvl w:ilvl="4" w:tplc="280A0003" w:tentative="1">
      <w:start w:val="1"/>
      <w:numFmt w:val="bullet"/>
      <w:lvlText w:val="o"/>
      <w:lvlJc w:val="left"/>
      <w:pPr>
        <w:ind w:left="3807" w:hanging="360"/>
      </w:pPr>
      <w:rPr>
        <w:rFonts w:ascii="Courier New" w:hAnsi="Courier New" w:cs="Courier New" w:hint="default"/>
      </w:rPr>
    </w:lvl>
    <w:lvl w:ilvl="5" w:tplc="280A0005" w:tentative="1">
      <w:start w:val="1"/>
      <w:numFmt w:val="bullet"/>
      <w:lvlText w:val=""/>
      <w:lvlJc w:val="left"/>
      <w:pPr>
        <w:ind w:left="4527" w:hanging="360"/>
      </w:pPr>
      <w:rPr>
        <w:rFonts w:ascii="Wingdings" w:hAnsi="Wingdings" w:hint="default"/>
      </w:rPr>
    </w:lvl>
    <w:lvl w:ilvl="6" w:tplc="280A0001" w:tentative="1">
      <w:start w:val="1"/>
      <w:numFmt w:val="bullet"/>
      <w:lvlText w:val=""/>
      <w:lvlJc w:val="left"/>
      <w:pPr>
        <w:ind w:left="5247" w:hanging="360"/>
      </w:pPr>
      <w:rPr>
        <w:rFonts w:ascii="Symbol" w:hAnsi="Symbol" w:hint="default"/>
      </w:rPr>
    </w:lvl>
    <w:lvl w:ilvl="7" w:tplc="280A0003" w:tentative="1">
      <w:start w:val="1"/>
      <w:numFmt w:val="bullet"/>
      <w:lvlText w:val="o"/>
      <w:lvlJc w:val="left"/>
      <w:pPr>
        <w:ind w:left="5967" w:hanging="360"/>
      </w:pPr>
      <w:rPr>
        <w:rFonts w:ascii="Courier New" w:hAnsi="Courier New" w:cs="Courier New" w:hint="default"/>
      </w:rPr>
    </w:lvl>
    <w:lvl w:ilvl="8" w:tplc="280A0005" w:tentative="1">
      <w:start w:val="1"/>
      <w:numFmt w:val="bullet"/>
      <w:lvlText w:val=""/>
      <w:lvlJc w:val="left"/>
      <w:pPr>
        <w:ind w:left="6687" w:hanging="360"/>
      </w:pPr>
      <w:rPr>
        <w:rFonts w:ascii="Wingdings" w:hAnsi="Wingdings" w:hint="default"/>
      </w:rPr>
    </w:lvl>
  </w:abstractNum>
  <w:abstractNum w:abstractNumId="2" w15:restartNumberingAfterBreak="0">
    <w:nsid w:val="054F6975"/>
    <w:multiLevelType w:val="hybridMultilevel"/>
    <w:tmpl w:val="10F294C6"/>
    <w:lvl w:ilvl="0" w:tplc="280A000B">
      <w:start w:val="1"/>
      <w:numFmt w:val="bullet"/>
      <w:lvlText w:val=""/>
      <w:lvlJc w:val="left"/>
      <w:pPr>
        <w:ind w:left="1068" w:hanging="360"/>
      </w:pPr>
      <w:rPr>
        <w:rFonts w:ascii="Wingdings" w:hAnsi="Wingdings" w:hint="default"/>
        <w:color w:val="000000"/>
      </w:rPr>
    </w:lvl>
    <w:lvl w:ilvl="1" w:tplc="280A0003" w:tentative="1">
      <w:start w:val="1"/>
      <w:numFmt w:val="bullet"/>
      <w:lvlText w:val="o"/>
      <w:lvlJc w:val="left"/>
      <w:pPr>
        <w:ind w:left="1788" w:hanging="360"/>
      </w:pPr>
      <w:rPr>
        <w:rFonts w:ascii="Courier New" w:hAnsi="Courier New" w:cs="Courier New" w:hint="default"/>
      </w:rPr>
    </w:lvl>
    <w:lvl w:ilvl="2" w:tplc="280A0005" w:tentative="1">
      <w:start w:val="1"/>
      <w:numFmt w:val="bullet"/>
      <w:lvlText w:val=""/>
      <w:lvlJc w:val="left"/>
      <w:pPr>
        <w:ind w:left="2508" w:hanging="360"/>
      </w:pPr>
      <w:rPr>
        <w:rFonts w:ascii="Wingdings" w:hAnsi="Wingdings" w:hint="default"/>
      </w:rPr>
    </w:lvl>
    <w:lvl w:ilvl="3" w:tplc="280A0001" w:tentative="1">
      <w:start w:val="1"/>
      <w:numFmt w:val="bullet"/>
      <w:lvlText w:val=""/>
      <w:lvlJc w:val="left"/>
      <w:pPr>
        <w:ind w:left="3228" w:hanging="360"/>
      </w:pPr>
      <w:rPr>
        <w:rFonts w:ascii="Symbol" w:hAnsi="Symbol" w:hint="default"/>
      </w:rPr>
    </w:lvl>
    <w:lvl w:ilvl="4" w:tplc="280A0003" w:tentative="1">
      <w:start w:val="1"/>
      <w:numFmt w:val="bullet"/>
      <w:lvlText w:val="o"/>
      <w:lvlJc w:val="left"/>
      <w:pPr>
        <w:ind w:left="3948" w:hanging="360"/>
      </w:pPr>
      <w:rPr>
        <w:rFonts w:ascii="Courier New" w:hAnsi="Courier New" w:cs="Courier New" w:hint="default"/>
      </w:rPr>
    </w:lvl>
    <w:lvl w:ilvl="5" w:tplc="280A0005" w:tentative="1">
      <w:start w:val="1"/>
      <w:numFmt w:val="bullet"/>
      <w:lvlText w:val=""/>
      <w:lvlJc w:val="left"/>
      <w:pPr>
        <w:ind w:left="4668" w:hanging="360"/>
      </w:pPr>
      <w:rPr>
        <w:rFonts w:ascii="Wingdings" w:hAnsi="Wingdings" w:hint="default"/>
      </w:rPr>
    </w:lvl>
    <w:lvl w:ilvl="6" w:tplc="280A0001" w:tentative="1">
      <w:start w:val="1"/>
      <w:numFmt w:val="bullet"/>
      <w:lvlText w:val=""/>
      <w:lvlJc w:val="left"/>
      <w:pPr>
        <w:ind w:left="5388" w:hanging="360"/>
      </w:pPr>
      <w:rPr>
        <w:rFonts w:ascii="Symbol" w:hAnsi="Symbol" w:hint="default"/>
      </w:rPr>
    </w:lvl>
    <w:lvl w:ilvl="7" w:tplc="280A0003" w:tentative="1">
      <w:start w:val="1"/>
      <w:numFmt w:val="bullet"/>
      <w:lvlText w:val="o"/>
      <w:lvlJc w:val="left"/>
      <w:pPr>
        <w:ind w:left="6108" w:hanging="360"/>
      </w:pPr>
      <w:rPr>
        <w:rFonts w:ascii="Courier New" w:hAnsi="Courier New" w:cs="Courier New" w:hint="default"/>
      </w:rPr>
    </w:lvl>
    <w:lvl w:ilvl="8" w:tplc="280A0005" w:tentative="1">
      <w:start w:val="1"/>
      <w:numFmt w:val="bullet"/>
      <w:lvlText w:val=""/>
      <w:lvlJc w:val="left"/>
      <w:pPr>
        <w:ind w:left="6828" w:hanging="360"/>
      </w:pPr>
      <w:rPr>
        <w:rFonts w:ascii="Wingdings" w:hAnsi="Wingdings" w:hint="default"/>
      </w:rPr>
    </w:lvl>
  </w:abstractNum>
  <w:abstractNum w:abstractNumId="3" w15:restartNumberingAfterBreak="0">
    <w:nsid w:val="05971881"/>
    <w:multiLevelType w:val="hybridMultilevel"/>
    <w:tmpl w:val="118EE980"/>
    <w:lvl w:ilvl="0" w:tplc="797ABC1C">
      <w:start w:val="1"/>
      <w:numFmt w:val="lowerLetter"/>
      <w:lvlText w:val="%1)"/>
      <w:lvlJc w:val="left"/>
      <w:pPr>
        <w:ind w:left="735" w:hanging="375"/>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4" w15:restartNumberingAfterBreak="0">
    <w:nsid w:val="119D58A4"/>
    <w:multiLevelType w:val="hybridMultilevel"/>
    <w:tmpl w:val="A29CE664"/>
    <w:lvl w:ilvl="0" w:tplc="280A000B">
      <w:start w:val="1"/>
      <w:numFmt w:val="bullet"/>
      <w:lvlText w:val=""/>
      <w:lvlJc w:val="left"/>
      <w:pPr>
        <w:ind w:left="1440" w:hanging="360"/>
      </w:pPr>
      <w:rPr>
        <w:rFonts w:ascii="Wingdings" w:hAnsi="Wingdings" w:hint="default"/>
      </w:rPr>
    </w:lvl>
    <w:lvl w:ilvl="1" w:tplc="280A0003" w:tentative="1">
      <w:start w:val="1"/>
      <w:numFmt w:val="bullet"/>
      <w:lvlText w:val="o"/>
      <w:lvlJc w:val="left"/>
      <w:pPr>
        <w:ind w:left="2160" w:hanging="360"/>
      </w:pPr>
      <w:rPr>
        <w:rFonts w:ascii="Courier New" w:hAnsi="Courier New" w:cs="Courier New" w:hint="default"/>
      </w:rPr>
    </w:lvl>
    <w:lvl w:ilvl="2" w:tplc="280A0005" w:tentative="1">
      <w:start w:val="1"/>
      <w:numFmt w:val="bullet"/>
      <w:lvlText w:val=""/>
      <w:lvlJc w:val="left"/>
      <w:pPr>
        <w:ind w:left="2880" w:hanging="360"/>
      </w:pPr>
      <w:rPr>
        <w:rFonts w:ascii="Wingdings" w:hAnsi="Wingdings" w:hint="default"/>
      </w:rPr>
    </w:lvl>
    <w:lvl w:ilvl="3" w:tplc="280A0001" w:tentative="1">
      <w:start w:val="1"/>
      <w:numFmt w:val="bullet"/>
      <w:lvlText w:val=""/>
      <w:lvlJc w:val="left"/>
      <w:pPr>
        <w:ind w:left="3600" w:hanging="360"/>
      </w:pPr>
      <w:rPr>
        <w:rFonts w:ascii="Symbol" w:hAnsi="Symbol" w:hint="default"/>
      </w:rPr>
    </w:lvl>
    <w:lvl w:ilvl="4" w:tplc="280A0003" w:tentative="1">
      <w:start w:val="1"/>
      <w:numFmt w:val="bullet"/>
      <w:lvlText w:val="o"/>
      <w:lvlJc w:val="left"/>
      <w:pPr>
        <w:ind w:left="4320" w:hanging="360"/>
      </w:pPr>
      <w:rPr>
        <w:rFonts w:ascii="Courier New" w:hAnsi="Courier New" w:cs="Courier New" w:hint="default"/>
      </w:rPr>
    </w:lvl>
    <w:lvl w:ilvl="5" w:tplc="280A0005" w:tentative="1">
      <w:start w:val="1"/>
      <w:numFmt w:val="bullet"/>
      <w:lvlText w:val=""/>
      <w:lvlJc w:val="left"/>
      <w:pPr>
        <w:ind w:left="5040" w:hanging="360"/>
      </w:pPr>
      <w:rPr>
        <w:rFonts w:ascii="Wingdings" w:hAnsi="Wingdings" w:hint="default"/>
      </w:rPr>
    </w:lvl>
    <w:lvl w:ilvl="6" w:tplc="280A0001" w:tentative="1">
      <w:start w:val="1"/>
      <w:numFmt w:val="bullet"/>
      <w:lvlText w:val=""/>
      <w:lvlJc w:val="left"/>
      <w:pPr>
        <w:ind w:left="5760" w:hanging="360"/>
      </w:pPr>
      <w:rPr>
        <w:rFonts w:ascii="Symbol" w:hAnsi="Symbol" w:hint="default"/>
      </w:rPr>
    </w:lvl>
    <w:lvl w:ilvl="7" w:tplc="280A0003" w:tentative="1">
      <w:start w:val="1"/>
      <w:numFmt w:val="bullet"/>
      <w:lvlText w:val="o"/>
      <w:lvlJc w:val="left"/>
      <w:pPr>
        <w:ind w:left="6480" w:hanging="360"/>
      </w:pPr>
      <w:rPr>
        <w:rFonts w:ascii="Courier New" w:hAnsi="Courier New" w:cs="Courier New" w:hint="default"/>
      </w:rPr>
    </w:lvl>
    <w:lvl w:ilvl="8" w:tplc="280A0005" w:tentative="1">
      <w:start w:val="1"/>
      <w:numFmt w:val="bullet"/>
      <w:lvlText w:val=""/>
      <w:lvlJc w:val="left"/>
      <w:pPr>
        <w:ind w:left="7200" w:hanging="360"/>
      </w:pPr>
      <w:rPr>
        <w:rFonts w:ascii="Wingdings" w:hAnsi="Wingdings" w:hint="default"/>
      </w:rPr>
    </w:lvl>
  </w:abstractNum>
  <w:abstractNum w:abstractNumId="5" w15:restartNumberingAfterBreak="0">
    <w:nsid w:val="14361143"/>
    <w:multiLevelType w:val="hybridMultilevel"/>
    <w:tmpl w:val="EE82910E"/>
    <w:lvl w:ilvl="0" w:tplc="280A0009">
      <w:start w:val="1"/>
      <w:numFmt w:val="bullet"/>
      <w:lvlText w:val=""/>
      <w:lvlJc w:val="left"/>
      <w:pPr>
        <w:ind w:left="360" w:hanging="360"/>
      </w:pPr>
      <w:rPr>
        <w:rFonts w:ascii="Wingdings" w:hAnsi="Wingdings" w:hint="default"/>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6" w15:restartNumberingAfterBreak="0">
    <w:nsid w:val="17572772"/>
    <w:multiLevelType w:val="hybridMultilevel"/>
    <w:tmpl w:val="8A9E384C"/>
    <w:lvl w:ilvl="0" w:tplc="0A769AE0">
      <w:start w:val="1"/>
      <w:numFmt w:val="decimal"/>
      <w:lvlText w:val="%1."/>
      <w:lvlJc w:val="left"/>
      <w:pPr>
        <w:ind w:left="720" w:hanging="360"/>
      </w:pPr>
      <w:rPr>
        <w:rFonts w:hint="default"/>
        <w:color w:val="000000" w:themeColor="text1"/>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7" w15:restartNumberingAfterBreak="0">
    <w:nsid w:val="1DB136B8"/>
    <w:multiLevelType w:val="hybridMultilevel"/>
    <w:tmpl w:val="5AA27F06"/>
    <w:lvl w:ilvl="0" w:tplc="8670E4CE">
      <w:start w:val="5"/>
      <w:numFmt w:val="bullet"/>
      <w:lvlText w:val="-"/>
      <w:lvlJc w:val="left"/>
      <w:pPr>
        <w:ind w:left="786" w:hanging="360"/>
      </w:pPr>
      <w:rPr>
        <w:rFonts w:ascii="Arial" w:eastAsia="Times New Roman" w:hAnsi="Arial" w:cs="Arial" w:hint="default"/>
      </w:rPr>
    </w:lvl>
    <w:lvl w:ilvl="1" w:tplc="280A0003" w:tentative="1">
      <w:start w:val="1"/>
      <w:numFmt w:val="bullet"/>
      <w:lvlText w:val="o"/>
      <w:lvlJc w:val="left"/>
      <w:pPr>
        <w:ind w:left="1506" w:hanging="360"/>
      </w:pPr>
      <w:rPr>
        <w:rFonts w:ascii="Courier New" w:hAnsi="Courier New" w:cs="Courier New" w:hint="default"/>
      </w:rPr>
    </w:lvl>
    <w:lvl w:ilvl="2" w:tplc="280A0005" w:tentative="1">
      <w:start w:val="1"/>
      <w:numFmt w:val="bullet"/>
      <w:lvlText w:val=""/>
      <w:lvlJc w:val="left"/>
      <w:pPr>
        <w:ind w:left="2226" w:hanging="360"/>
      </w:pPr>
      <w:rPr>
        <w:rFonts w:ascii="Wingdings" w:hAnsi="Wingdings" w:hint="default"/>
      </w:rPr>
    </w:lvl>
    <w:lvl w:ilvl="3" w:tplc="280A0001" w:tentative="1">
      <w:start w:val="1"/>
      <w:numFmt w:val="bullet"/>
      <w:lvlText w:val=""/>
      <w:lvlJc w:val="left"/>
      <w:pPr>
        <w:ind w:left="2946" w:hanging="360"/>
      </w:pPr>
      <w:rPr>
        <w:rFonts w:ascii="Symbol" w:hAnsi="Symbol" w:hint="default"/>
      </w:rPr>
    </w:lvl>
    <w:lvl w:ilvl="4" w:tplc="280A0003" w:tentative="1">
      <w:start w:val="1"/>
      <w:numFmt w:val="bullet"/>
      <w:lvlText w:val="o"/>
      <w:lvlJc w:val="left"/>
      <w:pPr>
        <w:ind w:left="3666" w:hanging="360"/>
      </w:pPr>
      <w:rPr>
        <w:rFonts w:ascii="Courier New" w:hAnsi="Courier New" w:cs="Courier New" w:hint="default"/>
      </w:rPr>
    </w:lvl>
    <w:lvl w:ilvl="5" w:tplc="280A0005" w:tentative="1">
      <w:start w:val="1"/>
      <w:numFmt w:val="bullet"/>
      <w:lvlText w:val=""/>
      <w:lvlJc w:val="left"/>
      <w:pPr>
        <w:ind w:left="4386" w:hanging="360"/>
      </w:pPr>
      <w:rPr>
        <w:rFonts w:ascii="Wingdings" w:hAnsi="Wingdings" w:hint="default"/>
      </w:rPr>
    </w:lvl>
    <w:lvl w:ilvl="6" w:tplc="280A0001" w:tentative="1">
      <w:start w:val="1"/>
      <w:numFmt w:val="bullet"/>
      <w:lvlText w:val=""/>
      <w:lvlJc w:val="left"/>
      <w:pPr>
        <w:ind w:left="5106" w:hanging="360"/>
      </w:pPr>
      <w:rPr>
        <w:rFonts w:ascii="Symbol" w:hAnsi="Symbol" w:hint="default"/>
      </w:rPr>
    </w:lvl>
    <w:lvl w:ilvl="7" w:tplc="280A0003" w:tentative="1">
      <w:start w:val="1"/>
      <w:numFmt w:val="bullet"/>
      <w:lvlText w:val="o"/>
      <w:lvlJc w:val="left"/>
      <w:pPr>
        <w:ind w:left="5826" w:hanging="360"/>
      </w:pPr>
      <w:rPr>
        <w:rFonts w:ascii="Courier New" w:hAnsi="Courier New" w:cs="Courier New" w:hint="default"/>
      </w:rPr>
    </w:lvl>
    <w:lvl w:ilvl="8" w:tplc="280A0005" w:tentative="1">
      <w:start w:val="1"/>
      <w:numFmt w:val="bullet"/>
      <w:lvlText w:val=""/>
      <w:lvlJc w:val="left"/>
      <w:pPr>
        <w:ind w:left="6546" w:hanging="360"/>
      </w:pPr>
      <w:rPr>
        <w:rFonts w:ascii="Wingdings" w:hAnsi="Wingdings" w:hint="default"/>
      </w:rPr>
    </w:lvl>
  </w:abstractNum>
  <w:abstractNum w:abstractNumId="8" w15:restartNumberingAfterBreak="0">
    <w:nsid w:val="24A62794"/>
    <w:multiLevelType w:val="hybridMultilevel"/>
    <w:tmpl w:val="2A705AB8"/>
    <w:lvl w:ilvl="0" w:tplc="280A0017">
      <w:start w:val="1"/>
      <w:numFmt w:val="lowerLetter"/>
      <w:lvlText w:val="%1)"/>
      <w:lvlJc w:val="left"/>
      <w:pPr>
        <w:ind w:left="786" w:hanging="360"/>
      </w:pPr>
    </w:lvl>
    <w:lvl w:ilvl="1" w:tplc="280A0019">
      <w:start w:val="1"/>
      <w:numFmt w:val="lowerLetter"/>
      <w:lvlText w:val="%2."/>
      <w:lvlJc w:val="left"/>
      <w:pPr>
        <w:ind w:left="1506" w:hanging="360"/>
      </w:pPr>
    </w:lvl>
    <w:lvl w:ilvl="2" w:tplc="280A001B" w:tentative="1">
      <w:start w:val="1"/>
      <w:numFmt w:val="lowerRoman"/>
      <w:lvlText w:val="%3."/>
      <w:lvlJc w:val="right"/>
      <w:pPr>
        <w:ind w:left="2226" w:hanging="180"/>
      </w:pPr>
    </w:lvl>
    <w:lvl w:ilvl="3" w:tplc="280A000F" w:tentative="1">
      <w:start w:val="1"/>
      <w:numFmt w:val="decimal"/>
      <w:lvlText w:val="%4."/>
      <w:lvlJc w:val="left"/>
      <w:pPr>
        <w:ind w:left="2946" w:hanging="360"/>
      </w:pPr>
    </w:lvl>
    <w:lvl w:ilvl="4" w:tplc="280A0019" w:tentative="1">
      <w:start w:val="1"/>
      <w:numFmt w:val="lowerLetter"/>
      <w:lvlText w:val="%5."/>
      <w:lvlJc w:val="left"/>
      <w:pPr>
        <w:ind w:left="3666" w:hanging="360"/>
      </w:pPr>
    </w:lvl>
    <w:lvl w:ilvl="5" w:tplc="280A001B" w:tentative="1">
      <w:start w:val="1"/>
      <w:numFmt w:val="lowerRoman"/>
      <w:lvlText w:val="%6."/>
      <w:lvlJc w:val="right"/>
      <w:pPr>
        <w:ind w:left="4386" w:hanging="180"/>
      </w:pPr>
    </w:lvl>
    <w:lvl w:ilvl="6" w:tplc="280A000F" w:tentative="1">
      <w:start w:val="1"/>
      <w:numFmt w:val="decimal"/>
      <w:lvlText w:val="%7."/>
      <w:lvlJc w:val="left"/>
      <w:pPr>
        <w:ind w:left="5106" w:hanging="360"/>
      </w:pPr>
    </w:lvl>
    <w:lvl w:ilvl="7" w:tplc="280A0019" w:tentative="1">
      <w:start w:val="1"/>
      <w:numFmt w:val="lowerLetter"/>
      <w:lvlText w:val="%8."/>
      <w:lvlJc w:val="left"/>
      <w:pPr>
        <w:ind w:left="5826" w:hanging="360"/>
      </w:pPr>
    </w:lvl>
    <w:lvl w:ilvl="8" w:tplc="280A001B" w:tentative="1">
      <w:start w:val="1"/>
      <w:numFmt w:val="lowerRoman"/>
      <w:lvlText w:val="%9."/>
      <w:lvlJc w:val="right"/>
      <w:pPr>
        <w:ind w:left="6546" w:hanging="180"/>
      </w:pPr>
    </w:lvl>
  </w:abstractNum>
  <w:abstractNum w:abstractNumId="9" w15:restartNumberingAfterBreak="0">
    <w:nsid w:val="2E0A6FF1"/>
    <w:multiLevelType w:val="hybridMultilevel"/>
    <w:tmpl w:val="84205578"/>
    <w:lvl w:ilvl="0" w:tplc="280A0009">
      <w:start w:val="1"/>
      <w:numFmt w:val="bullet"/>
      <w:lvlText w:val=""/>
      <w:lvlJc w:val="left"/>
      <w:pPr>
        <w:ind w:left="1067" w:hanging="360"/>
      </w:pPr>
      <w:rPr>
        <w:rFonts w:ascii="Wingdings" w:hAnsi="Wingdings" w:hint="default"/>
      </w:rPr>
    </w:lvl>
    <w:lvl w:ilvl="1" w:tplc="FFFFFFFF" w:tentative="1">
      <w:start w:val="1"/>
      <w:numFmt w:val="bullet"/>
      <w:lvlText w:val="o"/>
      <w:lvlJc w:val="left"/>
      <w:pPr>
        <w:ind w:left="1787" w:hanging="360"/>
      </w:pPr>
      <w:rPr>
        <w:rFonts w:ascii="Courier New" w:hAnsi="Courier New" w:cs="Courier New" w:hint="default"/>
      </w:rPr>
    </w:lvl>
    <w:lvl w:ilvl="2" w:tplc="FFFFFFFF" w:tentative="1">
      <w:start w:val="1"/>
      <w:numFmt w:val="bullet"/>
      <w:lvlText w:val=""/>
      <w:lvlJc w:val="left"/>
      <w:pPr>
        <w:ind w:left="2507" w:hanging="360"/>
      </w:pPr>
      <w:rPr>
        <w:rFonts w:ascii="Wingdings" w:hAnsi="Wingdings" w:hint="default"/>
      </w:rPr>
    </w:lvl>
    <w:lvl w:ilvl="3" w:tplc="FFFFFFFF" w:tentative="1">
      <w:start w:val="1"/>
      <w:numFmt w:val="bullet"/>
      <w:lvlText w:val=""/>
      <w:lvlJc w:val="left"/>
      <w:pPr>
        <w:ind w:left="3227" w:hanging="360"/>
      </w:pPr>
      <w:rPr>
        <w:rFonts w:ascii="Symbol" w:hAnsi="Symbol" w:hint="default"/>
      </w:rPr>
    </w:lvl>
    <w:lvl w:ilvl="4" w:tplc="FFFFFFFF" w:tentative="1">
      <w:start w:val="1"/>
      <w:numFmt w:val="bullet"/>
      <w:lvlText w:val="o"/>
      <w:lvlJc w:val="left"/>
      <w:pPr>
        <w:ind w:left="3947" w:hanging="360"/>
      </w:pPr>
      <w:rPr>
        <w:rFonts w:ascii="Courier New" w:hAnsi="Courier New" w:cs="Courier New" w:hint="default"/>
      </w:rPr>
    </w:lvl>
    <w:lvl w:ilvl="5" w:tplc="FFFFFFFF" w:tentative="1">
      <w:start w:val="1"/>
      <w:numFmt w:val="bullet"/>
      <w:lvlText w:val=""/>
      <w:lvlJc w:val="left"/>
      <w:pPr>
        <w:ind w:left="4667" w:hanging="360"/>
      </w:pPr>
      <w:rPr>
        <w:rFonts w:ascii="Wingdings" w:hAnsi="Wingdings" w:hint="default"/>
      </w:rPr>
    </w:lvl>
    <w:lvl w:ilvl="6" w:tplc="FFFFFFFF" w:tentative="1">
      <w:start w:val="1"/>
      <w:numFmt w:val="bullet"/>
      <w:lvlText w:val=""/>
      <w:lvlJc w:val="left"/>
      <w:pPr>
        <w:ind w:left="5387" w:hanging="360"/>
      </w:pPr>
      <w:rPr>
        <w:rFonts w:ascii="Symbol" w:hAnsi="Symbol" w:hint="default"/>
      </w:rPr>
    </w:lvl>
    <w:lvl w:ilvl="7" w:tplc="FFFFFFFF" w:tentative="1">
      <w:start w:val="1"/>
      <w:numFmt w:val="bullet"/>
      <w:lvlText w:val="o"/>
      <w:lvlJc w:val="left"/>
      <w:pPr>
        <w:ind w:left="6107" w:hanging="360"/>
      </w:pPr>
      <w:rPr>
        <w:rFonts w:ascii="Courier New" w:hAnsi="Courier New" w:cs="Courier New" w:hint="default"/>
      </w:rPr>
    </w:lvl>
    <w:lvl w:ilvl="8" w:tplc="FFFFFFFF" w:tentative="1">
      <w:start w:val="1"/>
      <w:numFmt w:val="bullet"/>
      <w:lvlText w:val=""/>
      <w:lvlJc w:val="left"/>
      <w:pPr>
        <w:ind w:left="6827" w:hanging="360"/>
      </w:pPr>
      <w:rPr>
        <w:rFonts w:ascii="Wingdings" w:hAnsi="Wingdings" w:hint="default"/>
      </w:rPr>
    </w:lvl>
  </w:abstractNum>
  <w:abstractNum w:abstractNumId="10" w15:restartNumberingAfterBreak="0">
    <w:nsid w:val="2F3F4B5D"/>
    <w:multiLevelType w:val="hybridMultilevel"/>
    <w:tmpl w:val="F4BEE134"/>
    <w:lvl w:ilvl="0" w:tplc="280A000F">
      <w:start w:val="1"/>
      <w:numFmt w:val="decimal"/>
      <w:lvlText w:val="%1."/>
      <w:lvlJc w:val="left"/>
      <w:pPr>
        <w:ind w:left="720" w:hanging="360"/>
      </w:pPr>
      <w:rPr>
        <w:b/>
        <w:bCs/>
      </w:rPr>
    </w:lvl>
    <w:lvl w:ilvl="1" w:tplc="25AA608A">
      <w:start w:val="1"/>
      <w:numFmt w:val="lowerLetter"/>
      <w:lvlText w:val="%2)"/>
      <w:lvlJc w:val="left"/>
      <w:pPr>
        <w:ind w:left="1440" w:hanging="360"/>
      </w:pPr>
      <w:rPr>
        <w:rFonts w:hint="default"/>
      </w:r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1" w15:restartNumberingAfterBreak="0">
    <w:nsid w:val="37D51644"/>
    <w:multiLevelType w:val="hybridMultilevel"/>
    <w:tmpl w:val="A1BEA59A"/>
    <w:lvl w:ilvl="0" w:tplc="280A0009">
      <w:start w:val="1"/>
      <w:numFmt w:val="bullet"/>
      <w:lvlText w:val=""/>
      <w:lvlJc w:val="left"/>
      <w:pPr>
        <w:ind w:left="786" w:hanging="360"/>
      </w:pPr>
      <w:rPr>
        <w:rFonts w:ascii="Wingdings" w:hAnsi="Wingdings" w:hint="default"/>
      </w:rPr>
    </w:lvl>
    <w:lvl w:ilvl="1" w:tplc="FFFFFFFF" w:tentative="1">
      <w:start w:val="1"/>
      <w:numFmt w:val="bullet"/>
      <w:lvlText w:val="o"/>
      <w:lvlJc w:val="left"/>
      <w:pPr>
        <w:ind w:left="1506" w:hanging="360"/>
      </w:pPr>
      <w:rPr>
        <w:rFonts w:ascii="Courier New" w:hAnsi="Courier New" w:cs="Courier New" w:hint="default"/>
      </w:rPr>
    </w:lvl>
    <w:lvl w:ilvl="2" w:tplc="FFFFFFFF" w:tentative="1">
      <w:start w:val="1"/>
      <w:numFmt w:val="bullet"/>
      <w:lvlText w:val=""/>
      <w:lvlJc w:val="left"/>
      <w:pPr>
        <w:ind w:left="2226" w:hanging="360"/>
      </w:pPr>
      <w:rPr>
        <w:rFonts w:ascii="Wingdings" w:hAnsi="Wingdings" w:hint="default"/>
      </w:rPr>
    </w:lvl>
    <w:lvl w:ilvl="3" w:tplc="FFFFFFFF" w:tentative="1">
      <w:start w:val="1"/>
      <w:numFmt w:val="bullet"/>
      <w:lvlText w:val=""/>
      <w:lvlJc w:val="left"/>
      <w:pPr>
        <w:ind w:left="2946" w:hanging="360"/>
      </w:pPr>
      <w:rPr>
        <w:rFonts w:ascii="Symbol" w:hAnsi="Symbol" w:hint="default"/>
      </w:rPr>
    </w:lvl>
    <w:lvl w:ilvl="4" w:tplc="FFFFFFFF" w:tentative="1">
      <w:start w:val="1"/>
      <w:numFmt w:val="bullet"/>
      <w:lvlText w:val="o"/>
      <w:lvlJc w:val="left"/>
      <w:pPr>
        <w:ind w:left="3666" w:hanging="360"/>
      </w:pPr>
      <w:rPr>
        <w:rFonts w:ascii="Courier New" w:hAnsi="Courier New" w:cs="Courier New" w:hint="default"/>
      </w:rPr>
    </w:lvl>
    <w:lvl w:ilvl="5" w:tplc="FFFFFFFF" w:tentative="1">
      <w:start w:val="1"/>
      <w:numFmt w:val="bullet"/>
      <w:lvlText w:val=""/>
      <w:lvlJc w:val="left"/>
      <w:pPr>
        <w:ind w:left="4386" w:hanging="360"/>
      </w:pPr>
      <w:rPr>
        <w:rFonts w:ascii="Wingdings" w:hAnsi="Wingdings" w:hint="default"/>
      </w:rPr>
    </w:lvl>
    <w:lvl w:ilvl="6" w:tplc="FFFFFFFF" w:tentative="1">
      <w:start w:val="1"/>
      <w:numFmt w:val="bullet"/>
      <w:lvlText w:val=""/>
      <w:lvlJc w:val="left"/>
      <w:pPr>
        <w:ind w:left="5106" w:hanging="360"/>
      </w:pPr>
      <w:rPr>
        <w:rFonts w:ascii="Symbol" w:hAnsi="Symbol" w:hint="default"/>
      </w:rPr>
    </w:lvl>
    <w:lvl w:ilvl="7" w:tplc="FFFFFFFF" w:tentative="1">
      <w:start w:val="1"/>
      <w:numFmt w:val="bullet"/>
      <w:lvlText w:val="o"/>
      <w:lvlJc w:val="left"/>
      <w:pPr>
        <w:ind w:left="5826" w:hanging="360"/>
      </w:pPr>
      <w:rPr>
        <w:rFonts w:ascii="Courier New" w:hAnsi="Courier New" w:cs="Courier New" w:hint="default"/>
      </w:rPr>
    </w:lvl>
    <w:lvl w:ilvl="8" w:tplc="FFFFFFFF" w:tentative="1">
      <w:start w:val="1"/>
      <w:numFmt w:val="bullet"/>
      <w:lvlText w:val=""/>
      <w:lvlJc w:val="left"/>
      <w:pPr>
        <w:ind w:left="6546" w:hanging="360"/>
      </w:pPr>
      <w:rPr>
        <w:rFonts w:ascii="Wingdings" w:hAnsi="Wingdings" w:hint="default"/>
      </w:rPr>
    </w:lvl>
  </w:abstractNum>
  <w:abstractNum w:abstractNumId="12" w15:restartNumberingAfterBreak="0">
    <w:nsid w:val="44617850"/>
    <w:multiLevelType w:val="hybridMultilevel"/>
    <w:tmpl w:val="C7B2B03A"/>
    <w:lvl w:ilvl="0" w:tplc="280A0009">
      <w:start w:val="1"/>
      <w:numFmt w:val="bullet"/>
      <w:lvlText w:val=""/>
      <w:lvlJc w:val="left"/>
      <w:pPr>
        <w:ind w:left="927" w:hanging="360"/>
      </w:pPr>
      <w:rPr>
        <w:rFonts w:ascii="Wingdings" w:hAnsi="Wingdings" w:hint="default"/>
      </w:rPr>
    </w:lvl>
    <w:lvl w:ilvl="1" w:tplc="FFFFFFFF" w:tentative="1">
      <w:start w:val="1"/>
      <w:numFmt w:val="bullet"/>
      <w:lvlText w:val="o"/>
      <w:lvlJc w:val="left"/>
      <w:pPr>
        <w:ind w:left="1647" w:hanging="360"/>
      </w:pPr>
      <w:rPr>
        <w:rFonts w:ascii="Courier New" w:hAnsi="Courier New" w:cs="Courier New" w:hint="default"/>
      </w:rPr>
    </w:lvl>
    <w:lvl w:ilvl="2" w:tplc="FFFFFFFF" w:tentative="1">
      <w:start w:val="1"/>
      <w:numFmt w:val="bullet"/>
      <w:lvlText w:val=""/>
      <w:lvlJc w:val="left"/>
      <w:pPr>
        <w:ind w:left="2367" w:hanging="360"/>
      </w:pPr>
      <w:rPr>
        <w:rFonts w:ascii="Wingdings" w:hAnsi="Wingdings" w:hint="default"/>
      </w:rPr>
    </w:lvl>
    <w:lvl w:ilvl="3" w:tplc="FFFFFFFF" w:tentative="1">
      <w:start w:val="1"/>
      <w:numFmt w:val="bullet"/>
      <w:lvlText w:val=""/>
      <w:lvlJc w:val="left"/>
      <w:pPr>
        <w:ind w:left="3087" w:hanging="360"/>
      </w:pPr>
      <w:rPr>
        <w:rFonts w:ascii="Symbol" w:hAnsi="Symbol" w:hint="default"/>
      </w:rPr>
    </w:lvl>
    <w:lvl w:ilvl="4" w:tplc="FFFFFFFF" w:tentative="1">
      <w:start w:val="1"/>
      <w:numFmt w:val="bullet"/>
      <w:lvlText w:val="o"/>
      <w:lvlJc w:val="left"/>
      <w:pPr>
        <w:ind w:left="3807" w:hanging="360"/>
      </w:pPr>
      <w:rPr>
        <w:rFonts w:ascii="Courier New" w:hAnsi="Courier New" w:cs="Courier New" w:hint="default"/>
      </w:rPr>
    </w:lvl>
    <w:lvl w:ilvl="5" w:tplc="FFFFFFFF" w:tentative="1">
      <w:start w:val="1"/>
      <w:numFmt w:val="bullet"/>
      <w:lvlText w:val=""/>
      <w:lvlJc w:val="left"/>
      <w:pPr>
        <w:ind w:left="4527" w:hanging="360"/>
      </w:pPr>
      <w:rPr>
        <w:rFonts w:ascii="Wingdings" w:hAnsi="Wingdings" w:hint="default"/>
      </w:rPr>
    </w:lvl>
    <w:lvl w:ilvl="6" w:tplc="FFFFFFFF" w:tentative="1">
      <w:start w:val="1"/>
      <w:numFmt w:val="bullet"/>
      <w:lvlText w:val=""/>
      <w:lvlJc w:val="left"/>
      <w:pPr>
        <w:ind w:left="5247" w:hanging="360"/>
      </w:pPr>
      <w:rPr>
        <w:rFonts w:ascii="Symbol" w:hAnsi="Symbol" w:hint="default"/>
      </w:rPr>
    </w:lvl>
    <w:lvl w:ilvl="7" w:tplc="FFFFFFFF" w:tentative="1">
      <w:start w:val="1"/>
      <w:numFmt w:val="bullet"/>
      <w:lvlText w:val="o"/>
      <w:lvlJc w:val="left"/>
      <w:pPr>
        <w:ind w:left="5967" w:hanging="360"/>
      </w:pPr>
      <w:rPr>
        <w:rFonts w:ascii="Courier New" w:hAnsi="Courier New" w:cs="Courier New" w:hint="default"/>
      </w:rPr>
    </w:lvl>
    <w:lvl w:ilvl="8" w:tplc="FFFFFFFF" w:tentative="1">
      <w:start w:val="1"/>
      <w:numFmt w:val="bullet"/>
      <w:lvlText w:val=""/>
      <w:lvlJc w:val="left"/>
      <w:pPr>
        <w:ind w:left="6687" w:hanging="360"/>
      </w:pPr>
      <w:rPr>
        <w:rFonts w:ascii="Wingdings" w:hAnsi="Wingdings" w:hint="default"/>
      </w:rPr>
    </w:lvl>
  </w:abstractNum>
  <w:abstractNum w:abstractNumId="13" w15:restartNumberingAfterBreak="0">
    <w:nsid w:val="49231514"/>
    <w:multiLevelType w:val="hybridMultilevel"/>
    <w:tmpl w:val="A5D0CA88"/>
    <w:lvl w:ilvl="0" w:tplc="280A0009">
      <w:start w:val="1"/>
      <w:numFmt w:val="bullet"/>
      <w:lvlText w:val=""/>
      <w:lvlJc w:val="left"/>
      <w:pPr>
        <w:ind w:left="786" w:hanging="360"/>
      </w:pPr>
      <w:rPr>
        <w:rFonts w:ascii="Wingdings" w:hAnsi="Wingdings" w:hint="default"/>
      </w:rPr>
    </w:lvl>
    <w:lvl w:ilvl="1" w:tplc="280A0003" w:tentative="1">
      <w:start w:val="1"/>
      <w:numFmt w:val="bullet"/>
      <w:lvlText w:val="o"/>
      <w:lvlJc w:val="left"/>
      <w:pPr>
        <w:ind w:left="1506" w:hanging="360"/>
      </w:pPr>
      <w:rPr>
        <w:rFonts w:ascii="Courier New" w:hAnsi="Courier New" w:cs="Courier New" w:hint="default"/>
      </w:rPr>
    </w:lvl>
    <w:lvl w:ilvl="2" w:tplc="280A0005" w:tentative="1">
      <w:start w:val="1"/>
      <w:numFmt w:val="bullet"/>
      <w:lvlText w:val=""/>
      <w:lvlJc w:val="left"/>
      <w:pPr>
        <w:ind w:left="2226" w:hanging="360"/>
      </w:pPr>
      <w:rPr>
        <w:rFonts w:ascii="Wingdings" w:hAnsi="Wingdings" w:hint="default"/>
      </w:rPr>
    </w:lvl>
    <w:lvl w:ilvl="3" w:tplc="280A0001" w:tentative="1">
      <w:start w:val="1"/>
      <w:numFmt w:val="bullet"/>
      <w:lvlText w:val=""/>
      <w:lvlJc w:val="left"/>
      <w:pPr>
        <w:ind w:left="2946" w:hanging="360"/>
      </w:pPr>
      <w:rPr>
        <w:rFonts w:ascii="Symbol" w:hAnsi="Symbol" w:hint="default"/>
      </w:rPr>
    </w:lvl>
    <w:lvl w:ilvl="4" w:tplc="280A0003" w:tentative="1">
      <w:start w:val="1"/>
      <w:numFmt w:val="bullet"/>
      <w:lvlText w:val="o"/>
      <w:lvlJc w:val="left"/>
      <w:pPr>
        <w:ind w:left="3666" w:hanging="360"/>
      </w:pPr>
      <w:rPr>
        <w:rFonts w:ascii="Courier New" w:hAnsi="Courier New" w:cs="Courier New" w:hint="default"/>
      </w:rPr>
    </w:lvl>
    <w:lvl w:ilvl="5" w:tplc="280A0005" w:tentative="1">
      <w:start w:val="1"/>
      <w:numFmt w:val="bullet"/>
      <w:lvlText w:val=""/>
      <w:lvlJc w:val="left"/>
      <w:pPr>
        <w:ind w:left="4386" w:hanging="360"/>
      </w:pPr>
      <w:rPr>
        <w:rFonts w:ascii="Wingdings" w:hAnsi="Wingdings" w:hint="default"/>
      </w:rPr>
    </w:lvl>
    <w:lvl w:ilvl="6" w:tplc="280A0001" w:tentative="1">
      <w:start w:val="1"/>
      <w:numFmt w:val="bullet"/>
      <w:lvlText w:val=""/>
      <w:lvlJc w:val="left"/>
      <w:pPr>
        <w:ind w:left="5106" w:hanging="360"/>
      </w:pPr>
      <w:rPr>
        <w:rFonts w:ascii="Symbol" w:hAnsi="Symbol" w:hint="default"/>
      </w:rPr>
    </w:lvl>
    <w:lvl w:ilvl="7" w:tplc="280A0003" w:tentative="1">
      <w:start w:val="1"/>
      <w:numFmt w:val="bullet"/>
      <w:lvlText w:val="o"/>
      <w:lvlJc w:val="left"/>
      <w:pPr>
        <w:ind w:left="5826" w:hanging="360"/>
      </w:pPr>
      <w:rPr>
        <w:rFonts w:ascii="Courier New" w:hAnsi="Courier New" w:cs="Courier New" w:hint="default"/>
      </w:rPr>
    </w:lvl>
    <w:lvl w:ilvl="8" w:tplc="280A0005" w:tentative="1">
      <w:start w:val="1"/>
      <w:numFmt w:val="bullet"/>
      <w:lvlText w:val=""/>
      <w:lvlJc w:val="left"/>
      <w:pPr>
        <w:ind w:left="6546" w:hanging="360"/>
      </w:pPr>
      <w:rPr>
        <w:rFonts w:ascii="Wingdings" w:hAnsi="Wingdings" w:hint="default"/>
      </w:rPr>
    </w:lvl>
  </w:abstractNum>
  <w:abstractNum w:abstractNumId="14" w15:restartNumberingAfterBreak="0">
    <w:nsid w:val="543F4AB2"/>
    <w:multiLevelType w:val="hybridMultilevel"/>
    <w:tmpl w:val="9D10FDE2"/>
    <w:lvl w:ilvl="0" w:tplc="280A0009">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5" w15:restartNumberingAfterBreak="0">
    <w:nsid w:val="56E00DEF"/>
    <w:multiLevelType w:val="hybridMultilevel"/>
    <w:tmpl w:val="54829AD8"/>
    <w:lvl w:ilvl="0" w:tplc="280A0009">
      <w:start w:val="1"/>
      <w:numFmt w:val="bullet"/>
      <w:lvlText w:val=""/>
      <w:lvlJc w:val="left"/>
      <w:pPr>
        <w:ind w:left="927" w:hanging="360"/>
      </w:pPr>
      <w:rPr>
        <w:rFonts w:ascii="Wingdings" w:hAnsi="Wingdings" w:hint="default"/>
      </w:rPr>
    </w:lvl>
    <w:lvl w:ilvl="1" w:tplc="FFFFFFFF" w:tentative="1">
      <w:start w:val="1"/>
      <w:numFmt w:val="bullet"/>
      <w:lvlText w:val="o"/>
      <w:lvlJc w:val="left"/>
      <w:pPr>
        <w:ind w:left="1647" w:hanging="360"/>
      </w:pPr>
      <w:rPr>
        <w:rFonts w:ascii="Courier New" w:hAnsi="Courier New" w:cs="Courier New" w:hint="default"/>
      </w:rPr>
    </w:lvl>
    <w:lvl w:ilvl="2" w:tplc="FFFFFFFF" w:tentative="1">
      <w:start w:val="1"/>
      <w:numFmt w:val="bullet"/>
      <w:lvlText w:val=""/>
      <w:lvlJc w:val="left"/>
      <w:pPr>
        <w:ind w:left="2367" w:hanging="360"/>
      </w:pPr>
      <w:rPr>
        <w:rFonts w:ascii="Wingdings" w:hAnsi="Wingdings" w:hint="default"/>
      </w:rPr>
    </w:lvl>
    <w:lvl w:ilvl="3" w:tplc="FFFFFFFF" w:tentative="1">
      <w:start w:val="1"/>
      <w:numFmt w:val="bullet"/>
      <w:lvlText w:val=""/>
      <w:lvlJc w:val="left"/>
      <w:pPr>
        <w:ind w:left="3087" w:hanging="360"/>
      </w:pPr>
      <w:rPr>
        <w:rFonts w:ascii="Symbol" w:hAnsi="Symbol" w:hint="default"/>
      </w:rPr>
    </w:lvl>
    <w:lvl w:ilvl="4" w:tplc="FFFFFFFF" w:tentative="1">
      <w:start w:val="1"/>
      <w:numFmt w:val="bullet"/>
      <w:lvlText w:val="o"/>
      <w:lvlJc w:val="left"/>
      <w:pPr>
        <w:ind w:left="3807" w:hanging="360"/>
      </w:pPr>
      <w:rPr>
        <w:rFonts w:ascii="Courier New" w:hAnsi="Courier New" w:cs="Courier New" w:hint="default"/>
      </w:rPr>
    </w:lvl>
    <w:lvl w:ilvl="5" w:tplc="FFFFFFFF" w:tentative="1">
      <w:start w:val="1"/>
      <w:numFmt w:val="bullet"/>
      <w:lvlText w:val=""/>
      <w:lvlJc w:val="left"/>
      <w:pPr>
        <w:ind w:left="4527" w:hanging="360"/>
      </w:pPr>
      <w:rPr>
        <w:rFonts w:ascii="Wingdings" w:hAnsi="Wingdings" w:hint="default"/>
      </w:rPr>
    </w:lvl>
    <w:lvl w:ilvl="6" w:tplc="FFFFFFFF" w:tentative="1">
      <w:start w:val="1"/>
      <w:numFmt w:val="bullet"/>
      <w:lvlText w:val=""/>
      <w:lvlJc w:val="left"/>
      <w:pPr>
        <w:ind w:left="5247" w:hanging="360"/>
      </w:pPr>
      <w:rPr>
        <w:rFonts w:ascii="Symbol" w:hAnsi="Symbol" w:hint="default"/>
      </w:rPr>
    </w:lvl>
    <w:lvl w:ilvl="7" w:tplc="FFFFFFFF" w:tentative="1">
      <w:start w:val="1"/>
      <w:numFmt w:val="bullet"/>
      <w:lvlText w:val="o"/>
      <w:lvlJc w:val="left"/>
      <w:pPr>
        <w:ind w:left="5967" w:hanging="360"/>
      </w:pPr>
      <w:rPr>
        <w:rFonts w:ascii="Courier New" w:hAnsi="Courier New" w:cs="Courier New" w:hint="default"/>
      </w:rPr>
    </w:lvl>
    <w:lvl w:ilvl="8" w:tplc="FFFFFFFF" w:tentative="1">
      <w:start w:val="1"/>
      <w:numFmt w:val="bullet"/>
      <w:lvlText w:val=""/>
      <w:lvlJc w:val="left"/>
      <w:pPr>
        <w:ind w:left="6687" w:hanging="360"/>
      </w:pPr>
      <w:rPr>
        <w:rFonts w:ascii="Wingdings" w:hAnsi="Wingdings" w:hint="default"/>
      </w:rPr>
    </w:lvl>
  </w:abstractNum>
  <w:abstractNum w:abstractNumId="16" w15:restartNumberingAfterBreak="0">
    <w:nsid w:val="59597355"/>
    <w:multiLevelType w:val="multilevel"/>
    <w:tmpl w:val="87D69976"/>
    <w:lvl w:ilvl="0">
      <w:start w:val="1"/>
      <w:numFmt w:val="bullet"/>
      <w:lvlText w:val=""/>
      <w:lvlJc w:val="left"/>
      <w:pPr>
        <w:ind w:left="1004" w:hanging="360"/>
      </w:pPr>
      <w:rPr>
        <w:rFonts w:ascii="Wingdings" w:hAnsi="Wingdings" w:hint="default"/>
      </w:rPr>
    </w:lvl>
    <w:lvl w:ilvl="1">
      <w:start w:val="1"/>
      <w:numFmt w:val="decimal"/>
      <w:isLgl/>
      <w:lvlText w:val="%1.%2."/>
      <w:lvlJc w:val="left"/>
      <w:pPr>
        <w:ind w:left="1440" w:hanging="36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520" w:hanging="720"/>
      </w:pPr>
      <w:rPr>
        <w:rFonts w:hint="default"/>
      </w:rPr>
    </w:lvl>
    <w:lvl w:ilvl="4">
      <w:start w:val="1"/>
      <w:numFmt w:val="decimal"/>
      <w:isLgl/>
      <w:lvlText w:val="%1.%2.%3.%4.%5."/>
      <w:lvlJc w:val="left"/>
      <w:pPr>
        <w:ind w:left="3240" w:hanging="1080"/>
      </w:pPr>
      <w:rPr>
        <w:rFonts w:hint="default"/>
      </w:rPr>
    </w:lvl>
    <w:lvl w:ilvl="5">
      <w:start w:val="1"/>
      <w:numFmt w:val="decimal"/>
      <w:isLgl/>
      <w:lvlText w:val="%1.%2.%3.%4.%5.%6."/>
      <w:lvlJc w:val="left"/>
      <w:pPr>
        <w:ind w:left="3600" w:hanging="1080"/>
      </w:pPr>
      <w:rPr>
        <w:rFonts w:hint="default"/>
      </w:rPr>
    </w:lvl>
    <w:lvl w:ilvl="6">
      <w:start w:val="1"/>
      <w:numFmt w:val="decimal"/>
      <w:isLgl/>
      <w:lvlText w:val="%1.%2.%3.%4.%5.%6.%7."/>
      <w:lvlJc w:val="left"/>
      <w:pPr>
        <w:ind w:left="4320" w:hanging="1440"/>
      </w:pPr>
      <w:rPr>
        <w:rFonts w:hint="default"/>
      </w:rPr>
    </w:lvl>
    <w:lvl w:ilvl="7">
      <w:start w:val="1"/>
      <w:numFmt w:val="decimal"/>
      <w:isLgl/>
      <w:lvlText w:val="%1.%2.%3.%4.%5.%6.%7.%8."/>
      <w:lvlJc w:val="left"/>
      <w:pPr>
        <w:ind w:left="4680" w:hanging="1440"/>
      </w:pPr>
      <w:rPr>
        <w:rFonts w:hint="default"/>
      </w:rPr>
    </w:lvl>
    <w:lvl w:ilvl="8">
      <w:start w:val="1"/>
      <w:numFmt w:val="decimal"/>
      <w:isLgl/>
      <w:lvlText w:val="%1.%2.%3.%4.%5.%6.%7.%8.%9."/>
      <w:lvlJc w:val="left"/>
      <w:pPr>
        <w:ind w:left="5400" w:hanging="1800"/>
      </w:pPr>
      <w:rPr>
        <w:rFonts w:hint="default"/>
      </w:rPr>
    </w:lvl>
  </w:abstractNum>
  <w:abstractNum w:abstractNumId="17" w15:restartNumberingAfterBreak="0">
    <w:nsid w:val="64B41F93"/>
    <w:multiLevelType w:val="hybridMultilevel"/>
    <w:tmpl w:val="D00280E2"/>
    <w:lvl w:ilvl="0" w:tplc="280A000B">
      <w:start w:val="1"/>
      <w:numFmt w:val="bullet"/>
      <w:lvlText w:val=""/>
      <w:lvlJc w:val="left"/>
      <w:pPr>
        <w:ind w:left="1571" w:hanging="360"/>
      </w:pPr>
      <w:rPr>
        <w:rFonts w:ascii="Wingdings" w:hAnsi="Wingdings" w:hint="default"/>
      </w:rPr>
    </w:lvl>
    <w:lvl w:ilvl="1" w:tplc="280A0003" w:tentative="1">
      <w:start w:val="1"/>
      <w:numFmt w:val="bullet"/>
      <w:lvlText w:val="o"/>
      <w:lvlJc w:val="left"/>
      <w:pPr>
        <w:ind w:left="2291" w:hanging="360"/>
      </w:pPr>
      <w:rPr>
        <w:rFonts w:ascii="Courier New" w:hAnsi="Courier New" w:cs="Courier New" w:hint="default"/>
      </w:rPr>
    </w:lvl>
    <w:lvl w:ilvl="2" w:tplc="280A0005" w:tentative="1">
      <w:start w:val="1"/>
      <w:numFmt w:val="bullet"/>
      <w:lvlText w:val=""/>
      <w:lvlJc w:val="left"/>
      <w:pPr>
        <w:ind w:left="3011" w:hanging="360"/>
      </w:pPr>
      <w:rPr>
        <w:rFonts w:ascii="Wingdings" w:hAnsi="Wingdings" w:hint="default"/>
      </w:rPr>
    </w:lvl>
    <w:lvl w:ilvl="3" w:tplc="280A0001" w:tentative="1">
      <w:start w:val="1"/>
      <w:numFmt w:val="bullet"/>
      <w:lvlText w:val=""/>
      <w:lvlJc w:val="left"/>
      <w:pPr>
        <w:ind w:left="3731" w:hanging="360"/>
      </w:pPr>
      <w:rPr>
        <w:rFonts w:ascii="Symbol" w:hAnsi="Symbol" w:hint="default"/>
      </w:rPr>
    </w:lvl>
    <w:lvl w:ilvl="4" w:tplc="280A0003" w:tentative="1">
      <w:start w:val="1"/>
      <w:numFmt w:val="bullet"/>
      <w:lvlText w:val="o"/>
      <w:lvlJc w:val="left"/>
      <w:pPr>
        <w:ind w:left="4451" w:hanging="360"/>
      </w:pPr>
      <w:rPr>
        <w:rFonts w:ascii="Courier New" w:hAnsi="Courier New" w:cs="Courier New" w:hint="default"/>
      </w:rPr>
    </w:lvl>
    <w:lvl w:ilvl="5" w:tplc="280A0005" w:tentative="1">
      <w:start w:val="1"/>
      <w:numFmt w:val="bullet"/>
      <w:lvlText w:val=""/>
      <w:lvlJc w:val="left"/>
      <w:pPr>
        <w:ind w:left="5171" w:hanging="360"/>
      </w:pPr>
      <w:rPr>
        <w:rFonts w:ascii="Wingdings" w:hAnsi="Wingdings" w:hint="default"/>
      </w:rPr>
    </w:lvl>
    <w:lvl w:ilvl="6" w:tplc="280A0001" w:tentative="1">
      <w:start w:val="1"/>
      <w:numFmt w:val="bullet"/>
      <w:lvlText w:val=""/>
      <w:lvlJc w:val="left"/>
      <w:pPr>
        <w:ind w:left="5891" w:hanging="360"/>
      </w:pPr>
      <w:rPr>
        <w:rFonts w:ascii="Symbol" w:hAnsi="Symbol" w:hint="default"/>
      </w:rPr>
    </w:lvl>
    <w:lvl w:ilvl="7" w:tplc="280A0003" w:tentative="1">
      <w:start w:val="1"/>
      <w:numFmt w:val="bullet"/>
      <w:lvlText w:val="o"/>
      <w:lvlJc w:val="left"/>
      <w:pPr>
        <w:ind w:left="6611" w:hanging="360"/>
      </w:pPr>
      <w:rPr>
        <w:rFonts w:ascii="Courier New" w:hAnsi="Courier New" w:cs="Courier New" w:hint="default"/>
      </w:rPr>
    </w:lvl>
    <w:lvl w:ilvl="8" w:tplc="280A0005" w:tentative="1">
      <w:start w:val="1"/>
      <w:numFmt w:val="bullet"/>
      <w:lvlText w:val=""/>
      <w:lvlJc w:val="left"/>
      <w:pPr>
        <w:ind w:left="7331" w:hanging="360"/>
      </w:pPr>
      <w:rPr>
        <w:rFonts w:ascii="Wingdings" w:hAnsi="Wingdings" w:hint="default"/>
      </w:rPr>
    </w:lvl>
  </w:abstractNum>
  <w:abstractNum w:abstractNumId="18" w15:restartNumberingAfterBreak="0">
    <w:nsid w:val="6DE6557A"/>
    <w:multiLevelType w:val="hybridMultilevel"/>
    <w:tmpl w:val="D3A04DF0"/>
    <w:lvl w:ilvl="0" w:tplc="280A0001">
      <w:start w:val="1"/>
      <w:numFmt w:val="bullet"/>
      <w:lvlText w:val=""/>
      <w:lvlJc w:val="left"/>
      <w:pPr>
        <w:ind w:left="1068" w:hanging="360"/>
      </w:pPr>
      <w:rPr>
        <w:rFonts w:ascii="Symbol" w:hAnsi="Symbol" w:hint="default"/>
      </w:rPr>
    </w:lvl>
    <w:lvl w:ilvl="1" w:tplc="280A0003" w:tentative="1">
      <w:start w:val="1"/>
      <w:numFmt w:val="bullet"/>
      <w:lvlText w:val="o"/>
      <w:lvlJc w:val="left"/>
      <w:pPr>
        <w:ind w:left="1788" w:hanging="360"/>
      </w:pPr>
      <w:rPr>
        <w:rFonts w:ascii="Courier New" w:hAnsi="Courier New" w:cs="Courier New" w:hint="default"/>
      </w:rPr>
    </w:lvl>
    <w:lvl w:ilvl="2" w:tplc="280A0005" w:tentative="1">
      <w:start w:val="1"/>
      <w:numFmt w:val="bullet"/>
      <w:lvlText w:val=""/>
      <w:lvlJc w:val="left"/>
      <w:pPr>
        <w:ind w:left="2508" w:hanging="360"/>
      </w:pPr>
      <w:rPr>
        <w:rFonts w:ascii="Wingdings" w:hAnsi="Wingdings" w:hint="default"/>
      </w:rPr>
    </w:lvl>
    <w:lvl w:ilvl="3" w:tplc="280A0001" w:tentative="1">
      <w:start w:val="1"/>
      <w:numFmt w:val="bullet"/>
      <w:lvlText w:val=""/>
      <w:lvlJc w:val="left"/>
      <w:pPr>
        <w:ind w:left="3228" w:hanging="360"/>
      </w:pPr>
      <w:rPr>
        <w:rFonts w:ascii="Symbol" w:hAnsi="Symbol" w:hint="default"/>
      </w:rPr>
    </w:lvl>
    <w:lvl w:ilvl="4" w:tplc="280A0003" w:tentative="1">
      <w:start w:val="1"/>
      <w:numFmt w:val="bullet"/>
      <w:lvlText w:val="o"/>
      <w:lvlJc w:val="left"/>
      <w:pPr>
        <w:ind w:left="3948" w:hanging="360"/>
      </w:pPr>
      <w:rPr>
        <w:rFonts w:ascii="Courier New" w:hAnsi="Courier New" w:cs="Courier New" w:hint="default"/>
      </w:rPr>
    </w:lvl>
    <w:lvl w:ilvl="5" w:tplc="280A0005" w:tentative="1">
      <w:start w:val="1"/>
      <w:numFmt w:val="bullet"/>
      <w:lvlText w:val=""/>
      <w:lvlJc w:val="left"/>
      <w:pPr>
        <w:ind w:left="4668" w:hanging="360"/>
      </w:pPr>
      <w:rPr>
        <w:rFonts w:ascii="Wingdings" w:hAnsi="Wingdings" w:hint="default"/>
      </w:rPr>
    </w:lvl>
    <w:lvl w:ilvl="6" w:tplc="280A0001" w:tentative="1">
      <w:start w:val="1"/>
      <w:numFmt w:val="bullet"/>
      <w:lvlText w:val=""/>
      <w:lvlJc w:val="left"/>
      <w:pPr>
        <w:ind w:left="5388" w:hanging="360"/>
      </w:pPr>
      <w:rPr>
        <w:rFonts w:ascii="Symbol" w:hAnsi="Symbol" w:hint="default"/>
      </w:rPr>
    </w:lvl>
    <w:lvl w:ilvl="7" w:tplc="280A0003" w:tentative="1">
      <w:start w:val="1"/>
      <w:numFmt w:val="bullet"/>
      <w:lvlText w:val="o"/>
      <w:lvlJc w:val="left"/>
      <w:pPr>
        <w:ind w:left="6108" w:hanging="360"/>
      </w:pPr>
      <w:rPr>
        <w:rFonts w:ascii="Courier New" w:hAnsi="Courier New" w:cs="Courier New" w:hint="default"/>
      </w:rPr>
    </w:lvl>
    <w:lvl w:ilvl="8" w:tplc="280A0005" w:tentative="1">
      <w:start w:val="1"/>
      <w:numFmt w:val="bullet"/>
      <w:lvlText w:val=""/>
      <w:lvlJc w:val="left"/>
      <w:pPr>
        <w:ind w:left="6828" w:hanging="360"/>
      </w:pPr>
      <w:rPr>
        <w:rFonts w:ascii="Wingdings" w:hAnsi="Wingdings" w:hint="default"/>
      </w:rPr>
    </w:lvl>
  </w:abstractNum>
  <w:abstractNum w:abstractNumId="19" w15:restartNumberingAfterBreak="0">
    <w:nsid w:val="6E921CDD"/>
    <w:multiLevelType w:val="hybridMultilevel"/>
    <w:tmpl w:val="5218BD78"/>
    <w:lvl w:ilvl="0" w:tplc="7D28F9B6">
      <w:start w:val="1"/>
      <w:numFmt w:val="lowerLetter"/>
      <w:lvlText w:val="%1)"/>
      <w:lvlJc w:val="left"/>
      <w:pPr>
        <w:ind w:left="786" w:hanging="360"/>
      </w:pPr>
      <w:rPr>
        <w:rFonts w:hint="default"/>
      </w:rPr>
    </w:lvl>
    <w:lvl w:ilvl="1" w:tplc="280A0019" w:tentative="1">
      <w:start w:val="1"/>
      <w:numFmt w:val="lowerLetter"/>
      <w:lvlText w:val="%2."/>
      <w:lvlJc w:val="left"/>
      <w:pPr>
        <w:ind w:left="1506" w:hanging="360"/>
      </w:pPr>
    </w:lvl>
    <w:lvl w:ilvl="2" w:tplc="280A001B" w:tentative="1">
      <w:start w:val="1"/>
      <w:numFmt w:val="lowerRoman"/>
      <w:lvlText w:val="%3."/>
      <w:lvlJc w:val="right"/>
      <w:pPr>
        <w:ind w:left="2226" w:hanging="180"/>
      </w:pPr>
    </w:lvl>
    <w:lvl w:ilvl="3" w:tplc="280A000F" w:tentative="1">
      <w:start w:val="1"/>
      <w:numFmt w:val="decimal"/>
      <w:lvlText w:val="%4."/>
      <w:lvlJc w:val="left"/>
      <w:pPr>
        <w:ind w:left="2946" w:hanging="360"/>
      </w:pPr>
    </w:lvl>
    <w:lvl w:ilvl="4" w:tplc="280A0019" w:tentative="1">
      <w:start w:val="1"/>
      <w:numFmt w:val="lowerLetter"/>
      <w:lvlText w:val="%5."/>
      <w:lvlJc w:val="left"/>
      <w:pPr>
        <w:ind w:left="3666" w:hanging="360"/>
      </w:pPr>
    </w:lvl>
    <w:lvl w:ilvl="5" w:tplc="280A001B" w:tentative="1">
      <w:start w:val="1"/>
      <w:numFmt w:val="lowerRoman"/>
      <w:lvlText w:val="%6."/>
      <w:lvlJc w:val="right"/>
      <w:pPr>
        <w:ind w:left="4386" w:hanging="180"/>
      </w:pPr>
    </w:lvl>
    <w:lvl w:ilvl="6" w:tplc="280A000F" w:tentative="1">
      <w:start w:val="1"/>
      <w:numFmt w:val="decimal"/>
      <w:lvlText w:val="%7."/>
      <w:lvlJc w:val="left"/>
      <w:pPr>
        <w:ind w:left="5106" w:hanging="360"/>
      </w:pPr>
    </w:lvl>
    <w:lvl w:ilvl="7" w:tplc="280A0019" w:tentative="1">
      <w:start w:val="1"/>
      <w:numFmt w:val="lowerLetter"/>
      <w:lvlText w:val="%8."/>
      <w:lvlJc w:val="left"/>
      <w:pPr>
        <w:ind w:left="5826" w:hanging="360"/>
      </w:pPr>
    </w:lvl>
    <w:lvl w:ilvl="8" w:tplc="280A001B" w:tentative="1">
      <w:start w:val="1"/>
      <w:numFmt w:val="lowerRoman"/>
      <w:lvlText w:val="%9."/>
      <w:lvlJc w:val="right"/>
      <w:pPr>
        <w:ind w:left="6546" w:hanging="180"/>
      </w:pPr>
    </w:lvl>
  </w:abstractNum>
  <w:abstractNum w:abstractNumId="20" w15:restartNumberingAfterBreak="0">
    <w:nsid w:val="7B5136AD"/>
    <w:multiLevelType w:val="hybridMultilevel"/>
    <w:tmpl w:val="5D7240E4"/>
    <w:lvl w:ilvl="0" w:tplc="280A0009">
      <w:start w:val="1"/>
      <w:numFmt w:val="bullet"/>
      <w:lvlText w:val=""/>
      <w:lvlJc w:val="left"/>
      <w:pPr>
        <w:ind w:left="1069" w:hanging="360"/>
      </w:pPr>
      <w:rPr>
        <w:rFonts w:ascii="Wingdings" w:hAnsi="Wingdings" w:hint="default"/>
      </w:rPr>
    </w:lvl>
    <w:lvl w:ilvl="1" w:tplc="280A0003" w:tentative="1">
      <w:start w:val="1"/>
      <w:numFmt w:val="bullet"/>
      <w:lvlText w:val="o"/>
      <w:lvlJc w:val="left"/>
      <w:pPr>
        <w:ind w:left="1789" w:hanging="360"/>
      </w:pPr>
      <w:rPr>
        <w:rFonts w:ascii="Courier New" w:hAnsi="Courier New" w:cs="Courier New" w:hint="default"/>
      </w:rPr>
    </w:lvl>
    <w:lvl w:ilvl="2" w:tplc="280A0005" w:tentative="1">
      <w:start w:val="1"/>
      <w:numFmt w:val="bullet"/>
      <w:lvlText w:val=""/>
      <w:lvlJc w:val="left"/>
      <w:pPr>
        <w:ind w:left="2509" w:hanging="360"/>
      </w:pPr>
      <w:rPr>
        <w:rFonts w:ascii="Wingdings" w:hAnsi="Wingdings" w:hint="default"/>
      </w:rPr>
    </w:lvl>
    <w:lvl w:ilvl="3" w:tplc="280A0001" w:tentative="1">
      <w:start w:val="1"/>
      <w:numFmt w:val="bullet"/>
      <w:lvlText w:val=""/>
      <w:lvlJc w:val="left"/>
      <w:pPr>
        <w:ind w:left="3229" w:hanging="360"/>
      </w:pPr>
      <w:rPr>
        <w:rFonts w:ascii="Symbol" w:hAnsi="Symbol" w:hint="default"/>
      </w:rPr>
    </w:lvl>
    <w:lvl w:ilvl="4" w:tplc="280A0003" w:tentative="1">
      <w:start w:val="1"/>
      <w:numFmt w:val="bullet"/>
      <w:lvlText w:val="o"/>
      <w:lvlJc w:val="left"/>
      <w:pPr>
        <w:ind w:left="3949" w:hanging="360"/>
      </w:pPr>
      <w:rPr>
        <w:rFonts w:ascii="Courier New" w:hAnsi="Courier New" w:cs="Courier New" w:hint="default"/>
      </w:rPr>
    </w:lvl>
    <w:lvl w:ilvl="5" w:tplc="280A0005" w:tentative="1">
      <w:start w:val="1"/>
      <w:numFmt w:val="bullet"/>
      <w:lvlText w:val=""/>
      <w:lvlJc w:val="left"/>
      <w:pPr>
        <w:ind w:left="4669" w:hanging="360"/>
      </w:pPr>
      <w:rPr>
        <w:rFonts w:ascii="Wingdings" w:hAnsi="Wingdings" w:hint="default"/>
      </w:rPr>
    </w:lvl>
    <w:lvl w:ilvl="6" w:tplc="280A0001" w:tentative="1">
      <w:start w:val="1"/>
      <w:numFmt w:val="bullet"/>
      <w:lvlText w:val=""/>
      <w:lvlJc w:val="left"/>
      <w:pPr>
        <w:ind w:left="5389" w:hanging="360"/>
      </w:pPr>
      <w:rPr>
        <w:rFonts w:ascii="Symbol" w:hAnsi="Symbol" w:hint="default"/>
      </w:rPr>
    </w:lvl>
    <w:lvl w:ilvl="7" w:tplc="280A0003" w:tentative="1">
      <w:start w:val="1"/>
      <w:numFmt w:val="bullet"/>
      <w:lvlText w:val="o"/>
      <w:lvlJc w:val="left"/>
      <w:pPr>
        <w:ind w:left="6109" w:hanging="360"/>
      </w:pPr>
      <w:rPr>
        <w:rFonts w:ascii="Courier New" w:hAnsi="Courier New" w:cs="Courier New" w:hint="default"/>
      </w:rPr>
    </w:lvl>
    <w:lvl w:ilvl="8" w:tplc="280A0005" w:tentative="1">
      <w:start w:val="1"/>
      <w:numFmt w:val="bullet"/>
      <w:lvlText w:val=""/>
      <w:lvlJc w:val="left"/>
      <w:pPr>
        <w:ind w:left="6829" w:hanging="360"/>
      </w:pPr>
      <w:rPr>
        <w:rFonts w:ascii="Wingdings" w:hAnsi="Wingdings" w:hint="default"/>
      </w:rPr>
    </w:lvl>
  </w:abstractNum>
  <w:abstractNum w:abstractNumId="21" w15:restartNumberingAfterBreak="0">
    <w:nsid w:val="7BC90E71"/>
    <w:multiLevelType w:val="hybridMultilevel"/>
    <w:tmpl w:val="6F2EADC8"/>
    <w:lvl w:ilvl="0" w:tplc="280A000B">
      <w:start w:val="1"/>
      <w:numFmt w:val="bullet"/>
      <w:lvlText w:val=""/>
      <w:lvlJc w:val="left"/>
      <w:pPr>
        <w:ind w:left="1080" w:hanging="360"/>
      </w:pPr>
      <w:rPr>
        <w:rFonts w:ascii="Wingdings" w:hAnsi="Wingdings" w:hint="default"/>
      </w:rPr>
    </w:lvl>
    <w:lvl w:ilvl="1" w:tplc="280A0003" w:tentative="1">
      <w:start w:val="1"/>
      <w:numFmt w:val="bullet"/>
      <w:lvlText w:val="o"/>
      <w:lvlJc w:val="left"/>
      <w:pPr>
        <w:ind w:left="1800" w:hanging="360"/>
      </w:pPr>
      <w:rPr>
        <w:rFonts w:ascii="Courier New" w:hAnsi="Courier New" w:cs="Courier New" w:hint="default"/>
      </w:rPr>
    </w:lvl>
    <w:lvl w:ilvl="2" w:tplc="280A0005" w:tentative="1">
      <w:start w:val="1"/>
      <w:numFmt w:val="bullet"/>
      <w:lvlText w:val=""/>
      <w:lvlJc w:val="left"/>
      <w:pPr>
        <w:ind w:left="2520" w:hanging="360"/>
      </w:pPr>
      <w:rPr>
        <w:rFonts w:ascii="Wingdings" w:hAnsi="Wingdings" w:hint="default"/>
      </w:rPr>
    </w:lvl>
    <w:lvl w:ilvl="3" w:tplc="280A0001" w:tentative="1">
      <w:start w:val="1"/>
      <w:numFmt w:val="bullet"/>
      <w:lvlText w:val=""/>
      <w:lvlJc w:val="left"/>
      <w:pPr>
        <w:ind w:left="3240" w:hanging="360"/>
      </w:pPr>
      <w:rPr>
        <w:rFonts w:ascii="Symbol" w:hAnsi="Symbol" w:hint="default"/>
      </w:rPr>
    </w:lvl>
    <w:lvl w:ilvl="4" w:tplc="280A0003" w:tentative="1">
      <w:start w:val="1"/>
      <w:numFmt w:val="bullet"/>
      <w:lvlText w:val="o"/>
      <w:lvlJc w:val="left"/>
      <w:pPr>
        <w:ind w:left="3960" w:hanging="360"/>
      </w:pPr>
      <w:rPr>
        <w:rFonts w:ascii="Courier New" w:hAnsi="Courier New" w:cs="Courier New" w:hint="default"/>
      </w:rPr>
    </w:lvl>
    <w:lvl w:ilvl="5" w:tplc="280A0005" w:tentative="1">
      <w:start w:val="1"/>
      <w:numFmt w:val="bullet"/>
      <w:lvlText w:val=""/>
      <w:lvlJc w:val="left"/>
      <w:pPr>
        <w:ind w:left="4680" w:hanging="360"/>
      </w:pPr>
      <w:rPr>
        <w:rFonts w:ascii="Wingdings" w:hAnsi="Wingdings" w:hint="default"/>
      </w:rPr>
    </w:lvl>
    <w:lvl w:ilvl="6" w:tplc="280A0001" w:tentative="1">
      <w:start w:val="1"/>
      <w:numFmt w:val="bullet"/>
      <w:lvlText w:val=""/>
      <w:lvlJc w:val="left"/>
      <w:pPr>
        <w:ind w:left="5400" w:hanging="360"/>
      </w:pPr>
      <w:rPr>
        <w:rFonts w:ascii="Symbol" w:hAnsi="Symbol" w:hint="default"/>
      </w:rPr>
    </w:lvl>
    <w:lvl w:ilvl="7" w:tplc="280A0003" w:tentative="1">
      <w:start w:val="1"/>
      <w:numFmt w:val="bullet"/>
      <w:lvlText w:val="o"/>
      <w:lvlJc w:val="left"/>
      <w:pPr>
        <w:ind w:left="6120" w:hanging="360"/>
      </w:pPr>
      <w:rPr>
        <w:rFonts w:ascii="Courier New" w:hAnsi="Courier New" w:cs="Courier New" w:hint="default"/>
      </w:rPr>
    </w:lvl>
    <w:lvl w:ilvl="8" w:tplc="280A0005" w:tentative="1">
      <w:start w:val="1"/>
      <w:numFmt w:val="bullet"/>
      <w:lvlText w:val=""/>
      <w:lvlJc w:val="left"/>
      <w:pPr>
        <w:ind w:left="6840" w:hanging="360"/>
      </w:pPr>
      <w:rPr>
        <w:rFonts w:ascii="Wingdings" w:hAnsi="Wingdings" w:hint="default"/>
      </w:rPr>
    </w:lvl>
  </w:abstractNum>
  <w:abstractNum w:abstractNumId="22" w15:restartNumberingAfterBreak="0">
    <w:nsid w:val="7D4751CF"/>
    <w:multiLevelType w:val="hybridMultilevel"/>
    <w:tmpl w:val="603AFB18"/>
    <w:lvl w:ilvl="0" w:tplc="280A000B">
      <w:start w:val="1"/>
      <w:numFmt w:val="bullet"/>
      <w:lvlText w:val=""/>
      <w:lvlJc w:val="left"/>
      <w:pPr>
        <w:ind w:left="1287" w:hanging="360"/>
      </w:pPr>
      <w:rPr>
        <w:rFonts w:ascii="Wingdings" w:hAnsi="Wingdings" w:hint="default"/>
      </w:rPr>
    </w:lvl>
    <w:lvl w:ilvl="1" w:tplc="280A0003" w:tentative="1">
      <w:start w:val="1"/>
      <w:numFmt w:val="bullet"/>
      <w:lvlText w:val="o"/>
      <w:lvlJc w:val="left"/>
      <w:pPr>
        <w:ind w:left="2007" w:hanging="360"/>
      </w:pPr>
      <w:rPr>
        <w:rFonts w:ascii="Courier New" w:hAnsi="Courier New" w:cs="Courier New" w:hint="default"/>
      </w:rPr>
    </w:lvl>
    <w:lvl w:ilvl="2" w:tplc="280A0005" w:tentative="1">
      <w:start w:val="1"/>
      <w:numFmt w:val="bullet"/>
      <w:lvlText w:val=""/>
      <w:lvlJc w:val="left"/>
      <w:pPr>
        <w:ind w:left="2727" w:hanging="360"/>
      </w:pPr>
      <w:rPr>
        <w:rFonts w:ascii="Wingdings" w:hAnsi="Wingdings" w:hint="default"/>
      </w:rPr>
    </w:lvl>
    <w:lvl w:ilvl="3" w:tplc="280A0001" w:tentative="1">
      <w:start w:val="1"/>
      <w:numFmt w:val="bullet"/>
      <w:lvlText w:val=""/>
      <w:lvlJc w:val="left"/>
      <w:pPr>
        <w:ind w:left="3447" w:hanging="360"/>
      </w:pPr>
      <w:rPr>
        <w:rFonts w:ascii="Symbol" w:hAnsi="Symbol" w:hint="default"/>
      </w:rPr>
    </w:lvl>
    <w:lvl w:ilvl="4" w:tplc="280A0003" w:tentative="1">
      <w:start w:val="1"/>
      <w:numFmt w:val="bullet"/>
      <w:lvlText w:val="o"/>
      <w:lvlJc w:val="left"/>
      <w:pPr>
        <w:ind w:left="4167" w:hanging="360"/>
      </w:pPr>
      <w:rPr>
        <w:rFonts w:ascii="Courier New" w:hAnsi="Courier New" w:cs="Courier New" w:hint="default"/>
      </w:rPr>
    </w:lvl>
    <w:lvl w:ilvl="5" w:tplc="280A0005" w:tentative="1">
      <w:start w:val="1"/>
      <w:numFmt w:val="bullet"/>
      <w:lvlText w:val=""/>
      <w:lvlJc w:val="left"/>
      <w:pPr>
        <w:ind w:left="4887" w:hanging="360"/>
      </w:pPr>
      <w:rPr>
        <w:rFonts w:ascii="Wingdings" w:hAnsi="Wingdings" w:hint="default"/>
      </w:rPr>
    </w:lvl>
    <w:lvl w:ilvl="6" w:tplc="280A0001" w:tentative="1">
      <w:start w:val="1"/>
      <w:numFmt w:val="bullet"/>
      <w:lvlText w:val=""/>
      <w:lvlJc w:val="left"/>
      <w:pPr>
        <w:ind w:left="5607" w:hanging="360"/>
      </w:pPr>
      <w:rPr>
        <w:rFonts w:ascii="Symbol" w:hAnsi="Symbol" w:hint="default"/>
      </w:rPr>
    </w:lvl>
    <w:lvl w:ilvl="7" w:tplc="280A0003" w:tentative="1">
      <w:start w:val="1"/>
      <w:numFmt w:val="bullet"/>
      <w:lvlText w:val="o"/>
      <w:lvlJc w:val="left"/>
      <w:pPr>
        <w:ind w:left="6327" w:hanging="360"/>
      </w:pPr>
      <w:rPr>
        <w:rFonts w:ascii="Courier New" w:hAnsi="Courier New" w:cs="Courier New" w:hint="default"/>
      </w:rPr>
    </w:lvl>
    <w:lvl w:ilvl="8" w:tplc="280A0005" w:tentative="1">
      <w:start w:val="1"/>
      <w:numFmt w:val="bullet"/>
      <w:lvlText w:val=""/>
      <w:lvlJc w:val="left"/>
      <w:pPr>
        <w:ind w:left="7047" w:hanging="360"/>
      </w:pPr>
      <w:rPr>
        <w:rFonts w:ascii="Wingdings" w:hAnsi="Wingdings" w:hint="default"/>
      </w:rPr>
    </w:lvl>
  </w:abstractNum>
  <w:num w:numId="1">
    <w:abstractNumId w:val="17"/>
  </w:num>
  <w:num w:numId="2">
    <w:abstractNumId w:val="4"/>
  </w:num>
  <w:num w:numId="3">
    <w:abstractNumId w:val="22"/>
  </w:num>
  <w:num w:numId="4">
    <w:abstractNumId w:val="10"/>
  </w:num>
  <w:num w:numId="5">
    <w:abstractNumId w:val="21"/>
  </w:num>
  <w:num w:numId="6">
    <w:abstractNumId w:val="20"/>
  </w:num>
  <w:num w:numId="7">
    <w:abstractNumId w:val="14"/>
  </w:num>
  <w:num w:numId="8">
    <w:abstractNumId w:val="2"/>
  </w:num>
  <w:num w:numId="9">
    <w:abstractNumId w:val="16"/>
  </w:num>
  <w:num w:numId="10">
    <w:abstractNumId w:val="0"/>
  </w:num>
  <w:num w:numId="11">
    <w:abstractNumId w:val="1"/>
  </w:num>
  <w:num w:numId="12">
    <w:abstractNumId w:val="15"/>
  </w:num>
  <w:num w:numId="13">
    <w:abstractNumId w:val="12"/>
  </w:num>
  <w:num w:numId="14">
    <w:abstractNumId w:val="9"/>
  </w:num>
  <w:num w:numId="15">
    <w:abstractNumId w:val="11"/>
  </w:num>
  <w:num w:numId="16">
    <w:abstractNumId w:val="13"/>
  </w:num>
  <w:num w:numId="17">
    <w:abstractNumId w:val="5"/>
  </w:num>
  <w:num w:numId="18">
    <w:abstractNumId w:val="19"/>
  </w:num>
  <w:num w:numId="19">
    <w:abstractNumId w:val="8"/>
  </w:num>
  <w:num w:numId="20">
    <w:abstractNumId w:val="3"/>
  </w:num>
  <w:num w:numId="21">
    <w:abstractNumId w:val="6"/>
  </w:num>
  <w:num w:numId="22">
    <w:abstractNumId w:val="18"/>
  </w:num>
  <w:num w:numId="23">
    <w:abstractNumId w:val="7"/>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80"/>
  <w:proofState w:spelling="clean" w:grammar="clean"/>
  <w:defaultTabStop w:val="708"/>
  <w:hyphenationZone w:val="425"/>
  <w:characterSpacingControl w:val="doNotCompress"/>
  <w:hdrShapeDefaults>
    <o:shapedefaults v:ext="edit" spidmax="4505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51518"/>
    <w:rsid w:val="000017A3"/>
    <w:rsid w:val="00003551"/>
    <w:rsid w:val="00004125"/>
    <w:rsid w:val="000041D1"/>
    <w:rsid w:val="00004777"/>
    <w:rsid w:val="00004CA6"/>
    <w:rsid w:val="0001206C"/>
    <w:rsid w:val="00012D2B"/>
    <w:rsid w:val="0001362D"/>
    <w:rsid w:val="0001379C"/>
    <w:rsid w:val="0002347E"/>
    <w:rsid w:val="0002364B"/>
    <w:rsid w:val="0002570C"/>
    <w:rsid w:val="00026389"/>
    <w:rsid w:val="00027269"/>
    <w:rsid w:val="00031382"/>
    <w:rsid w:val="000375CF"/>
    <w:rsid w:val="00042E47"/>
    <w:rsid w:val="00052E74"/>
    <w:rsid w:val="00060E6B"/>
    <w:rsid w:val="000617ED"/>
    <w:rsid w:val="00061D8D"/>
    <w:rsid w:val="00065A43"/>
    <w:rsid w:val="000733CE"/>
    <w:rsid w:val="00075119"/>
    <w:rsid w:val="000770BF"/>
    <w:rsid w:val="00077F40"/>
    <w:rsid w:val="00080A7C"/>
    <w:rsid w:val="00083CE4"/>
    <w:rsid w:val="0009149B"/>
    <w:rsid w:val="00091564"/>
    <w:rsid w:val="000915B2"/>
    <w:rsid w:val="000958AC"/>
    <w:rsid w:val="000A352E"/>
    <w:rsid w:val="000A4DFA"/>
    <w:rsid w:val="000A4E9A"/>
    <w:rsid w:val="000A772F"/>
    <w:rsid w:val="000B1C61"/>
    <w:rsid w:val="000B4864"/>
    <w:rsid w:val="000B503B"/>
    <w:rsid w:val="000B55B4"/>
    <w:rsid w:val="000B5A9C"/>
    <w:rsid w:val="000B738E"/>
    <w:rsid w:val="000B7D79"/>
    <w:rsid w:val="000B7DBE"/>
    <w:rsid w:val="000C0989"/>
    <w:rsid w:val="000C395B"/>
    <w:rsid w:val="000C474A"/>
    <w:rsid w:val="000C6B8C"/>
    <w:rsid w:val="000E1CDF"/>
    <w:rsid w:val="000E263F"/>
    <w:rsid w:val="000E4F6E"/>
    <w:rsid w:val="000F15D9"/>
    <w:rsid w:val="000F1CAE"/>
    <w:rsid w:val="000F75F2"/>
    <w:rsid w:val="00101CBB"/>
    <w:rsid w:val="00102C86"/>
    <w:rsid w:val="00117EC7"/>
    <w:rsid w:val="0012099D"/>
    <w:rsid w:val="00122558"/>
    <w:rsid w:val="00124101"/>
    <w:rsid w:val="00130815"/>
    <w:rsid w:val="00135D3B"/>
    <w:rsid w:val="0014081E"/>
    <w:rsid w:val="00140829"/>
    <w:rsid w:val="001430E5"/>
    <w:rsid w:val="0014786E"/>
    <w:rsid w:val="001478A6"/>
    <w:rsid w:val="0015225C"/>
    <w:rsid w:val="00152994"/>
    <w:rsid w:val="0016190B"/>
    <w:rsid w:val="00165E40"/>
    <w:rsid w:val="001774C8"/>
    <w:rsid w:val="00180958"/>
    <w:rsid w:val="00186E53"/>
    <w:rsid w:val="001943EE"/>
    <w:rsid w:val="00195DDD"/>
    <w:rsid w:val="001A2C15"/>
    <w:rsid w:val="001A582E"/>
    <w:rsid w:val="001B566F"/>
    <w:rsid w:val="001C19E4"/>
    <w:rsid w:val="001C2EB3"/>
    <w:rsid w:val="001D39E7"/>
    <w:rsid w:val="001D7D3A"/>
    <w:rsid w:val="001F011A"/>
    <w:rsid w:val="001F0619"/>
    <w:rsid w:val="001F308F"/>
    <w:rsid w:val="001F41FE"/>
    <w:rsid w:val="001F4583"/>
    <w:rsid w:val="001F5ADC"/>
    <w:rsid w:val="001F5DA7"/>
    <w:rsid w:val="001F7067"/>
    <w:rsid w:val="00201971"/>
    <w:rsid w:val="0020612F"/>
    <w:rsid w:val="0020666F"/>
    <w:rsid w:val="002124F9"/>
    <w:rsid w:val="00221858"/>
    <w:rsid w:val="00222397"/>
    <w:rsid w:val="00231CA2"/>
    <w:rsid w:val="00235361"/>
    <w:rsid w:val="00237EE5"/>
    <w:rsid w:val="00253857"/>
    <w:rsid w:val="002549FA"/>
    <w:rsid w:val="00260496"/>
    <w:rsid w:val="0026346C"/>
    <w:rsid w:val="0026375E"/>
    <w:rsid w:val="002718C7"/>
    <w:rsid w:val="00275CE7"/>
    <w:rsid w:val="00281A8A"/>
    <w:rsid w:val="002848B1"/>
    <w:rsid w:val="002919AF"/>
    <w:rsid w:val="00294A5D"/>
    <w:rsid w:val="002967FE"/>
    <w:rsid w:val="002A0433"/>
    <w:rsid w:val="002A1378"/>
    <w:rsid w:val="002A3CB0"/>
    <w:rsid w:val="002A764D"/>
    <w:rsid w:val="002B2541"/>
    <w:rsid w:val="002B3265"/>
    <w:rsid w:val="002B529D"/>
    <w:rsid w:val="002B52D8"/>
    <w:rsid w:val="002B747A"/>
    <w:rsid w:val="002C0A4F"/>
    <w:rsid w:val="002C1356"/>
    <w:rsid w:val="002C7B9B"/>
    <w:rsid w:val="002D6741"/>
    <w:rsid w:val="002E5338"/>
    <w:rsid w:val="002E7A91"/>
    <w:rsid w:val="002F0AA3"/>
    <w:rsid w:val="002F7011"/>
    <w:rsid w:val="00300F04"/>
    <w:rsid w:val="00302228"/>
    <w:rsid w:val="00316C0B"/>
    <w:rsid w:val="00317CF0"/>
    <w:rsid w:val="00322301"/>
    <w:rsid w:val="00330301"/>
    <w:rsid w:val="00332EF7"/>
    <w:rsid w:val="00336125"/>
    <w:rsid w:val="003415F3"/>
    <w:rsid w:val="00346EC5"/>
    <w:rsid w:val="00347E18"/>
    <w:rsid w:val="003511F8"/>
    <w:rsid w:val="00351CE7"/>
    <w:rsid w:val="00354C0A"/>
    <w:rsid w:val="00356194"/>
    <w:rsid w:val="003622C2"/>
    <w:rsid w:val="00364DAC"/>
    <w:rsid w:val="003668BA"/>
    <w:rsid w:val="00366EEB"/>
    <w:rsid w:val="003679D0"/>
    <w:rsid w:val="00375926"/>
    <w:rsid w:val="0038322A"/>
    <w:rsid w:val="00387902"/>
    <w:rsid w:val="00392059"/>
    <w:rsid w:val="00394560"/>
    <w:rsid w:val="003A16CC"/>
    <w:rsid w:val="003B10DE"/>
    <w:rsid w:val="003B1595"/>
    <w:rsid w:val="003B1AFA"/>
    <w:rsid w:val="003B62AA"/>
    <w:rsid w:val="003C2607"/>
    <w:rsid w:val="003C284E"/>
    <w:rsid w:val="003D02A9"/>
    <w:rsid w:val="003D0364"/>
    <w:rsid w:val="003D24C9"/>
    <w:rsid w:val="003D3F0A"/>
    <w:rsid w:val="003D4FEF"/>
    <w:rsid w:val="003D55A3"/>
    <w:rsid w:val="003E1EC6"/>
    <w:rsid w:val="003E356C"/>
    <w:rsid w:val="003E3AC5"/>
    <w:rsid w:val="003E3EC8"/>
    <w:rsid w:val="003E5388"/>
    <w:rsid w:val="003E54B5"/>
    <w:rsid w:val="003F0938"/>
    <w:rsid w:val="003F4476"/>
    <w:rsid w:val="004006F6"/>
    <w:rsid w:val="00401CB3"/>
    <w:rsid w:val="004059EC"/>
    <w:rsid w:val="00406D0B"/>
    <w:rsid w:val="00414DA7"/>
    <w:rsid w:val="00415FA8"/>
    <w:rsid w:val="00422057"/>
    <w:rsid w:val="00426060"/>
    <w:rsid w:val="00426468"/>
    <w:rsid w:val="00427086"/>
    <w:rsid w:val="0043023C"/>
    <w:rsid w:val="00433CD2"/>
    <w:rsid w:val="00435A6D"/>
    <w:rsid w:val="00435C4D"/>
    <w:rsid w:val="00436A15"/>
    <w:rsid w:val="00437794"/>
    <w:rsid w:val="00442E44"/>
    <w:rsid w:val="00451518"/>
    <w:rsid w:val="00455034"/>
    <w:rsid w:val="00456DC4"/>
    <w:rsid w:val="004574C7"/>
    <w:rsid w:val="00460555"/>
    <w:rsid w:val="00464A55"/>
    <w:rsid w:val="00465834"/>
    <w:rsid w:val="004665EE"/>
    <w:rsid w:val="0047205F"/>
    <w:rsid w:val="00477D35"/>
    <w:rsid w:val="004A01B2"/>
    <w:rsid w:val="004A4497"/>
    <w:rsid w:val="004A46AD"/>
    <w:rsid w:val="004A7B82"/>
    <w:rsid w:val="004B4981"/>
    <w:rsid w:val="004C3ECE"/>
    <w:rsid w:val="004C5C23"/>
    <w:rsid w:val="004C7A79"/>
    <w:rsid w:val="004D0EC1"/>
    <w:rsid w:val="004D45B4"/>
    <w:rsid w:val="004D5F29"/>
    <w:rsid w:val="004E0ECC"/>
    <w:rsid w:val="004E1F35"/>
    <w:rsid w:val="004E40F9"/>
    <w:rsid w:val="004E47A5"/>
    <w:rsid w:val="004E4CC5"/>
    <w:rsid w:val="004E5140"/>
    <w:rsid w:val="004E76F0"/>
    <w:rsid w:val="004F17D2"/>
    <w:rsid w:val="004F1840"/>
    <w:rsid w:val="004F33CC"/>
    <w:rsid w:val="00502316"/>
    <w:rsid w:val="00502EF3"/>
    <w:rsid w:val="00506A81"/>
    <w:rsid w:val="00507751"/>
    <w:rsid w:val="005114D0"/>
    <w:rsid w:val="005129FD"/>
    <w:rsid w:val="005132B9"/>
    <w:rsid w:val="0052679F"/>
    <w:rsid w:val="00535D3B"/>
    <w:rsid w:val="005364DF"/>
    <w:rsid w:val="005446CA"/>
    <w:rsid w:val="00546BC2"/>
    <w:rsid w:val="0055431B"/>
    <w:rsid w:val="0055521A"/>
    <w:rsid w:val="005559A4"/>
    <w:rsid w:val="00557148"/>
    <w:rsid w:val="00557FDA"/>
    <w:rsid w:val="0056040D"/>
    <w:rsid w:val="00560C3F"/>
    <w:rsid w:val="0056243F"/>
    <w:rsid w:val="00570F10"/>
    <w:rsid w:val="00577173"/>
    <w:rsid w:val="00580F27"/>
    <w:rsid w:val="00581952"/>
    <w:rsid w:val="00592793"/>
    <w:rsid w:val="00594603"/>
    <w:rsid w:val="005947BC"/>
    <w:rsid w:val="005949D4"/>
    <w:rsid w:val="00595D54"/>
    <w:rsid w:val="0059639F"/>
    <w:rsid w:val="0059781F"/>
    <w:rsid w:val="005B25C0"/>
    <w:rsid w:val="005B2DB7"/>
    <w:rsid w:val="005B4E42"/>
    <w:rsid w:val="005C1276"/>
    <w:rsid w:val="005C2B0E"/>
    <w:rsid w:val="005C411F"/>
    <w:rsid w:val="005D0287"/>
    <w:rsid w:val="005D3A92"/>
    <w:rsid w:val="005D53E9"/>
    <w:rsid w:val="005E4EB3"/>
    <w:rsid w:val="005E5601"/>
    <w:rsid w:val="005E6868"/>
    <w:rsid w:val="005E7308"/>
    <w:rsid w:val="005E73C0"/>
    <w:rsid w:val="005E7C94"/>
    <w:rsid w:val="005E7D8A"/>
    <w:rsid w:val="005F4DC5"/>
    <w:rsid w:val="006004D3"/>
    <w:rsid w:val="006051CF"/>
    <w:rsid w:val="00611F32"/>
    <w:rsid w:val="0061323F"/>
    <w:rsid w:val="006179E4"/>
    <w:rsid w:val="006201CF"/>
    <w:rsid w:val="0062213B"/>
    <w:rsid w:val="00622F9E"/>
    <w:rsid w:val="00627E39"/>
    <w:rsid w:val="00632144"/>
    <w:rsid w:val="00636905"/>
    <w:rsid w:val="006437FF"/>
    <w:rsid w:val="00643F14"/>
    <w:rsid w:val="00644C94"/>
    <w:rsid w:val="0064621A"/>
    <w:rsid w:val="00653534"/>
    <w:rsid w:val="0068354C"/>
    <w:rsid w:val="006845CA"/>
    <w:rsid w:val="006924B6"/>
    <w:rsid w:val="006937E8"/>
    <w:rsid w:val="006A0F74"/>
    <w:rsid w:val="006A70E3"/>
    <w:rsid w:val="006A758A"/>
    <w:rsid w:val="006B279E"/>
    <w:rsid w:val="006B514A"/>
    <w:rsid w:val="006C232B"/>
    <w:rsid w:val="006C3B02"/>
    <w:rsid w:val="006D28D6"/>
    <w:rsid w:val="006D63E7"/>
    <w:rsid w:val="006D70B6"/>
    <w:rsid w:val="006E16EC"/>
    <w:rsid w:val="006E3F9F"/>
    <w:rsid w:val="006F01CE"/>
    <w:rsid w:val="006F0B7C"/>
    <w:rsid w:val="006F13EC"/>
    <w:rsid w:val="006F2922"/>
    <w:rsid w:val="006F4024"/>
    <w:rsid w:val="00701C12"/>
    <w:rsid w:val="00702299"/>
    <w:rsid w:val="007029C9"/>
    <w:rsid w:val="0071081F"/>
    <w:rsid w:val="007115E5"/>
    <w:rsid w:val="007211E9"/>
    <w:rsid w:val="00722538"/>
    <w:rsid w:val="007247F3"/>
    <w:rsid w:val="007301AC"/>
    <w:rsid w:val="0073088E"/>
    <w:rsid w:val="007368E9"/>
    <w:rsid w:val="00747DD3"/>
    <w:rsid w:val="00754534"/>
    <w:rsid w:val="00755C8A"/>
    <w:rsid w:val="00763293"/>
    <w:rsid w:val="00764FBA"/>
    <w:rsid w:val="0077304B"/>
    <w:rsid w:val="007766DF"/>
    <w:rsid w:val="0078245A"/>
    <w:rsid w:val="00782D75"/>
    <w:rsid w:val="007835A1"/>
    <w:rsid w:val="00792861"/>
    <w:rsid w:val="00792EE1"/>
    <w:rsid w:val="00793FDB"/>
    <w:rsid w:val="007975E3"/>
    <w:rsid w:val="007B08E8"/>
    <w:rsid w:val="007B21DF"/>
    <w:rsid w:val="007B2D1D"/>
    <w:rsid w:val="007B3AC4"/>
    <w:rsid w:val="007B6D6B"/>
    <w:rsid w:val="007C4745"/>
    <w:rsid w:val="007C4981"/>
    <w:rsid w:val="007C4E42"/>
    <w:rsid w:val="007C52D5"/>
    <w:rsid w:val="007C58E5"/>
    <w:rsid w:val="007C59C1"/>
    <w:rsid w:val="007C6EAB"/>
    <w:rsid w:val="007C74D6"/>
    <w:rsid w:val="007D061F"/>
    <w:rsid w:val="007D1E1D"/>
    <w:rsid w:val="007D279E"/>
    <w:rsid w:val="007D52AC"/>
    <w:rsid w:val="007D55B1"/>
    <w:rsid w:val="007E260E"/>
    <w:rsid w:val="007E290E"/>
    <w:rsid w:val="007E42A8"/>
    <w:rsid w:val="007F6A1F"/>
    <w:rsid w:val="00801745"/>
    <w:rsid w:val="008052A4"/>
    <w:rsid w:val="00807329"/>
    <w:rsid w:val="0081160B"/>
    <w:rsid w:val="00814033"/>
    <w:rsid w:val="008179EC"/>
    <w:rsid w:val="00830EF7"/>
    <w:rsid w:val="00834288"/>
    <w:rsid w:val="008342D3"/>
    <w:rsid w:val="00834FB2"/>
    <w:rsid w:val="00836376"/>
    <w:rsid w:val="00841160"/>
    <w:rsid w:val="00844F57"/>
    <w:rsid w:val="00845101"/>
    <w:rsid w:val="00851020"/>
    <w:rsid w:val="00853758"/>
    <w:rsid w:val="00866591"/>
    <w:rsid w:val="00867A62"/>
    <w:rsid w:val="00870F22"/>
    <w:rsid w:val="008721D9"/>
    <w:rsid w:val="00873D7B"/>
    <w:rsid w:val="00876058"/>
    <w:rsid w:val="00890C95"/>
    <w:rsid w:val="00894E1B"/>
    <w:rsid w:val="0089553C"/>
    <w:rsid w:val="00896C53"/>
    <w:rsid w:val="008A051C"/>
    <w:rsid w:val="008A1FAB"/>
    <w:rsid w:val="008A4C4E"/>
    <w:rsid w:val="008A621D"/>
    <w:rsid w:val="008A7897"/>
    <w:rsid w:val="008B059C"/>
    <w:rsid w:val="008D22EA"/>
    <w:rsid w:val="008D2C09"/>
    <w:rsid w:val="008D410D"/>
    <w:rsid w:val="008D4BED"/>
    <w:rsid w:val="008E246F"/>
    <w:rsid w:val="008E38F3"/>
    <w:rsid w:val="008E4124"/>
    <w:rsid w:val="008E7F12"/>
    <w:rsid w:val="008F45A2"/>
    <w:rsid w:val="008F610A"/>
    <w:rsid w:val="00901761"/>
    <w:rsid w:val="00901B11"/>
    <w:rsid w:val="00901B49"/>
    <w:rsid w:val="0090241F"/>
    <w:rsid w:val="00906C34"/>
    <w:rsid w:val="009111E8"/>
    <w:rsid w:val="009141AB"/>
    <w:rsid w:val="009203C8"/>
    <w:rsid w:val="00924D7B"/>
    <w:rsid w:val="00925499"/>
    <w:rsid w:val="0092640C"/>
    <w:rsid w:val="00927D45"/>
    <w:rsid w:val="00933855"/>
    <w:rsid w:val="00942A98"/>
    <w:rsid w:val="0094754E"/>
    <w:rsid w:val="00951C4E"/>
    <w:rsid w:val="00953539"/>
    <w:rsid w:val="00954277"/>
    <w:rsid w:val="00957C7A"/>
    <w:rsid w:val="0096291A"/>
    <w:rsid w:val="0096669A"/>
    <w:rsid w:val="00967D28"/>
    <w:rsid w:val="00970443"/>
    <w:rsid w:val="00972AFB"/>
    <w:rsid w:val="009746B2"/>
    <w:rsid w:val="00983243"/>
    <w:rsid w:val="00987F87"/>
    <w:rsid w:val="00990062"/>
    <w:rsid w:val="00991EE6"/>
    <w:rsid w:val="00992524"/>
    <w:rsid w:val="00994198"/>
    <w:rsid w:val="0099604A"/>
    <w:rsid w:val="009A5B29"/>
    <w:rsid w:val="009B05B5"/>
    <w:rsid w:val="009B0DFF"/>
    <w:rsid w:val="009B1C67"/>
    <w:rsid w:val="009B473E"/>
    <w:rsid w:val="009B534C"/>
    <w:rsid w:val="009B7118"/>
    <w:rsid w:val="009C0DFC"/>
    <w:rsid w:val="009C11E8"/>
    <w:rsid w:val="009C4E38"/>
    <w:rsid w:val="009C4E5F"/>
    <w:rsid w:val="009C5C9C"/>
    <w:rsid w:val="009C7D01"/>
    <w:rsid w:val="009C7ECE"/>
    <w:rsid w:val="009D204E"/>
    <w:rsid w:val="009D68FA"/>
    <w:rsid w:val="009E2764"/>
    <w:rsid w:val="009E523D"/>
    <w:rsid w:val="009E5F2A"/>
    <w:rsid w:val="009F24C3"/>
    <w:rsid w:val="009F2BF9"/>
    <w:rsid w:val="009F6FA7"/>
    <w:rsid w:val="00A0023F"/>
    <w:rsid w:val="00A0066C"/>
    <w:rsid w:val="00A0293F"/>
    <w:rsid w:val="00A059E7"/>
    <w:rsid w:val="00A066DA"/>
    <w:rsid w:val="00A06D98"/>
    <w:rsid w:val="00A15801"/>
    <w:rsid w:val="00A15D80"/>
    <w:rsid w:val="00A17C50"/>
    <w:rsid w:val="00A249D6"/>
    <w:rsid w:val="00A26E18"/>
    <w:rsid w:val="00A3020D"/>
    <w:rsid w:val="00A30FEA"/>
    <w:rsid w:val="00A348D5"/>
    <w:rsid w:val="00A36B25"/>
    <w:rsid w:val="00A37B38"/>
    <w:rsid w:val="00A4568D"/>
    <w:rsid w:val="00A45DFE"/>
    <w:rsid w:val="00A465DC"/>
    <w:rsid w:val="00A63D35"/>
    <w:rsid w:val="00A73161"/>
    <w:rsid w:val="00A7718B"/>
    <w:rsid w:val="00A80B18"/>
    <w:rsid w:val="00A84675"/>
    <w:rsid w:val="00A856D4"/>
    <w:rsid w:val="00A9075A"/>
    <w:rsid w:val="00A95203"/>
    <w:rsid w:val="00A96739"/>
    <w:rsid w:val="00AB2D51"/>
    <w:rsid w:val="00AB32B0"/>
    <w:rsid w:val="00AB3FEA"/>
    <w:rsid w:val="00AB4A66"/>
    <w:rsid w:val="00AB6E56"/>
    <w:rsid w:val="00AC2D2E"/>
    <w:rsid w:val="00AC46F8"/>
    <w:rsid w:val="00AD4D9A"/>
    <w:rsid w:val="00AE2DCF"/>
    <w:rsid w:val="00AE34FF"/>
    <w:rsid w:val="00AE45A0"/>
    <w:rsid w:val="00AF2EAB"/>
    <w:rsid w:val="00AF59AB"/>
    <w:rsid w:val="00AF60A8"/>
    <w:rsid w:val="00AF616D"/>
    <w:rsid w:val="00B017C9"/>
    <w:rsid w:val="00B01C8C"/>
    <w:rsid w:val="00B04852"/>
    <w:rsid w:val="00B05810"/>
    <w:rsid w:val="00B1029C"/>
    <w:rsid w:val="00B140AD"/>
    <w:rsid w:val="00B22C4C"/>
    <w:rsid w:val="00B2484E"/>
    <w:rsid w:val="00B249DE"/>
    <w:rsid w:val="00B304F2"/>
    <w:rsid w:val="00B339FC"/>
    <w:rsid w:val="00B36592"/>
    <w:rsid w:val="00B370D8"/>
    <w:rsid w:val="00B37324"/>
    <w:rsid w:val="00B41F1A"/>
    <w:rsid w:val="00B47BEB"/>
    <w:rsid w:val="00B51340"/>
    <w:rsid w:val="00B52793"/>
    <w:rsid w:val="00B54A30"/>
    <w:rsid w:val="00B551CB"/>
    <w:rsid w:val="00B5535C"/>
    <w:rsid w:val="00B573BD"/>
    <w:rsid w:val="00B60B81"/>
    <w:rsid w:val="00B703DD"/>
    <w:rsid w:val="00B7328F"/>
    <w:rsid w:val="00B73B97"/>
    <w:rsid w:val="00B74A6A"/>
    <w:rsid w:val="00B76267"/>
    <w:rsid w:val="00B76CA9"/>
    <w:rsid w:val="00B80AED"/>
    <w:rsid w:val="00B81CA5"/>
    <w:rsid w:val="00B83D2E"/>
    <w:rsid w:val="00B843E9"/>
    <w:rsid w:val="00B85183"/>
    <w:rsid w:val="00B86882"/>
    <w:rsid w:val="00B87A58"/>
    <w:rsid w:val="00B90A46"/>
    <w:rsid w:val="00B9246E"/>
    <w:rsid w:val="00B945F9"/>
    <w:rsid w:val="00BA0003"/>
    <w:rsid w:val="00BA6009"/>
    <w:rsid w:val="00BB340E"/>
    <w:rsid w:val="00BB372E"/>
    <w:rsid w:val="00BB482C"/>
    <w:rsid w:val="00BB5C46"/>
    <w:rsid w:val="00BC18FB"/>
    <w:rsid w:val="00BC1F21"/>
    <w:rsid w:val="00BC370B"/>
    <w:rsid w:val="00BC3AED"/>
    <w:rsid w:val="00BC6389"/>
    <w:rsid w:val="00BC7BC5"/>
    <w:rsid w:val="00BD2A92"/>
    <w:rsid w:val="00BD2D19"/>
    <w:rsid w:val="00BD688A"/>
    <w:rsid w:val="00BE17A4"/>
    <w:rsid w:val="00BE20BD"/>
    <w:rsid w:val="00BE2DDA"/>
    <w:rsid w:val="00BE638D"/>
    <w:rsid w:val="00BE76F2"/>
    <w:rsid w:val="00BF162E"/>
    <w:rsid w:val="00BF5210"/>
    <w:rsid w:val="00C00131"/>
    <w:rsid w:val="00C00A9E"/>
    <w:rsid w:val="00C0772C"/>
    <w:rsid w:val="00C141D6"/>
    <w:rsid w:val="00C1448A"/>
    <w:rsid w:val="00C24FED"/>
    <w:rsid w:val="00C25E87"/>
    <w:rsid w:val="00C31EFD"/>
    <w:rsid w:val="00C3338F"/>
    <w:rsid w:val="00C33567"/>
    <w:rsid w:val="00C34EE2"/>
    <w:rsid w:val="00C3679D"/>
    <w:rsid w:val="00C40912"/>
    <w:rsid w:val="00C41B9C"/>
    <w:rsid w:val="00C42175"/>
    <w:rsid w:val="00C441CC"/>
    <w:rsid w:val="00C441EB"/>
    <w:rsid w:val="00C47D94"/>
    <w:rsid w:val="00C54771"/>
    <w:rsid w:val="00C762D9"/>
    <w:rsid w:val="00C90784"/>
    <w:rsid w:val="00C90C8B"/>
    <w:rsid w:val="00C97254"/>
    <w:rsid w:val="00CA403A"/>
    <w:rsid w:val="00CA6FB1"/>
    <w:rsid w:val="00CB00C1"/>
    <w:rsid w:val="00CB02E0"/>
    <w:rsid w:val="00CB03E8"/>
    <w:rsid w:val="00CB0D80"/>
    <w:rsid w:val="00CB0EF3"/>
    <w:rsid w:val="00CB1457"/>
    <w:rsid w:val="00CB30DB"/>
    <w:rsid w:val="00CB5700"/>
    <w:rsid w:val="00CC28B8"/>
    <w:rsid w:val="00CC4A52"/>
    <w:rsid w:val="00CC6B2B"/>
    <w:rsid w:val="00CE014A"/>
    <w:rsid w:val="00CE0BBC"/>
    <w:rsid w:val="00CE1975"/>
    <w:rsid w:val="00CE3C7A"/>
    <w:rsid w:val="00CE4BBB"/>
    <w:rsid w:val="00CE4C27"/>
    <w:rsid w:val="00CF374E"/>
    <w:rsid w:val="00CF5246"/>
    <w:rsid w:val="00D006DC"/>
    <w:rsid w:val="00D02747"/>
    <w:rsid w:val="00D11EC6"/>
    <w:rsid w:val="00D13AD3"/>
    <w:rsid w:val="00D1496E"/>
    <w:rsid w:val="00D150EC"/>
    <w:rsid w:val="00D1625A"/>
    <w:rsid w:val="00D20094"/>
    <w:rsid w:val="00D22889"/>
    <w:rsid w:val="00D23228"/>
    <w:rsid w:val="00D26017"/>
    <w:rsid w:val="00D30410"/>
    <w:rsid w:val="00D31605"/>
    <w:rsid w:val="00D4443B"/>
    <w:rsid w:val="00D444E3"/>
    <w:rsid w:val="00D50313"/>
    <w:rsid w:val="00D5084C"/>
    <w:rsid w:val="00D515C0"/>
    <w:rsid w:val="00D57C69"/>
    <w:rsid w:val="00D60CAB"/>
    <w:rsid w:val="00D63009"/>
    <w:rsid w:val="00D6485C"/>
    <w:rsid w:val="00D6490B"/>
    <w:rsid w:val="00D65E3E"/>
    <w:rsid w:val="00D67459"/>
    <w:rsid w:val="00D71BFD"/>
    <w:rsid w:val="00D71CAE"/>
    <w:rsid w:val="00D71DD6"/>
    <w:rsid w:val="00D72519"/>
    <w:rsid w:val="00D7313D"/>
    <w:rsid w:val="00D76258"/>
    <w:rsid w:val="00D853EA"/>
    <w:rsid w:val="00DB6B8C"/>
    <w:rsid w:val="00DC1693"/>
    <w:rsid w:val="00DC5D88"/>
    <w:rsid w:val="00DD15CB"/>
    <w:rsid w:val="00DD2E27"/>
    <w:rsid w:val="00DD67CB"/>
    <w:rsid w:val="00DE399A"/>
    <w:rsid w:val="00DE48ED"/>
    <w:rsid w:val="00DE517C"/>
    <w:rsid w:val="00DE75B9"/>
    <w:rsid w:val="00DE7870"/>
    <w:rsid w:val="00DF4FDB"/>
    <w:rsid w:val="00E02CAB"/>
    <w:rsid w:val="00E03463"/>
    <w:rsid w:val="00E03531"/>
    <w:rsid w:val="00E06E87"/>
    <w:rsid w:val="00E07369"/>
    <w:rsid w:val="00E07759"/>
    <w:rsid w:val="00E11E8E"/>
    <w:rsid w:val="00E16434"/>
    <w:rsid w:val="00E16B63"/>
    <w:rsid w:val="00E20E1E"/>
    <w:rsid w:val="00E24D6D"/>
    <w:rsid w:val="00E311B1"/>
    <w:rsid w:val="00E342E3"/>
    <w:rsid w:val="00E35C19"/>
    <w:rsid w:val="00E36C1C"/>
    <w:rsid w:val="00E444D9"/>
    <w:rsid w:val="00E505A5"/>
    <w:rsid w:val="00E524C1"/>
    <w:rsid w:val="00E525FD"/>
    <w:rsid w:val="00E56A70"/>
    <w:rsid w:val="00E57A39"/>
    <w:rsid w:val="00E75A57"/>
    <w:rsid w:val="00E76BD4"/>
    <w:rsid w:val="00E80D20"/>
    <w:rsid w:val="00E81091"/>
    <w:rsid w:val="00E83B99"/>
    <w:rsid w:val="00E92968"/>
    <w:rsid w:val="00E96621"/>
    <w:rsid w:val="00EA311C"/>
    <w:rsid w:val="00EA36D1"/>
    <w:rsid w:val="00EA4C68"/>
    <w:rsid w:val="00EA7EF1"/>
    <w:rsid w:val="00EB06CB"/>
    <w:rsid w:val="00EB0FFA"/>
    <w:rsid w:val="00EB22BF"/>
    <w:rsid w:val="00EB2EC9"/>
    <w:rsid w:val="00EB61FD"/>
    <w:rsid w:val="00EB702E"/>
    <w:rsid w:val="00EC002E"/>
    <w:rsid w:val="00EC5D0F"/>
    <w:rsid w:val="00ED1E23"/>
    <w:rsid w:val="00EE0F44"/>
    <w:rsid w:val="00EE79EE"/>
    <w:rsid w:val="00EF0890"/>
    <w:rsid w:val="00EF0C33"/>
    <w:rsid w:val="00EF43C7"/>
    <w:rsid w:val="00EF7420"/>
    <w:rsid w:val="00EF75A6"/>
    <w:rsid w:val="00EF7C5A"/>
    <w:rsid w:val="00F0038B"/>
    <w:rsid w:val="00F00DB0"/>
    <w:rsid w:val="00F01E2D"/>
    <w:rsid w:val="00F042B8"/>
    <w:rsid w:val="00F06417"/>
    <w:rsid w:val="00F16E0C"/>
    <w:rsid w:val="00F1711A"/>
    <w:rsid w:val="00F17F7C"/>
    <w:rsid w:val="00F218D8"/>
    <w:rsid w:val="00F34CDE"/>
    <w:rsid w:val="00F35396"/>
    <w:rsid w:val="00F408C9"/>
    <w:rsid w:val="00F42731"/>
    <w:rsid w:val="00F500E2"/>
    <w:rsid w:val="00F526EF"/>
    <w:rsid w:val="00F5270C"/>
    <w:rsid w:val="00F549EA"/>
    <w:rsid w:val="00F5706A"/>
    <w:rsid w:val="00F61015"/>
    <w:rsid w:val="00F61307"/>
    <w:rsid w:val="00F624C3"/>
    <w:rsid w:val="00F72A45"/>
    <w:rsid w:val="00F7535A"/>
    <w:rsid w:val="00F75A72"/>
    <w:rsid w:val="00F777B1"/>
    <w:rsid w:val="00F85150"/>
    <w:rsid w:val="00F851DF"/>
    <w:rsid w:val="00F93210"/>
    <w:rsid w:val="00F94B69"/>
    <w:rsid w:val="00F9502E"/>
    <w:rsid w:val="00F966FB"/>
    <w:rsid w:val="00FA6F09"/>
    <w:rsid w:val="00FB1B90"/>
    <w:rsid w:val="00FC4C17"/>
    <w:rsid w:val="00FC4C93"/>
    <w:rsid w:val="00FC58F5"/>
    <w:rsid w:val="00FC67CB"/>
    <w:rsid w:val="00FC77E2"/>
    <w:rsid w:val="00FC7B69"/>
    <w:rsid w:val="00FD1D8A"/>
    <w:rsid w:val="00FD65D5"/>
    <w:rsid w:val="00FE09E1"/>
    <w:rsid w:val="00FE3FB7"/>
    <w:rsid w:val="00FE4605"/>
    <w:rsid w:val="00FF0109"/>
    <w:rsid w:val="00FF015A"/>
    <w:rsid w:val="00FF082A"/>
    <w:rsid w:val="00FF5D1B"/>
    <w:rsid w:val="00FF7820"/>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45057"/>
    <o:shapelayout v:ext="edit">
      <o:idmap v:ext="edit" data="1"/>
    </o:shapelayout>
  </w:shapeDefaults>
  <w:decimalSymbol w:val="."/>
  <w:listSeparator w:val=";"/>
  <w14:docId w14:val="6E167F4B"/>
  <w15:docId w15:val="{60F3D1DF-595C-4A17-A84D-CA4953EF21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4081E"/>
  </w:style>
  <w:style w:type="paragraph" w:styleId="Ttulo2">
    <w:name w:val="heading 2"/>
    <w:basedOn w:val="Normal"/>
    <w:next w:val="Normal"/>
    <w:link w:val="Ttulo2Car"/>
    <w:uiPriority w:val="9"/>
    <w:semiHidden/>
    <w:unhideWhenUsed/>
    <w:qFormat/>
    <w:rsid w:val="00F61015"/>
    <w:pPr>
      <w:keepNext/>
      <w:keepLines/>
      <w:spacing w:before="40" w:after="0" w:line="276" w:lineRule="auto"/>
      <w:outlineLvl w:val="1"/>
    </w:pPr>
    <w:rPr>
      <w:rFonts w:asciiTheme="majorHAnsi" w:eastAsiaTheme="majorEastAsia" w:hAnsiTheme="majorHAnsi" w:cstheme="majorBidi"/>
      <w:color w:val="2E74B5" w:themeColor="accent1" w:themeShade="BF"/>
      <w:sz w:val="26"/>
      <w:szCs w:val="26"/>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aliases w:val="Titulo de Fígura,TITULO A,Párrafo,de,lista,Cuadro 2-1,Bolita,Párrafo de lista2,Párrafo de lista3,Párrafo de lista21,BOLA,Bulleted List,Fundamentacion,List Paragraph,Párrafo de lista1,Titulo parrafo,Punto,TITULO,Imagen 01.,paul2,3"/>
    <w:basedOn w:val="Normal"/>
    <w:link w:val="PrrafodelistaCar"/>
    <w:uiPriority w:val="34"/>
    <w:qFormat/>
    <w:rsid w:val="00451518"/>
    <w:pPr>
      <w:ind w:left="720"/>
      <w:contextualSpacing/>
    </w:pPr>
  </w:style>
  <w:style w:type="table" w:styleId="Tablaconcuadrcula">
    <w:name w:val="Table Grid"/>
    <w:basedOn w:val="Tablanormal"/>
    <w:uiPriority w:val="39"/>
    <w:rsid w:val="00C4091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globo">
    <w:name w:val="Balloon Text"/>
    <w:basedOn w:val="Normal"/>
    <w:link w:val="TextodegloboCar"/>
    <w:uiPriority w:val="99"/>
    <w:semiHidden/>
    <w:unhideWhenUsed/>
    <w:rsid w:val="00747DD3"/>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747DD3"/>
    <w:rPr>
      <w:rFonts w:ascii="Segoe UI" w:hAnsi="Segoe UI" w:cs="Segoe UI"/>
      <w:sz w:val="18"/>
      <w:szCs w:val="18"/>
    </w:rPr>
  </w:style>
  <w:style w:type="paragraph" w:styleId="Encabezado">
    <w:name w:val="header"/>
    <w:basedOn w:val="Normal"/>
    <w:link w:val="EncabezadoCar"/>
    <w:uiPriority w:val="99"/>
    <w:unhideWhenUsed/>
    <w:rsid w:val="00083CE4"/>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083CE4"/>
  </w:style>
  <w:style w:type="paragraph" w:styleId="Piedepgina">
    <w:name w:val="footer"/>
    <w:basedOn w:val="Normal"/>
    <w:link w:val="PiedepginaCar"/>
    <w:uiPriority w:val="99"/>
    <w:unhideWhenUsed/>
    <w:rsid w:val="00083CE4"/>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083CE4"/>
  </w:style>
  <w:style w:type="character" w:styleId="Textoennegrita">
    <w:name w:val="Strong"/>
    <w:uiPriority w:val="22"/>
    <w:qFormat/>
    <w:rsid w:val="00B73B97"/>
    <w:rPr>
      <w:b/>
      <w:bCs/>
    </w:rPr>
  </w:style>
  <w:style w:type="paragraph" w:customStyle="1" w:styleId="paragraph">
    <w:name w:val="paragraph"/>
    <w:basedOn w:val="Normal"/>
    <w:rsid w:val="00EF43C7"/>
    <w:pPr>
      <w:spacing w:before="100" w:beforeAutospacing="1" w:after="100" w:afterAutospacing="1" w:line="240" w:lineRule="auto"/>
    </w:pPr>
    <w:rPr>
      <w:rFonts w:ascii="Times New Roman" w:eastAsia="Times New Roman" w:hAnsi="Times New Roman" w:cs="Times New Roman"/>
      <w:sz w:val="24"/>
      <w:szCs w:val="24"/>
      <w:lang w:val="es-PE" w:eastAsia="es-PE"/>
    </w:rPr>
  </w:style>
  <w:style w:type="character" w:customStyle="1" w:styleId="normaltextrun">
    <w:name w:val="normaltextrun"/>
    <w:basedOn w:val="Fuentedeprrafopredeter"/>
    <w:rsid w:val="00EF43C7"/>
  </w:style>
  <w:style w:type="character" w:customStyle="1" w:styleId="eop">
    <w:name w:val="eop"/>
    <w:basedOn w:val="Fuentedeprrafopredeter"/>
    <w:rsid w:val="00EF43C7"/>
  </w:style>
  <w:style w:type="character" w:customStyle="1" w:styleId="apple-converted-space">
    <w:name w:val="apple-converted-space"/>
    <w:basedOn w:val="Fuentedeprrafopredeter"/>
    <w:rsid w:val="00EF43C7"/>
  </w:style>
  <w:style w:type="character" w:customStyle="1" w:styleId="PrrafodelistaCar">
    <w:name w:val="Párrafo de lista Car"/>
    <w:aliases w:val="Titulo de Fígura Car,TITULO A Car,Párrafo Car,de Car,lista Car,Cuadro 2-1 Car,Bolita Car,Párrafo de lista2 Car,Párrafo de lista3 Car,Párrafo de lista21 Car,BOLA Car,Bulleted List Car,Fundamentacion Car,List Paragraph Car,Punto Car"/>
    <w:link w:val="Prrafodelista"/>
    <w:uiPriority w:val="34"/>
    <w:qFormat/>
    <w:locked/>
    <w:rsid w:val="00EF43C7"/>
  </w:style>
  <w:style w:type="table" w:customStyle="1" w:styleId="Tablanormal41">
    <w:name w:val="Tabla normal 41"/>
    <w:basedOn w:val="Tablanormal"/>
    <w:uiPriority w:val="44"/>
    <w:rsid w:val="0020666F"/>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Cuadrculadetablaclara1">
    <w:name w:val="Cuadrícula de tabla clara1"/>
    <w:basedOn w:val="Tablanormal"/>
    <w:uiPriority w:val="40"/>
    <w:rsid w:val="002C0A4F"/>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Ttulo2Car">
    <w:name w:val="Título 2 Car"/>
    <w:basedOn w:val="Fuentedeprrafopredeter"/>
    <w:link w:val="Ttulo2"/>
    <w:uiPriority w:val="9"/>
    <w:semiHidden/>
    <w:rsid w:val="00F61015"/>
    <w:rPr>
      <w:rFonts w:asciiTheme="majorHAnsi" w:eastAsiaTheme="majorEastAsia" w:hAnsiTheme="majorHAnsi" w:cstheme="majorBidi"/>
      <w:color w:val="2E74B5" w:themeColor="accent1" w:themeShade="BF"/>
      <w:sz w:val="26"/>
      <w:szCs w:val="26"/>
      <w:lang w:val="es-ES" w:eastAsia="es-ES"/>
    </w:rPr>
  </w:style>
  <w:style w:type="paragraph" w:styleId="Sinespaciado">
    <w:name w:val="No Spacing"/>
    <w:uiPriority w:val="1"/>
    <w:qFormat/>
    <w:rsid w:val="00867A62"/>
    <w:pPr>
      <w:spacing w:after="0" w:line="240" w:lineRule="auto"/>
    </w:pPr>
    <w:rPr>
      <w:lang w:val="es-PE"/>
    </w:rPr>
  </w:style>
  <w:style w:type="character" w:styleId="Hipervnculo">
    <w:name w:val="Hyperlink"/>
    <w:basedOn w:val="Fuentedeprrafopredeter"/>
    <w:uiPriority w:val="99"/>
    <w:unhideWhenUsed/>
    <w:rsid w:val="00004777"/>
    <w:rPr>
      <w:color w:val="0563C1" w:themeColor="hyperlink"/>
      <w:u w:val="single"/>
    </w:rPr>
  </w:style>
  <w:style w:type="character" w:styleId="Mencinsinresolver">
    <w:name w:val="Unresolved Mention"/>
    <w:basedOn w:val="Fuentedeprrafopredeter"/>
    <w:uiPriority w:val="99"/>
    <w:semiHidden/>
    <w:unhideWhenUsed/>
    <w:rsid w:val="0000477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2" Type="http://schemas.openxmlformats.org/officeDocument/2006/relationships/image" Target="media/image3.jpeg"/><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B6E5F4A-B825-414D-919F-F121FF2A2FA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171</TotalTime>
  <Pages>8</Pages>
  <Words>3506</Words>
  <Characters>19284</Characters>
  <Application>Microsoft Office Word</Application>
  <DocSecurity>0</DocSecurity>
  <Lines>160</Lines>
  <Paragraphs>45</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22745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Igor Sanchez Marzano</dc:creator>
  <cp:keywords/>
  <dc:description/>
  <cp:lastModifiedBy>Maria Victoria Campos Garcia</cp:lastModifiedBy>
  <cp:revision>43</cp:revision>
  <cp:lastPrinted>2026-01-30T19:59:00Z</cp:lastPrinted>
  <dcterms:created xsi:type="dcterms:W3CDTF">2025-05-19T20:24:00Z</dcterms:created>
  <dcterms:modified xsi:type="dcterms:W3CDTF">2026-01-30T19:59:00Z</dcterms:modified>
</cp:coreProperties>
</file>