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0827B04F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D11A5B">
        <w:rPr>
          <w:rFonts w:cstheme="minorHAnsi"/>
          <w:sz w:val="20"/>
          <w:szCs w:val="20"/>
        </w:rPr>
        <w:t>0</w:t>
      </w:r>
      <w:r w:rsidR="00A776C1">
        <w:rPr>
          <w:rFonts w:cstheme="minorHAnsi"/>
          <w:sz w:val="20"/>
          <w:szCs w:val="20"/>
        </w:rPr>
        <w:t>6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113564">
        <w:rPr>
          <w:rFonts w:cstheme="minorHAnsi"/>
          <w:sz w:val="20"/>
          <w:szCs w:val="20"/>
        </w:rPr>
        <w:t>febrero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15F9CD31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</w:t>
      </w:r>
      <w:r w:rsidR="00D11A5B">
        <w:rPr>
          <w:rFonts w:cstheme="minorHAnsi"/>
          <w:b/>
          <w:sz w:val="26"/>
          <w:szCs w:val="26"/>
        </w:rPr>
        <w:t>4</w:t>
      </w:r>
      <w:r w:rsidR="00A776C1">
        <w:rPr>
          <w:rFonts w:cstheme="minorHAnsi"/>
          <w:b/>
          <w:sz w:val="26"/>
          <w:szCs w:val="26"/>
        </w:rPr>
        <w:t>9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</w:t>
      </w:r>
      <w:r w:rsidR="00A776C1">
        <w:rPr>
          <w:rFonts w:cstheme="minorHAnsi"/>
          <w:b/>
          <w:sz w:val="26"/>
          <w:szCs w:val="26"/>
        </w:rPr>
        <w:t>63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58C5977E" w14:textId="0AC0736C" w:rsidR="00095156" w:rsidRDefault="00987148" w:rsidP="00113564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7A21F1" w:rsidRPr="007A21F1">
        <w:rPr>
          <w:rFonts w:cstheme="minorHAnsi"/>
          <w:bCs/>
          <w:sz w:val="20"/>
          <w:szCs w:val="20"/>
        </w:rPr>
        <w:t>SERVICIO DE DIAGNOSTICO Y PRUEBAS DE TANQUES ACUMULADORES DE SISTEMA DE REGULACION</w:t>
      </w:r>
    </w:p>
    <w:p w14:paraId="043C329B" w14:textId="5E082226" w:rsidR="00F16426" w:rsidRPr="00031776" w:rsidRDefault="00363651" w:rsidP="00EE1069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095156">
        <w:trPr>
          <w:trHeight w:val="454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09515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1C7146FB" w:rsidR="001E6564" w:rsidRPr="00031776" w:rsidRDefault="007A21F1" w:rsidP="007A21F1">
            <w:pPr>
              <w:jc w:val="both"/>
              <w:rPr>
                <w:rFonts w:cstheme="minorHAnsi"/>
                <w:sz w:val="20"/>
                <w:szCs w:val="20"/>
              </w:rPr>
            </w:pPr>
            <w:r w:rsidRPr="007A21F1">
              <w:rPr>
                <w:rFonts w:cstheme="minorHAnsi"/>
                <w:sz w:val="20"/>
                <w:szCs w:val="20"/>
              </w:rPr>
              <w:t>El servicio se presta en las instalaciones de las Centrales Hidroeléctricas de Aricota, ubicadas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A21F1">
              <w:rPr>
                <w:rFonts w:cstheme="minorHAnsi"/>
                <w:sz w:val="20"/>
                <w:szCs w:val="20"/>
              </w:rPr>
              <w:t>en el distrito de Curibaya, provincia de Candarave, departamento de Tacna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52A8A13D" w:rsidR="00DF07F5" w:rsidRPr="00031776" w:rsidRDefault="00095156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4E58068D" w:rsidR="00DF07F5" w:rsidRPr="00031776" w:rsidRDefault="0009515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07B83601" w:rsidR="00751048" w:rsidRPr="00095156" w:rsidRDefault="007A21F1" w:rsidP="0009515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SERVICIO DE DIAGNOSTICO Y PRUEBAS DE TANQUES ACUMULADORES DE SISTEMA DE REGULACION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09515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inafectos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16121360" w:rsidR="00B2631B" w:rsidRPr="00031776" w:rsidRDefault="007A21F1" w:rsidP="007A21F1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7A21F1">
              <w:rPr>
                <w:rFonts w:cstheme="minorHAnsi"/>
                <w:sz w:val="20"/>
                <w:szCs w:val="20"/>
              </w:rPr>
              <w:t>El plazo se computa a partir del día siguiente de la suscripción del Acta de Inicio del Servicio,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A21F1">
              <w:rPr>
                <w:rFonts w:cstheme="minorHAnsi"/>
                <w:sz w:val="20"/>
                <w:szCs w:val="20"/>
              </w:rPr>
              <w:t>previa coordinación con el área usuaria, desarrollándose el servicio en un plazo de veinte (20)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A21F1">
              <w:rPr>
                <w:rFonts w:cstheme="minorHAnsi"/>
                <w:sz w:val="20"/>
                <w:szCs w:val="20"/>
              </w:rPr>
              <w:t>días calendario.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5D192B77" w:rsidR="003E410A" w:rsidRPr="00031776" w:rsidRDefault="007A21F1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Previa conformidad del área usuaria.</w:t>
            </w:r>
            <w:r w:rsidR="00892D81">
              <w:rPr>
                <w:sz w:val="20"/>
                <w:szCs w:val="20"/>
              </w:rPr>
              <w:t>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70F1DD" w14:textId="77777777" w:rsidR="004604C4" w:rsidRDefault="004604C4" w:rsidP="000F3E55">
      <w:pPr>
        <w:spacing w:after="0" w:line="240" w:lineRule="auto"/>
      </w:pPr>
      <w:r>
        <w:separator/>
      </w:r>
    </w:p>
  </w:endnote>
  <w:endnote w:type="continuationSeparator" w:id="0">
    <w:p w14:paraId="18410713" w14:textId="77777777" w:rsidR="004604C4" w:rsidRDefault="004604C4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EEEED3" w14:textId="77777777" w:rsidR="004604C4" w:rsidRDefault="004604C4" w:rsidP="000F3E55">
      <w:pPr>
        <w:spacing w:after="0" w:line="240" w:lineRule="auto"/>
      </w:pPr>
      <w:r>
        <w:separator/>
      </w:r>
    </w:p>
  </w:footnote>
  <w:footnote w:type="continuationSeparator" w:id="0">
    <w:p w14:paraId="1546086A" w14:textId="77777777" w:rsidR="004604C4" w:rsidRDefault="004604C4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FD54E1"/>
    <w:multiLevelType w:val="hybridMultilevel"/>
    <w:tmpl w:val="1FFEA554"/>
    <w:lvl w:ilvl="0" w:tplc="3D86C34E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C11977"/>
    <w:multiLevelType w:val="hybridMultilevel"/>
    <w:tmpl w:val="1FFEA554"/>
    <w:lvl w:ilvl="0" w:tplc="FFFFFFFF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5BA3BFE"/>
    <w:multiLevelType w:val="hybridMultilevel"/>
    <w:tmpl w:val="1FFEA554"/>
    <w:lvl w:ilvl="0" w:tplc="FFFFFFFF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F663113"/>
    <w:multiLevelType w:val="hybridMultilevel"/>
    <w:tmpl w:val="BD643C42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C77635"/>
    <w:multiLevelType w:val="hybridMultilevel"/>
    <w:tmpl w:val="1FFEA554"/>
    <w:lvl w:ilvl="0" w:tplc="FFFFFFFF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F25097"/>
    <w:multiLevelType w:val="hybridMultilevel"/>
    <w:tmpl w:val="1FFEA554"/>
    <w:lvl w:ilvl="0" w:tplc="FFFFFFFF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58C3F05"/>
    <w:multiLevelType w:val="hybridMultilevel"/>
    <w:tmpl w:val="1FFEA554"/>
    <w:lvl w:ilvl="0" w:tplc="FFFFFFFF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019771366">
    <w:abstractNumId w:val="10"/>
  </w:num>
  <w:num w:numId="2" w16cid:durableId="1949463124">
    <w:abstractNumId w:val="6"/>
  </w:num>
  <w:num w:numId="3" w16cid:durableId="420610712">
    <w:abstractNumId w:val="17"/>
  </w:num>
  <w:num w:numId="4" w16cid:durableId="826093780">
    <w:abstractNumId w:val="5"/>
  </w:num>
  <w:num w:numId="5" w16cid:durableId="889421760">
    <w:abstractNumId w:val="11"/>
  </w:num>
  <w:num w:numId="6" w16cid:durableId="104889682">
    <w:abstractNumId w:val="8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9"/>
  </w:num>
  <w:num w:numId="12" w16cid:durableId="371808679">
    <w:abstractNumId w:val="4"/>
  </w:num>
  <w:num w:numId="13" w16cid:durableId="857234766">
    <w:abstractNumId w:val="16"/>
  </w:num>
  <w:num w:numId="14" w16cid:durableId="1924680190">
    <w:abstractNumId w:val="14"/>
  </w:num>
  <w:num w:numId="15" w16cid:durableId="1511332932">
    <w:abstractNumId w:val="7"/>
  </w:num>
  <w:num w:numId="16" w16cid:durableId="2057117975">
    <w:abstractNumId w:val="18"/>
  </w:num>
  <w:num w:numId="17" w16cid:durableId="382027862">
    <w:abstractNumId w:val="15"/>
  </w:num>
  <w:num w:numId="18" w16cid:durableId="772555587">
    <w:abstractNumId w:val="12"/>
  </w:num>
  <w:num w:numId="19" w16cid:durableId="1201278997">
    <w:abstractNumId w:val="13"/>
  </w:num>
  <w:num w:numId="20" w16cid:durableId="140568216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06A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95156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13564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0B9D"/>
    <w:rsid w:val="001631E4"/>
    <w:rsid w:val="00163379"/>
    <w:rsid w:val="001638A7"/>
    <w:rsid w:val="00163D95"/>
    <w:rsid w:val="00165689"/>
    <w:rsid w:val="00171804"/>
    <w:rsid w:val="00172B86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763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484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218D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04C4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58E1"/>
    <w:rsid w:val="00596537"/>
    <w:rsid w:val="00596938"/>
    <w:rsid w:val="00596B87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2B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477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1F1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2D81"/>
    <w:rsid w:val="00894F93"/>
    <w:rsid w:val="00895223"/>
    <w:rsid w:val="00895879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2466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776C1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C51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1A5B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19E0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185F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0792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6DDA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46BD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378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4</cp:revision>
  <cp:lastPrinted>2025-01-14T20:52:00Z</cp:lastPrinted>
  <dcterms:created xsi:type="dcterms:W3CDTF">2026-02-07T15:28:00Z</dcterms:created>
  <dcterms:modified xsi:type="dcterms:W3CDTF">2026-02-07T15:34:00Z</dcterms:modified>
</cp:coreProperties>
</file>