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6F09F" w14:textId="5B9453BB" w:rsidR="00116D30" w:rsidRPr="009849E2" w:rsidRDefault="00DC3357" w:rsidP="00A7399B">
      <w:pPr>
        <w:spacing w:after="0" w:line="240" w:lineRule="auto"/>
        <w:ind w:left="360"/>
        <w:jc w:val="center"/>
        <w:rPr>
          <w:rFonts w:ascii="Arial" w:hAnsi="Arial" w:cs="Arial"/>
          <w:b/>
          <w:sz w:val="32"/>
          <w:szCs w:val="32"/>
        </w:rPr>
      </w:pPr>
      <w:r w:rsidRPr="009849E2">
        <w:rPr>
          <w:rFonts w:ascii="Arial" w:hAnsi="Arial" w:cs="Arial"/>
          <w:b/>
          <w:sz w:val="32"/>
          <w:szCs w:val="32"/>
        </w:rPr>
        <w:t>Requerimiento</w:t>
      </w:r>
    </w:p>
    <w:p w14:paraId="53C9A388" w14:textId="77777777" w:rsidR="00116D30" w:rsidRPr="009849E2" w:rsidRDefault="00116D30" w:rsidP="00A7399B">
      <w:pPr>
        <w:spacing w:after="0" w:line="240" w:lineRule="auto"/>
        <w:ind w:left="357"/>
        <w:jc w:val="center"/>
        <w:rPr>
          <w:rFonts w:ascii="Arial" w:hAnsi="Arial" w:cs="Arial"/>
          <w:b/>
          <w:sz w:val="14"/>
        </w:rPr>
      </w:pPr>
    </w:p>
    <w:p w14:paraId="799372D8" w14:textId="49DDE52F" w:rsidR="00116D30" w:rsidRPr="009849E2" w:rsidRDefault="00092402" w:rsidP="00A7399B">
      <w:pPr>
        <w:spacing w:after="0" w:line="240" w:lineRule="auto"/>
        <w:ind w:left="360"/>
        <w:jc w:val="center"/>
        <w:rPr>
          <w:rFonts w:ascii="Arial" w:hAnsi="Arial" w:cs="Arial"/>
          <w:b/>
          <w:sz w:val="32"/>
          <w:szCs w:val="28"/>
        </w:rPr>
      </w:pPr>
      <w:r w:rsidRPr="009849E2">
        <w:rPr>
          <w:rFonts w:ascii="Arial" w:hAnsi="Arial" w:cs="Arial"/>
          <w:b/>
          <w:sz w:val="32"/>
          <w:szCs w:val="28"/>
        </w:rPr>
        <w:t>E</w:t>
      </w:r>
      <w:r w:rsidR="009C140C" w:rsidRPr="009849E2">
        <w:rPr>
          <w:rFonts w:ascii="Arial" w:hAnsi="Arial" w:cs="Arial"/>
          <w:b/>
          <w:sz w:val="32"/>
          <w:szCs w:val="28"/>
        </w:rPr>
        <w:t>specificaciones Técnicas</w:t>
      </w:r>
    </w:p>
    <w:p w14:paraId="28A9B6FD" w14:textId="77777777" w:rsidR="00116D30" w:rsidRPr="009849E2" w:rsidRDefault="00116D30" w:rsidP="00A7399B">
      <w:pPr>
        <w:spacing w:after="0" w:line="240" w:lineRule="auto"/>
        <w:ind w:left="360"/>
        <w:jc w:val="center"/>
        <w:rPr>
          <w:rFonts w:ascii="Arial" w:hAnsi="Arial" w:cs="Arial"/>
          <w:sz w:val="32"/>
          <w:szCs w:val="28"/>
        </w:rPr>
      </w:pPr>
    </w:p>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CellMar>
          <w:top w:w="85" w:type="dxa"/>
          <w:bottom w:w="85" w:type="dxa"/>
        </w:tblCellMar>
        <w:tblLook w:val="04A0" w:firstRow="1" w:lastRow="0" w:firstColumn="1" w:lastColumn="0" w:noHBand="0" w:noVBand="1"/>
      </w:tblPr>
      <w:tblGrid>
        <w:gridCol w:w="4106"/>
        <w:gridCol w:w="6234"/>
      </w:tblGrid>
      <w:tr w:rsidR="00CB168A" w:rsidRPr="009849E2" w14:paraId="1FF50100" w14:textId="77777777" w:rsidTr="00B74F6A">
        <w:tc>
          <w:tcPr>
            <w:tcW w:w="4106" w:type="dxa"/>
          </w:tcPr>
          <w:p w14:paraId="11DDDEC1" w14:textId="77777777" w:rsidR="00116D30" w:rsidRPr="009849E2" w:rsidRDefault="00116D30" w:rsidP="00A7399B">
            <w:pPr>
              <w:rPr>
                <w:rFonts w:ascii="Arial" w:hAnsi="Arial" w:cs="Arial"/>
                <w:b/>
                <w:iCs/>
                <w:sz w:val="20"/>
                <w:szCs w:val="20"/>
              </w:rPr>
            </w:pPr>
            <w:r w:rsidRPr="009849E2">
              <w:rPr>
                <w:rFonts w:ascii="Arial" w:hAnsi="Arial" w:cs="Arial"/>
                <w:b/>
                <w:iCs/>
                <w:sz w:val="20"/>
                <w:szCs w:val="20"/>
              </w:rPr>
              <w:t>Órgano y/o Unidad Orgánica</w:t>
            </w:r>
          </w:p>
        </w:tc>
        <w:tc>
          <w:tcPr>
            <w:tcW w:w="6234" w:type="dxa"/>
          </w:tcPr>
          <w:p w14:paraId="07B75999" w14:textId="5AE0677D" w:rsidR="00116D30" w:rsidRPr="009849E2" w:rsidRDefault="00537323" w:rsidP="00A7399B">
            <w:pPr>
              <w:jc w:val="both"/>
              <w:rPr>
                <w:rFonts w:ascii="Arial" w:hAnsi="Arial" w:cs="Arial"/>
                <w:b/>
                <w:sz w:val="20"/>
                <w:szCs w:val="20"/>
              </w:rPr>
            </w:pPr>
            <w:r w:rsidRPr="00537323">
              <w:rPr>
                <w:rFonts w:ascii="Arial" w:hAnsi="Arial" w:cs="Arial"/>
                <w:b/>
                <w:sz w:val="20"/>
                <w:szCs w:val="20"/>
              </w:rPr>
              <w:t>ESTRATEGIA</w:t>
            </w:r>
            <w:r>
              <w:rPr>
                <w:rFonts w:ascii="Arial" w:hAnsi="Arial" w:cs="Arial"/>
                <w:b/>
                <w:sz w:val="20"/>
                <w:szCs w:val="20"/>
              </w:rPr>
              <w:t xml:space="preserve"> SANITARIA</w:t>
            </w:r>
            <w:r w:rsidRPr="00537323">
              <w:rPr>
                <w:rFonts w:ascii="Arial" w:hAnsi="Arial" w:cs="Arial"/>
                <w:b/>
                <w:sz w:val="20"/>
                <w:szCs w:val="20"/>
              </w:rPr>
              <w:t xml:space="preserve"> DE ITS VIH SIDA</w:t>
            </w:r>
            <w:r w:rsidR="00390744">
              <w:rPr>
                <w:rFonts w:ascii="Arial" w:hAnsi="Arial" w:cs="Arial"/>
                <w:b/>
                <w:sz w:val="20"/>
                <w:szCs w:val="20"/>
              </w:rPr>
              <w:t>.</w:t>
            </w:r>
          </w:p>
        </w:tc>
      </w:tr>
      <w:tr w:rsidR="00CB168A" w:rsidRPr="009849E2" w14:paraId="3A147F7F" w14:textId="77777777" w:rsidTr="00B74F6A">
        <w:tc>
          <w:tcPr>
            <w:tcW w:w="4106" w:type="dxa"/>
          </w:tcPr>
          <w:p w14:paraId="15341C3E" w14:textId="35CE6CED" w:rsidR="00116D30" w:rsidRPr="009849E2" w:rsidRDefault="00116D30" w:rsidP="00A7399B">
            <w:pPr>
              <w:rPr>
                <w:rFonts w:ascii="Arial" w:hAnsi="Arial" w:cs="Arial"/>
                <w:b/>
                <w:sz w:val="20"/>
                <w:szCs w:val="20"/>
              </w:rPr>
            </w:pPr>
            <w:r w:rsidRPr="009849E2">
              <w:rPr>
                <w:rFonts w:ascii="Arial" w:hAnsi="Arial" w:cs="Arial"/>
                <w:b/>
                <w:sz w:val="20"/>
                <w:szCs w:val="20"/>
              </w:rPr>
              <w:t>Actividad</w:t>
            </w:r>
            <w:r w:rsidRPr="009849E2">
              <w:rPr>
                <w:rFonts w:ascii="Arial" w:hAnsi="Arial" w:cs="Arial"/>
                <w:b/>
                <w:spacing w:val="54"/>
                <w:sz w:val="20"/>
                <w:szCs w:val="20"/>
              </w:rPr>
              <w:t xml:space="preserve"> </w:t>
            </w:r>
            <w:r w:rsidRPr="009849E2">
              <w:rPr>
                <w:rFonts w:ascii="Arial" w:hAnsi="Arial" w:cs="Arial"/>
                <w:b/>
                <w:sz w:val="20"/>
                <w:szCs w:val="20"/>
              </w:rPr>
              <w:t>del</w:t>
            </w:r>
            <w:r w:rsidRPr="009849E2">
              <w:rPr>
                <w:rFonts w:ascii="Arial" w:hAnsi="Arial" w:cs="Arial"/>
                <w:b/>
                <w:spacing w:val="55"/>
                <w:sz w:val="20"/>
                <w:szCs w:val="20"/>
              </w:rPr>
              <w:t xml:space="preserve"> </w:t>
            </w:r>
            <w:r w:rsidRPr="009849E2">
              <w:rPr>
                <w:rFonts w:ascii="Arial" w:hAnsi="Arial" w:cs="Arial"/>
                <w:b/>
                <w:sz w:val="20"/>
                <w:szCs w:val="20"/>
              </w:rPr>
              <w:t>POI:</w:t>
            </w:r>
          </w:p>
        </w:tc>
        <w:tc>
          <w:tcPr>
            <w:tcW w:w="6234" w:type="dxa"/>
          </w:tcPr>
          <w:p w14:paraId="0B2C35B1" w14:textId="3BB134F0" w:rsidR="00116D30" w:rsidRPr="009849E2" w:rsidRDefault="00116D30" w:rsidP="00A7399B">
            <w:pPr>
              <w:jc w:val="both"/>
              <w:rPr>
                <w:rFonts w:ascii="Arial" w:hAnsi="Arial" w:cs="Arial"/>
                <w:b/>
                <w:sz w:val="20"/>
                <w:szCs w:val="20"/>
              </w:rPr>
            </w:pPr>
          </w:p>
        </w:tc>
      </w:tr>
      <w:tr w:rsidR="00121363" w:rsidRPr="009849E2" w14:paraId="4E4BD643" w14:textId="77777777" w:rsidTr="00B74F6A">
        <w:tc>
          <w:tcPr>
            <w:tcW w:w="4106" w:type="dxa"/>
          </w:tcPr>
          <w:p w14:paraId="3F6C0DD1" w14:textId="0C92D7EE" w:rsidR="00116D30" w:rsidRPr="009849E2" w:rsidRDefault="00116D30" w:rsidP="00A7399B">
            <w:pPr>
              <w:rPr>
                <w:rFonts w:ascii="Arial" w:hAnsi="Arial" w:cs="Arial"/>
                <w:b/>
                <w:sz w:val="20"/>
                <w:szCs w:val="20"/>
              </w:rPr>
            </w:pPr>
            <w:r w:rsidRPr="009849E2">
              <w:rPr>
                <w:rFonts w:ascii="Arial" w:hAnsi="Arial" w:cs="Arial"/>
                <w:b/>
                <w:sz w:val="20"/>
                <w:szCs w:val="20"/>
              </w:rPr>
              <w:t>Denominación</w:t>
            </w:r>
            <w:r w:rsidRPr="009849E2">
              <w:rPr>
                <w:rFonts w:ascii="Arial" w:hAnsi="Arial" w:cs="Arial"/>
                <w:b/>
                <w:spacing w:val="-3"/>
                <w:sz w:val="20"/>
                <w:szCs w:val="20"/>
              </w:rPr>
              <w:t xml:space="preserve"> </w:t>
            </w:r>
            <w:r w:rsidRPr="009849E2">
              <w:rPr>
                <w:rFonts w:ascii="Arial" w:hAnsi="Arial" w:cs="Arial"/>
                <w:b/>
                <w:sz w:val="20"/>
                <w:szCs w:val="20"/>
              </w:rPr>
              <w:t>de</w:t>
            </w:r>
            <w:r w:rsidRPr="009849E2">
              <w:rPr>
                <w:rFonts w:ascii="Arial" w:hAnsi="Arial" w:cs="Arial"/>
                <w:b/>
                <w:spacing w:val="-3"/>
                <w:sz w:val="20"/>
                <w:szCs w:val="20"/>
              </w:rPr>
              <w:t xml:space="preserve"> </w:t>
            </w:r>
            <w:r w:rsidRPr="009849E2">
              <w:rPr>
                <w:rFonts w:ascii="Arial" w:hAnsi="Arial" w:cs="Arial"/>
                <w:b/>
                <w:sz w:val="20"/>
                <w:szCs w:val="20"/>
              </w:rPr>
              <w:t>la</w:t>
            </w:r>
            <w:r w:rsidRPr="009849E2">
              <w:rPr>
                <w:rFonts w:ascii="Arial" w:hAnsi="Arial" w:cs="Arial"/>
                <w:b/>
                <w:spacing w:val="-3"/>
                <w:sz w:val="20"/>
                <w:szCs w:val="20"/>
              </w:rPr>
              <w:t xml:space="preserve"> </w:t>
            </w:r>
            <w:r w:rsidR="00703A48" w:rsidRPr="009849E2">
              <w:rPr>
                <w:rFonts w:ascii="Arial" w:hAnsi="Arial" w:cs="Arial"/>
                <w:b/>
                <w:sz w:val="20"/>
                <w:szCs w:val="20"/>
              </w:rPr>
              <w:t>c</w:t>
            </w:r>
            <w:r w:rsidRPr="009849E2">
              <w:rPr>
                <w:rFonts w:ascii="Arial" w:hAnsi="Arial" w:cs="Arial"/>
                <w:b/>
                <w:sz w:val="20"/>
                <w:szCs w:val="20"/>
              </w:rPr>
              <w:t>ontratación:</w:t>
            </w:r>
          </w:p>
        </w:tc>
        <w:tc>
          <w:tcPr>
            <w:tcW w:w="6234" w:type="dxa"/>
          </w:tcPr>
          <w:p w14:paraId="2F5AED3C" w14:textId="5FB0E4B9" w:rsidR="00116D30" w:rsidRPr="009849E2" w:rsidRDefault="00537323" w:rsidP="00A7399B">
            <w:pPr>
              <w:jc w:val="both"/>
              <w:rPr>
                <w:rFonts w:ascii="Arial" w:eastAsia="Batang" w:hAnsi="Arial" w:cs="Arial"/>
                <w:bCs/>
                <w:sz w:val="20"/>
                <w:szCs w:val="20"/>
                <w:lang w:val="es-ES_tradnl" w:eastAsia="es-PE"/>
              </w:rPr>
            </w:pPr>
            <w:r>
              <w:rPr>
                <w:rFonts w:ascii="Arial" w:eastAsia="Batang" w:hAnsi="Arial" w:cs="Arial"/>
                <w:bCs/>
                <w:sz w:val="20"/>
                <w:szCs w:val="20"/>
                <w:lang w:val="es-ES_tradnl" w:eastAsia="es-PE"/>
              </w:rPr>
              <w:t>ADQUISICION DE SUCEDANEOS DE LECHE MATERNA SIN LACTOSA X 400 G (</w:t>
            </w:r>
            <w:r w:rsidR="003A3927">
              <w:rPr>
                <w:rFonts w:ascii="Arial" w:eastAsia="Batang" w:hAnsi="Arial" w:cs="Arial"/>
                <w:bCs/>
                <w:sz w:val="20"/>
                <w:szCs w:val="20"/>
                <w:lang w:val="es-ES_tradnl" w:eastAsia="es-PE"/>
              </w:rPr>
              <w:t>6</w:t>
            </w:r>
            <w:r>
              <w:rPr>
                <w:rFonts w:ascii="Arial" w:eastAsia="Batang" w:hAnsi="Arial" w:cs="Arial"/>
                <w:bCs/>
                <w:sz w:val="20"/>
                <w:szCs w:val="20"/>
                <w:lang w:val="es-ES_tradnl" w:eastAsia="es-PE"/>
              </w:rPr>
              <w:t xml:space="preserve"> A </w:t>
            </w:r>
            <w:r w:rsidR="003A3927">
              <w:rPr>
                <w:rFonts w:ascii="Arial" w:eastAsia="Batang" w:hAnsi="Arial" w:cs="Arial"/>
                <w:bCs/>
                <w:sz w:val="20"/>
                <w:szCs w:val="20"/>
                <w:lang w:val="es-ES_tradnl" w:eastAsia="es-PE"/>
              </w:rPr>
              <w:t>12</w:t>
            </w:r>
            <w:r>
              <w:rPr>
                <w:rFonts w:ascii="Arial" w:eastAsia="Batang" w:hAnsi="Arial" w:cs="Arial"/>
                <w:bCs/>
                <w:sz w:val="20"/>
                <w:szCs w:val="20"/>
                <w:lang w:val="es-ES_tradnl" w:eastAsia="es-PE"/>
              </w:rPr>
              <w:t xml:space="preserve"> MESES) PARA NIÑOS EXPUESTOS, HIJOS MADRES REACTIVAS A VIH AFILIADOS AL SIS DE LA JURISDICCION DE LA R ED INTEGRADA DE SALUD 1 CORONEL PORTILLO, DISTRITO DE MANANTAY – PROVINCIA CORONEL PORTILLO – REGION UCAYALI, PERIODO 2026</w:t>
            </w:r>
          </w:p>
        </w:tc>
      </w:tr>
    </w:tbl>
    <w:p w14:paraId="4E679C69" w14:textId="77777777" w:rsidR="00116D30" w:rsidRDefault="00116D30" w:rsidP="00A7399B">
      <w:pPr>
        <w:spacing w:after="0" w:line="240" w:lineRule="auto"/>
        <w:rPr>
          <w:rFonts w:ascii="Arial" w:hAnsi="Arial" w:cs="Arial"/>
          <w:szCs w:val="10"/>
          <w:u w:val="single"/>
        </w:rPr>
      </w:pPr>
    </w:p>
    <w:p w14:paraId="42202ED3" w14:textId="77777777" w:rsidR="009849E2" w:rsidRPr="009849E2" w:rsidRDefault="009849E2" w:rsidP="00A7399B">
      <w:pPr>
        <w:spacing w:after="0" w:line="240" w:lineRule="auto"/>
        <w:rPr>
          <w:rFonts w:ascii="Arial" w:hAnsi="Arial" w:cs="Arial"/>
          <w:szCs w:val="10"/>
          <w:u w:val="single"/>
        </w:rPr>
      </w:pPr>
    </w:p>
    <w:tbl>
      <w:tblPr>
        <w:tblStyle w:val="Tablaconcuadrcula"/>
        <w:tblW w:w="0" w:type="auto"/>
        <w:tblBorders>
          <w:top w:val="single" w:sz="6" w:space="0" w:color="767171" w:themeColor="background2" w:themeShade="80"/>
          <w:left w:val="single" w:sz="6" w:space="0" w:color="767171" w:themeColor="background2" w:themeShade="80"/>
          <w:bottom w:val="single" w:sz="6" w:space="0" w:color="767171" w:themeColor="background2" w:themeShade="80"/>
          <w:right w:val="single" w:sz="6" w:space="0" w:color="767171" w:themeColor="background2" w:themeShade="80"/>
          <w:insideH w:val="single" w:sz="6" w:space="0" w:color="767171" w:themeColor="background2" w:themeShade="80"/>
          <w:insideV w:val="single" w:sz="6" w:space="0" w:color="767171" w:themeColor="background2" w:themeShade="80"/>
        </w:tblBorders>
        <w:tblCellMar>
          <w:top w:w="57" w:type="dxa"/>
          <w:bottom w:w="57" w:type="dxa"/>
        </w:tblCellMar>
        <w:tblLook w:val="04A0" w:firstRow="1" w:lastRow="0" w:firstColumn="1" w:lastColumn="0" w:noHBand="0" w:noVBand="1"/>
      </w:tblPr>
      <w:tblGrid>
        <w:gridCol w:w="10340"/>
      </w:tblGrid>
      <w:tr w:rsidR="00CB168A" w:rsidRPr="009849E2" w14:paraId="2312FF69" w14:textId="77777777" w:rsidTr="00B74F6A">
        <w:trPr>
          <w:trHeight w:val="20"/>
        </w:trPr>
        <w:tc>
          <w:tcPr>
            <w:tcW w:w="10340" w:type="dxa"/>
          </w:tcPr>
          <w:p w14:paraId="77E83A56" w14:textId="77777777" w:rsidR="00E870C2" w:rsidRPr="009849E2" w:rsidRDefault="00E870C2" w:rsidP="00A7399B">
            <w:pPr>
              <w:tabs>
                <w:tab w:val="left" w:pos="310"/>
              </w:tabs>
              <w:rPr>
                <w:rFonts w:ascii="Arial" w:hAnsi="Arial" w:cs="Arial"/>
                <w:iCs/>
                <w:sz w:val="24"/>
              </w:rPr>
            </w:pPr>
            <w:r w:rsidRPr="009849E2">
              <w:rPr>
                <w:rFonts w:ascii="Arial" w:hAnsi="Arial" w:cs="Arial"/>
                <w:iCs/>
                <w:sz w:val="24"/>
              </w:rPr>
              <w:br w:type="page"/>
            </w:r>
            <w:r w:rsidRPr="009849E2">
              <w:rPr>
                <w:rFonts w:ascii="Arial" w:hAnsi="Arial" w:cs="Arial"/>
                <w:b/>
                <w:iCs/>
              </w:rPr>
              <w:t>I.</w:t>
            </w:r>
            <w:r w:rsidRPr="009849E2">
              <w:rPr>
                <w:rFonts w:ascii="Arial" w:hAnsi="Arial" w:cs="Arial"/>
                <w:b/>
                <w:iCs/>
              </w:rPr>
              <w:tab/>
              <w:t>FINALIDAD PÚBLICA</w:t>
            </w:r>
          </w:p>
        </w:tc>
      </w:tr>
      <w:tr w:rsidR="00CB168A" w:rsidRPr="009849E2" w14:paraId="038F70D8" w14:textId="77777777" w:rsidTr="00B74F6A">
        <w:trPr>
          <w:trHeight w:val="20"/>
        </w:trPr>
        <w:tc>
          <w:tcPr>
            <w:tcW w:w="10340" w:type="dxa"/>
          </w:tcPr>
          <w:p w14:paraId="141E473E" w14:textId="77777777" w:rsidR="00B315E3" w:rsidRPr="009849E2" w:rsidRDefault="00B315E3" w:rsidP="00A7399B">
            <w:pPr>
              <w:ind w:left="310"/>
              <w:jc w:val="both"/>
              <w:rPr>
                <w:rFonts w:ascii="Arial" w:hAnsi="Arial" w:cs="Arial"/>
                <w:bCs/>
                <w:sz w:val="20"/>
                <w:lang w:val="es-ES_tradnl" w:eastAsia="es-PE"/>
              </w:rPr>
            </w:pPr>
          </w:p>
          <w:p w14:paraId="17E8AD46" w14:textId="5A86912A" w:rsidR="0079050F" w:rsidRPr="0079050F" w:rsidRDefault="0079050F" w:rsidP="0079050F">
            <w:pPr>
              <w:pStyle w:val="Prrafodelista"/>
              <w:ind w:left="567" w:firstLine="29"/>
              <w:rPr>
                <w:rFonts w:ascii="Arial" w:hAnsi="Arial" w:cs="Arial"/>
                <w:bCs/>
                <w:color w:val="auto"/>
                <w:sz w:val="20"/>
                <w:lang w:val="es-ES_tradnl" w:eastAsia="es-PE"/>
              </w:rPr>
            </w:pPr>
            <w:r w:rsidRPr="0079050F">
              <w:rPr>
                <w:rFonts w:ascii="Arial" w:hAnsi="Arial" w:cs="Arial"/>
                <w:bCs/>
                <w:color w:val="auto"/>
                <w:sz w:val="20"/>
                <w:lang w:val="es-ES_tradnl" w:eastAsia="es-PE"/>
              </w:rPr>
              <w:t xml:space="preserve">La presente adquisición busca garantizar la dotación de tal suministro del área VIH/SIDA de los establecimientos de Salud de la Red Integrada de Salud 1 </w:t>
            </w:r>
            <w:r w:rsidR="00C85F2B" w:rsidRPr="0079050F">
              <w:rPr>
                <w:rFonts w:ascii="Arial" w:hAnsi="Arial" w:cs="Arial"/>
                <w:bCs/>
                <w:color w:val="auto"/>
                <w:sz w:val="20"/>
                <w:lang w:val="es-ES_tradnl" w:eastAsia="es-PE"/>
              </w:rPr>
              <w:t>coronel</w:t>
            </w:r>
            <w:r w:rsidRPr="0079050F">
              <w:rPr>
                <w:rFonts w:ascii="Arial" w:hAnsi="Arial" w:cs="Arial"/>
                <w:bCs/>
                <w:color w:val="auto"/>
                <w:sz w:val="20"/>
                <w:lang w:val="es-ES_tradnl" w:eastAsia="es-PE"/>
              </w:rPr>
              <w:t xml:space="preserve"> Portillo, los mismos que debe cumplir con los estándares de calidad que garanticen los resultados óptimos. </w:t>
            </w:r>
          </w:p>
          <w:p w14:paraId="2ADD36E3" w14:textId="5E26DDF7" w:rsidR="00896835" w:rsidRPr="009849E2" w:rsidRDefault="00896835" w:rsidP="00045CF4">
            <w:pPr>
              <w:jc w:val="both"/>
              <w:rPr>
                <w:rFonts w:ascii="Arial" w:eastAsia="Batang" w:hAnsi="Arial" w:cs="Arial"/>
                <w:bCs/>
                <w:sz w:val="20"/>
                <w:szCs w:val="20"/>
                <w:lang w:val="es-ES_tradnl" w:eastAsia="es-PE"/>
              </w:rPr>
            </w:pPr>
          </w:p>
        </w:tc>
      </w:tr>
      <w:tr w:rsidR="00CB168A" w:rsidRPr="009849E2" w14:paraId="353B1E1F" w14:textId="77777777" w:rsidTr="00B74F6A">
        <w:trPr>
          <w:trHeight w:val="20"/>
        </w:trPr>
        <w:tc>
          <w:tcPr>
            <w:tcW w:w="10340" w:type="dxa"/>
          </w:tcPr>
          <w:p w14:paraId="0E643467" w14:textId="175BD1D5" w:rsidR="00330640" w:rsidRPr="009849E2" w:rsidRDefault="00330640" w:rsidP="00A7399B">
            <w:pPr>
              <w:tabs>
                <w:tab w:val="left" w:pos="310"/>
              </w:tabs>
              <w:rPr>
                <w:rFonts w:ascii="Arial" w:hAnsi="Arial" w:cs="Arial"/>
                <w:b/>
                <w:iCs/>
              </w:rPr>
            </w:pPr>
            <w:r w:rsidRPr="009849E2">
              <w:rPr>
                <w:rFonts w:ascii="Arial" w:hAnsi="Arial" w:cs="Arial"/>
                <w:b/>
                <w:iCs/>
              </w:rPr>
              <w:t>II.</w:t>
            </w:r>
            <w:r w:rsidRPr="009849E2">
              <w:rPr>
                <w:rFonts w:ascii="Arial" w:hAnsi="Arial" w:cs="Arial"/>
                <w:b/>
                <w:iCs/>
              </w:rPr>
              <w:tab/>
              <w:t>OBJETIVO DE LA CONTRATACIÓN</w:t>
            </w:r>
          </w:p>
        </w:tc>
      </w:tr>
      <w:tr w:rsidR="00CB168A" w:rsidRPr="009849E2" w14:paraId="7E8C8800" w14:textId="77777777" w:rsidTr="00B74F6A">
        <w:trPr>
          <w:trHeight w:val="20"/>
        </w:trPr>
        <w:tc>
          <w:tcPr>
            <w:tcW w:w="10340" w:type="dxa"/>
          </w:tcPr>
          <w:p w14:paraId="1BB5C308" w14:textId="77777777" w:rsidR="00C074FC" w:rsidRDefault="00C074FC" w:rsidP="00A7399B">
            <w:pPr>
              <w:pStyle w:val="Prrafodelista"/>
              <w:spacing w:line="240" w:lineRule="auto"/>
              <w:ind w:left="310"/>
              <w:jc w:val="both"/>
              <w:rPr>
                <w:rFonts w:ascii="Arial" w:hAnsi="Arial" w:cs="Arial"/>
                <w:bCs/>
                <w:color w:val="auto"/>
                <w:sz w:val="20"/>
                <w:lang w:val="es-ES_tradnl" w:eastAsia="es-PE"/>
              </w:rPr>
            </w:pPr>
          </w:p>
          <w:p w14:paraId="73903B40" w14:textId="3B9AA462" w:rsidR="00B315E3" w:rsidRDefault="0079050F" w:rsidP="00896835">
            <w:pPr>
              <w:pStyle w:val="Prrafodelista"/>
              <w:spacing w:line="240" w:lineRule="auto"/>
              <w:ind w:left="310"/>
              <w:jc w:val="both"/>
              <w:rPr>
                <w:rFonts w:ascii="Arial" w:hAnsi="Arial" w:cs="Arial"/>
                <w:iCs/>
                <w:color w:val="auto"/>
                <w:sz w:val="24"/>
              </w:rPr>
            </w:pPr>
            <w:r w:rsidRPr="0079050F">
              <w:rPr>
                <w:rFonts w:ascii="Arial" w:hAnsi="Arial" w:cs="Arial"/>
                <w:bCs/>
                <w:color w:val="auto"/>
                <w:sz w:val="20"/>
                <w:lang w:val="es-ES_tradnl" w:eastAsia="es-PE"/>
              </w:rPr>
              <w:t xml:space="preserve">El objetivo de la adquisición de alimentos y bebidas para consumo humano sucedáneo de la leche materna x 400g para los centros UAMP-TARGA de la Red </w:t>
            </w:r>
            <w:r w:rsidR="00C85F2B" w:rsidRPr="0079050F">
              <w:rPr>
                <w:rFonts w:ascii="Arial" w:hAnsi="Arial" w:cs="Arial"/>
                <w:bCs/>
                <w:color w:val="auto"/>
                <w:sz w:val="20"/>
                <w:lang w:val="es-ES_tradnl" w:eastAsia="es-PE"/>
              </w:rPr>
              <w:t>coronel</w:t>
            </w:r>
            <w:r w:rsidRPr="0079050F">
              <w:rPr>
                <w:rFonts w:ascii="Arial" w:hAnsi="Arial" w:cs="Arial"/>
                <w:bCs/>
                <w:color w:val="auto"/>
                <w:sz w:val="20"/>
                <w:lang w:val="es-ES_tradnl" w:eastAsia="es-PE"/>
              </w:rPr>
              <w:t xml:space="preserve"> Portillo para atención de usuarios</w:t>
            </w:r>
            <w:r>
              <w:rPr>
                <w:rFonts w:ascii="Arial" w:hAnsi="Arial" w:cs="Arial"/>
                <w:bCs/>
                <w:color w:val="auto"/>
                <w:sz w:val="20"/>
                <w:lang w:val="es-ES_tradnl" w:eastAsia="es-PE"/>
              </w:rPr>
              <w:t xml:space="preserve"> afiliados al SIS.</w:t>
            </w:r>
            <w:r w:rsidRPr="009849E2">
              <w:rPr>
                <w:rFonts w:ascii="Arial" w:hAnsi="Arial" w:cs="Arial"/>
                <w:iCs/>
                <w:color w:val="auto"/>
                <w:sz w:val="24"/>
              </w:rPr>
              <w:t xml:space="preserve"> </w:t>
            </w:r>
          </w:p>
          <w:p w14:paraId="232FDF0C" w14:textId="493A7843" w:rsidR="0079050F" w:rsidRPr="009849E2" w:rsidRDefault="0079050F" w:rsidP="00896835">
            <w:pPr>
              <w:pStyle w:val="Prrafodelista"/>
              <w:spacing w:line="240" w:lineRule="auto"/>
              <w:ind w:left="310"/>
              <w:jc w:val="both"/>
              <w:rPr>
                <w:rFonts w:ascii="Arial" w:hAnsi="Arial" w:cs="Arial"/>
                <w:iCs/>
                <w:color w:val="auto"/>
                <w:sz w:val="24"/>
              </w:rPr>
            </w:pPr>
          </w:p>
        </w:tc>
      </w:tr>
      <w:tr w:rsidR="00CB168A" w:rsidRPr="009849E2" w14:paraId="7363CF6D" w14:textId="77777777" w:rsidTr="00B74F6A">
        <w:trPr>
          <w:trHeight w:val="20"/>
        </w:trPr>
        <w:tc>
          <w:tcPr>
            <w:tcW w:w="10340" w:type="dxa"/>
          </w:tcPr>
          <w:p w14:paraId="704A747D" w14:textId="5C01794A" w:rsidR="00330640" w:rsidRPr="009849E2" w:rsidRDefault="00330640" w:rsidP="00A7399B">
            <w:pPr>
              <w:tabs>
                <w:tab w:val="left" w:pos="310"/>
              </w:tabs>
              <w:rPr>
                <w:rFonts w:ascii="Arial" w:hAnsi="Arial" w:cs="Arial"/>
                <w:b/>
                <w:iCs/>
              </w:rPr>
            </w:pPr>
            <w:r w:rsidRPr="009849E2">
              <w:rPr>
                <w:rFonts w:ascii="Arial" w:hAnsi="Arial" w:cs="Arial"/>
                <w:b/>
                <w:iCs/>
              </w:rPr>
              <w:t>I</w:t>
            </w:r>
            <w:r w:rsidR="00E11EB2" w:rsidRPr="009849E2">
              <w:rPr>
                <w:rFonts w:ascii="Arial" w:hAnsi="Arial" w:cs="Arial"/>
                <w:b/>
                <w:iCs/>
              </w:rPr>
              <w:t>II</w:t>
            </w:r>
            <w:r w:rsidRPr="009849E2">
              <w:rPr>
                <w:rFonts w:ascii="Arial" w:hAnsi="Arial" w:cs="Arial"/>
                <w:b/>
                <w:iCs/>
              </w:rPr>
              <w:t>.</w:t>
            </w:r>
            <w:r w:rsidRPr="009849E2">
              <w:rPr>
                <w:rFonts w:ascii="Arial" w:hAnsi="Arial" w:cs="Arial"/>
                <w:b/>
                <w:iCs/>
              </w:rPr>
              <w:tab/>
              <w:t>CARACTERÍSTICAS Y CONDICIONES DE LOS BIENES A CONTRATAR</w:t>
            </w:r>
          </w:p>
        </w:tc>
      </w:tr>
      <w:tr w:rsidR="00CB168A" w:rsidRPr="009849E2" w14:paraId="11E29FA4" w14:textId="77777777" w:rsidTr="00B74F6A">
        <w:trPr>
          <w:trHeight w:val="20"/>
          <w:hidden/>
        </w:trPr>
        <w:tc>
          <w:tcPr>
            <w:tcW w:w="10340" w:type="dxa"/>
          </w:tcPr>
          <w:p w14:paraId="3E54E4E9" w14:textId="77777777" w:rsidR="00E11EB2" w:rsidRPr="009849E2" w:rsidRDefault="00E11EB2" w:rsidP="009849E2">
            <w:pPr>
              <w:pStyle w:val="Prrafodelista"/>
              <w:numPr>
                <w:ilvl w:val="0"/>
                <w:numId w:val="6"/>
              </w:numPr>
              <w:spacing w:line="240" w:lineRule="auto"/>
              <w:ind w:left="451"/>
              <w:jc w:val="both"/>
              <w:rPr>
                <w:rFonts w:ascii="Arial" w:hAnsi="Arial" w:cs="Arial"/>
                <w:bCs/>
                <w:iCs/>
                <w:vanish/>
                <w:color w:val="auto"/>
                <w:sz w:val="20"/>
              </w:rPr>
            </w:pPr>
          </w:p>
          <w:p w14:paraId="48B27F91" w14:textId="68EE1DD0" w:rsidR="00E11EB2" w:rsidRDefault="00E11EB2" w:rsidP="009849E2">
            <w:pPr>
              <w:pStyle w:val="Prrafodelista"/>
              <w:numPr>
                <w:ilvl w:val="0"/>
                <w:numId w:val="6"/>
              </w:numPr>
              <w:spacing w:line="240" w:lineRule="auto"/>
              <w:ind w:left="451"/>
              <w:jc w:val="both"/>
              <w:rPr>
                <w:rFonts w:ascii="Arial" w:hAnsi="Arial" w:cs="Arial"/>
                <w:bCs/>
                <w:iCs/>
                <w:vanish/>
                <w:color w:val="auto"/>
                <w:sz w:val="20"/>
              </w:rPr>
            </w:pPr>
          </w:p>
          <w:p w14:paraId="5B5F0FCD" w14:textId="77777777" w:rsidR="009849E2" w:rsidRPr="009849E2" w:rsidRDefault="009849E2" w:rsidP="009849E2">
            <w:pPr>
              <w:pStyle w:val="Prrafodelista"/>
              <w:numPr>
                <w:ilvl w:val="0"/>
                <w:numId w:val="6"/>
              </w:numPr>
              <w:spacing w:line="240" w:lineRule="auto"/>
              <w:ind w:left="451"/>
              <w:jc w:val="both"/>
              <w:rPr>
                <w:rFonts w:ascii="Arial" w:hAnsi="Arial" w:cs="Arial"/>
                <w:bCs/>
                <w:iCs/>
                <w:vanish/>
                <w:color w:val="auto"/>
                <w:sz w:val="20"/>
              </w:rPr>
            </w:pPr>
          </w:p>
          <w:p w14:paraId="545C475C" w14:textId="13D4C2C2"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Descripción de los bienes</w:t>
            </w:r>
            <w:r w:rsidR="00DB53A8" w:rsidRPr="009849E2">
              <w:rPr>
                <w:rFonts w:ascii="Arial" w:hAnsi="Arial" w:cs="Arial"/>
                <w:b/>
                <w:bCs/>
                <w:iCs/>
                <w:color w:val="auto"/>
                <w:sz w:val="20"/>
              </w:rPr>
              <w:t xml:space="preserve"> a contratar</w:t>
            </w:r>
          </w:p>
          <w:p w14:paraId="310A6D78" w14:textId="1029F91A" w:rsidR="00330640" w:rsidRPr="00045CF4" w:rsidRDefault="00330640" w:rsidP="00045CF4">
            <w:pPr>
              <w:jc w:val="both"/>
              <w:rPr>
                <w:rFonts w:ascii="Arial" w:hAnsi="Arial" w:cs="Arial"/>
                <w:iCs/>
                <w:sz w:val="20"/>
              </w:rPr>
            </w:pPr>
          </w:p>
          <w:tbl>
            <w:tblPr>
              <w:tblpPr w:leftFromText="141" w:rightFromText="141" w:vertAnchor="text" w:horzAnchor="margin" w:tblpXSpec="center" w:tblpY="82"/>
              <w:tblOverlap w:val="never"/>
              <w:tblW w:w="8903" w:type="dxa"/>
              <w:tblLook w:val="04A0" w:firstRow="1" w:lastRow="0" w:firstColumn="1" w:lastColumn="0" w:noHBand="0" w:noVBand="1"/>
            </w:tblPr>
            <w:tblGrid>
              <w:gridCol w:w="565"/>
              <w:gridCol w:w="1153"/>
              <w:gridCol w:w="2794"/>
              <w:gridCol w:w="1009"/>
              <w:gridCol w:w="1013"/>
              <w:gridCol w:w="2369"/>
            </w:tblGrid>
            <w:tr w:rsidR="0079050F" w:rsidRPr="00721091" w14:paraId="2310372D" w14:textId="77777777" w:rsidTr="0079050F">
              <w:trPr>
                <w:trHeight w:val="520"/>
              </w:trPr>
              <w:tc>
                <w:tcPr>
                  <w:tcW w:w="565" w:type="dxa"/>
                  <w:tcBorders>
                    <w:top w:val="single" w:sz="4" w:space="0" w:color="auto"/>
                    <w:left w:val="single" w:sz="4" w:space="0" w:color="auto"/>
                    <w:bottom w:val="single" w:sz="4" w:space="0" w:color="auto"/>
                    <w:right w:val="single" w:sz="4" w:space="0" w:color="auto"/>
                  </w:tcBorders>
                  <w:noWrap/>
                  <w:vAlign w:val="center"/>
                  <w:hideMark/>
                </w:tcPr>
                <w:p w14:paraId="4F95361F"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Pr>
                      <w:rFonts w:ascii="Calibri" w:eastAsia="Times New Roman" w:hAnsi="Calibri" w:cs="Calibri"/>
                      <w:b/>
                      <w:bCs/>
                      <w:color w:val="000000"/>
                      <w:sz w:val="18"/>
                      <w:szCs w:val="18"/>
                    </w:rPr>
                    <w:t>N</w:t>
                  </w:r>
                  <w:r w:rsidRPr="00721091">
                    <w:rPr>
                      <w:rFonts w:ascii="Calibri" w:eastAsia="Times New Roman" w:hAnsi="Calibri" w:cs="Calibri"/>
                      <w:b/>
                      <w:bCs/>
                      <w:color w:val="000000"/>
                      <w:sz w:val="18"/>
                      <w:szCs w:val="18"/>
                    </w:rPr>
                    <w:t>°</w:t>
                  </w:r>
                </w:p>
              </w:tc>
              <w:tc>
                <w:tcPr>
                  <w:tcW w:w="1153" w:type="dxa"/>
                  <w:tcBorders>
                    <w:top w:val="single" w:sz="4" w:space="0" w:color="auto"/>
                    <w:left w:val="nil"/>
                    <w:bottom w:val="single" w:sz="4" w:space="0" w:color="auto"/>
                    <w:right w:val="single" w:sz="4" w:space="0" w:color="auto"/>
                  </w:tcBorders>
                  <w:vAlign w:val="center"/>
                  <w:hideMark/>
                </w:tcPr>
                <w:p w14:paraId="2A4A2B44"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 xml:space="preserve">Descripción del Bien </w:t>
                  </w:r>
                </w:p>
              </w:tc>
              <w:tc>
                <w:tcPr>
                  <w:tcW w:w="2794" w:type="dxa"/>
                  <w:tcBorders>
                    <w:top w:val="single" w:sz="4" w:space="0" w:color="auto"/>
                    <w:left w:val="nil"/>
                    <w:bottom w:val="single" w:sz="4" w:space="0" w:color="auto"/>
                    <w:right w:val="single" w:sz="4" w:space="0" w:color="auto"/>
                  </w:tcBorders>
                  <w:noWrap/>
                  <w:vAlign w:val="center"/>
                  <w:hideMark/>
                </w:tcPr>
                <w:p w14:paraId="7A6A87AC" w14:textId="13866F5E"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Características técnicas</w:t>
                  </w:r>
                </w:p>
              </w:tc>
              <w:tc>
                <w:tcPr>
                  <w:tcW w:w="1009" w:type="dxa"/>
                  <w:tcBorders>
                    <w:top w:val="single" w:sz="4" w:space="0" w:color="auto"/>
                    <w:left w:val="nil"/>
                    <w:bottom w:val="single" w:sz="4" w:space="0" w:color="auto"/>
                    <w:right w:val="single" w:sz="4" w:space="0" w:color="auto"/>
                  </w:tcBorders>
                  <w:vAlign w:val="center"/>
                  <w:hideMark/>
                </w:tcPr>
                <w:p w14:paraId="63E3C59F"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 xml:space="preserve">UNIDAD DE MEDIDA </w:t>
                  </w:r>
                </w:p>
              </w:tc>
              <w:tc>
                <w:tcPr>
                  <w:tcW w:w="1013" w:type="dxa"/>
                  <w:tcBorders>
                    <w:top w:val="single" w:sz="4" w:space="0" w:color="auto"/>
                    <w:left w:val="nil"/>
                    <w:bottom w:val="single" w:sz="4" w:space="0" w:color="auto"/>
                    <w:right w:val="single" w:sz="4" w:space="0" w:color="auto"/>
                  </w:tcBorders>
                  <w:vAlign w:val="center"/>
                  <w:hideMark/>
                </w:tcPr>
                <w:p w14:paraId="34215395"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CANTIDAD</w:t>
                  </w:r>
                </w:p>
              </w:tc>
              <w:tc>
                <w:tcPr>
                  <w:tcW w:w="2369" w:type="dxa"/>
                  <w:tcBorders>
                    <w:top w:val="single" w:sz="4" w:space="0" w:color="auto"/>
                    <w:left w:val="nil"/>
                    <w:bottom w:val="single" w:sz="4" w:space="0" w:color="auto"/>
                    <w:right w:val="single" w:sz="4" w:space="0" w:color="auto"/>
                  </w:tcBorders>
                  <w:noWrap/>
                  <w:vAlign w:val="center"/>
                  <w:hideMark/>
                </w:tcPr>
                <w:p w14:paraId="7D904767"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IMAGEN REFERECIAL</w:t>
                  </w:r>
                </w:p>
              </w:tc>
            </w:tr>
            <w:tr w:rsidR="0079050F" w:rsidRPr="00721091" w14:paraId="79CC843D" w14:textId="77777777" w:rsidTr="0079050F">
              <w:trPr>
                <w:trHeight w:val="2092"/>
              </w:trPr>
              <w:tc>
                <w:tcPr>
                  <w:tcW w:w="565" w:type="dxa"/>
                  <w:tcBorders>
                    <w:top w:val="nil"/>
                    <w:left w:val="single" w:sz="4" w:space="0" w:color="auto"/>
                    <w:bottom w:val="single" w:sz="4" w:space="0" w:color="auto"/>
                    <w:right w:val="single" w:sz="4" w:space="0" w:color="auto"/>
                  </w:tcBorders>
                  <w:noWrap/>
                  <w:vAlign w:val="center"/>
                  <w:hideMark/>
                </w:tcPr>
                <w:p w14:paraId="40217D75" w14:textId="77777777"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1</w:t>
                  </w:r>
                </w:p>
              </w:tc>
              <w:tc>
                <w:tcPr>
                  <w:tcW w:w="1153" w:type="dxa"/>
                  <w:tcBorders>
                    <w:top w:val="nil"/>
                    <w:left w:val="single" w:sz="4" w:space="0" w:color="auto"/>
                    <w:bottom w:val="single" w:sz="4" w:space="0" w:color="auto"/>
                    <w:right w:val="single" w:sz="4" w:space="0" w:color="auto"/>
                  </w:tcBorders>
                  <w:vAlign w:val="center"/>
                  <w:hideMark/>
                </w:tcPr>
                <w:p w14:paraId="5FD6CF9D" w14:textId="04CBDE5D" w:rsidR="0079050F" w:rsidRDefault="0079050F" w:rsidP="0079050F">
                  <w:pPr>
                    <w:spacing w:after="0" w:line="240" w:lineRule="auto"/>
                    <w:rPr>
                      <w:rFonts w:ascii="Calibri" w:eastAsia="Times New Roman" w:hAnsi="Calibri" w:cs="Calibri"/>
                      <w:color w:val="000000"/>
                      <w:sz w:val="18"/>
                      <w:szCs w:val="18"/>
                      <w:lang w:val="es-ES"/>
                    </w:rPr>
                  </w:pPr>
                  <w:r w:rsidRPr="00721091">
                    <w:rPr>
                      <w:rFonts w:ascii="Calibri" w:eastAsia="Times New Roman" w:hAnsi="Calibri" w:cs="Calibri"/>
                      <w:b/>
                      <w:bCs/>
                      <w:color w:val="000000"/>
                      <w:sz w:val="18"/>
                      <w:szCs w:val="18"/>
                      <w:lang w:val="es-ES"/>
                    </w:rPr>
                    <w:t>SUCEDANEO DE LA LECHE MATERNA X 400 GR</w:t>
                  </w:r>
                  <w:r>
                    <w:rPr>
                      <w:rFonts w:ascii="Calibri" w:eastAsia="Times New Roman" w:hAnsi="Calibri" w:cs="Calibri"/>
                      <w:b/>
                      <w:bCs/>
                      <w:color w:val="000000"/>
                      <w:sz w:val="18"/>
                      <w:szCs w:val="18"/>
                      <w:lang w:val="es-ES"/>
                    </w:rPr>
                    <w:t xml:space="preserve"> FORMULA DE </w:t>
                  </w:r>
                  <w:r w:rsidR="003A3927">
                    <w:rPr>
                      <w:rFonts w:ascii="Calibri" w:eastAsia="Times New Roman" w:hAnsi="Calibri" w:cs="Calibri"/>
                      <w:b/>
                      <w:bCs/>
                      <w:color w:val="000000"/>
                      <w:sz w:val="18"/>
                      <w:szCs w:val="18"/>
                      <w:lang w:val="es-ES"/>
                    </w:rPr>
                    <w:t>6</w:t>
                  </w:r>
                  <w:r>
                    <w:rPr>
                      <w:rFonts w:ascii="Calibri" w:eastAsia="Times New Roman" w:hAnsi="Calibri" w:cs="Calibri"/>
                      <w:b/>
                      <w:bCs/>
                      <w:color w:val="000000"/>
                      <w:sz w:val="18"/>
                      <w:szCs w:val="18"/>
                      <w:lang w:val="es-ES"/>
                    </w:rPr>
                    <w:t xml:space="preserve"> A </w:t>
                  </w:r>
                  <w:r w:rsidR="003A3927">
                    <w:rPr>
                      <w:rFonts w:ascii="Calibri" w:eastAsia="Times New Roman" w:hAnsi="Calibri" w:cs="Calibri"/>
                      <w:b/>
                      <w:bCs/>
                      <w:color w:val="000000"/>
                      <w:sz w:val="18"/>
                      <w:szCs w:val="18"/>
                      <w:lang w:val="es-ES"/>
                    </w:rPr>
                    <w:t>12</w:t>
                  </w:r>
                  <w:r>
                    <w:rPr>
                      <w:rFonts w:ascii="Calibri" w:eastAsia="Times New Roman" w:hAnsi="Calibri" w:cs="Calibri"/>
                      <w:b/>
                      <w:bCs/>
                      <w:color w:val="000000"/>
                      <w:sz w:val="18"/>
                      <w:szCs w:val="18"/>
                      <w:lang w:val="es-ES"/>
                    </w:rPr>
                    <w:t xml:space="preserve"> MESES</w:t>
                  </w:r>
                </w:p>
                <w:p w14:paraId="4EE79945" w14:textId="77777777" w:rsidR="0079050F" w:rsidRPr="00721091" w:rsidRDefault="0079050F" w:rsidP="0079050F">
                  <w:pPr>
                    <w:spacing w:after="0" w:line="240" w:lineRule="auto"/>
                    <w:jc w:val="center"/>
                    <w:rPr>
                      <w:rFonts w:ascii="Calibri" w:eastAsia="Times New Roman" w:hAnsi="Calibri" w:cs="Calibri"/>
                      <w:b/>
                      <w:bCs/>
                      <w:color w:val="000000"/>
                      <w:sz w:val="18"/>
                      <w:szCs w:val="18"/>
                      <w:lang w:val="es-ES"/>
                    </w:rPr>
                  </w:pPr>
                </w:p>
              </w:tc>
              <w:tc>
                <w:tcPr>
                  <w:tcW w:w="2794" w:type="dxa"/>
                  <w:tcBorders>
                    <w:top w:val="nil"/>
                    <w:left w:val="nil"/>
                    <w:bottom w:val="single" w:sz="4" w:space="0" w:color="auto"/>
                    <w:right w:val="single" w:sz="4" w:space="0" w:color="auto"/>
                  </w:tcBorders>
                  <w:hideMark/>
                </w:tcPr>
                <w:p w14:paraId="25EFC0BD" w14:textId="77777777" w:rsidR="0079050F" w:rsidRDefault="0079050F" w:rsidP="0079050F">
                  <w:pPr>
                    <w:spacing w:after="0" w:line="240" w:lineRule="auto"/>
                    <w:rPr>
                      <w:rFonts w:ascii="Calibri" w:eastAsia="Times New Roman" w:hAnsi="Calibri" w:cs="Calibri"/>
                      <w:color w:val="000000"/>
                      <w:sz w:val="18"/>
                      <w:szCs w:val="18"/>
                      <w:lang w:val="es-ES"/>
                    </w:rPr>
                  </w:pPr>
                </w:p>
                <w:p w14:paraId="79C1CFE0" w14:textId="6E1DCB19" w:rsidR="0079050F" w:rsidRPr="00721091" w:rsidRDefault="0079050F" w:rsidP="0079050F">
                  <w:pPr>
                    <w:spacing w:after="0" w:line="240" w:lineRule="auto"/>
                    <w:rPr>
                      <w:rFonts w:ascii="Calibri" w:eastAsia="Times New Roman" w:hAnsi="Calibri" w:cs="Calibri"/>
                      <w:color w:val="000000"/>
                      <w:sz w:val="18"/>
                      <w:szCs w:val="18"/>
                      <w:lang w:val="es-ES"/>
                    </w:rPr>
                  </w:pPr>
                  <w:r w:rsidRPr="00721091">
                    <w:rPr>
                      <w:rFonts w:ascii="Calibri" w:eastAsia="Times New Roman" w:hAnsi="Calibri" w:cs="Calibri"/>
                      <w:color w:val="000000"/>
                      <w:sz w:val="18"/>
                      <w:szCs w:val="18"/>
                      <w:lang w:val="es-ES"/>
                    </w:rPr>
                    <w:t xml:space="preserve"> Formula láctea entera en polvo x 400gr</w:t>
                  </w:r>
                  <w:r w:rsidRPr="00721091">
                    <w:rPr>
                      <w:rFonts w:ascii="Calibri" w:eastAsia="Times New Roman" w:hAnsi="Calibri" w:cs="Calibri"/>
                      <w:color w:val="000000"/>
                      <w:sz w:val="18"/>
                      <w:szCs w:val="18"/>
                      <w:lang w:val="es-ES"/>
                    </w:rPr>
                    <w:br/>
                    <w:t xml:space="preserve">• Fecha de </w:t>
                  </w:r>
                  <w:r>
                    <w:rPr>
                      <w:rFonts w:ascii="Calibri" w:eastAsia="Times New Roman" w:hAnsi="Calibri" w:cs="Calibri"/>
                      <w:color w:val="000000"/>
                      <w:sz w:val="18"/>
                      <w:szCs w:val="18"/>
                      <w:lang w:val="es-ES"/>
                    </w:rPr>
                    <w:t>vencimiento mínimo de 12 meses</w:t>
                  </w:r>
                  <w:r w:rsidRPr="00721091">
                    <w:rPr>
                      <w:rFonts w:ascii="Calibri" w:eastAsia="Times New Roman" w:hAnsi="Calibri" w:cs="Calibri"/>
                      <w:color w:val="000000"/>
                      <w:sz w:val="18"/>
                      <w:szCs w:val="18"/>
                      <w:lang w:val="es-ES"/>
                    </w:rPr>
                    <w:br/>
                    <w:t>• HM-O - OPTI PRO</w:t>
                  </w:r>
                  <w:r w:rsidRPr="00721091">
                    <w:rPr>
                      <w:rFonts w:ascii="Calibri" w:eastAsia="Times New Roman" w:hAnsi="Calibri" w:cs="Calibri"/>
                      <w:color w:val="000000"/>
                      <w:sz w:val="18"/>
                      <w:szCs w:val="18"/>
                      <w:lang w:val="es-ES"/>
                    </w:rPr>
                    <w:br/>
                    <w:t>• DHA-ARA</w:t>
                  </w:r>
                  <w:r w:rsidRPr="00721091">
                    <w:rPr>
                      <w:rFonts w:ascii="Calibri" w:eastAsia="Times New Roman" w:hAnsi="Calibri" w:cs="Calibri"/>
                      <w:color w:val="000000"/>
                      <w:sz w:val="18"/>
                      <w:szCs w:val="18"/>
                      <w:lang w:val="es-ES"/>
                    </w:rPr>
                    <w:br/>
                    <w:t>• Con Lcomfortis</w:t>
                  </w:r>
                  <w:r w:rsidRPr="00721091">
                    <w:rPr>
                      <w:rFonts w:ascii="Calibri" w:eastAsia="Times New Roman" w:hAnsi="Calibri" w:cs="Calibri"/>
                      <w:color w:val="000000"/>
                      <w:sz w:val="18"/>
                      <w:szCs w:val="18"/>
                      <w:lang w:val="es-ES"/>
                    </w:rPr>
                    <w:br/>
                    <w:t>• Con hierro y prebióticos</w:t>
                  </w:r>
                  <w:r w:rsidRPr="00721091">
                    <w:rPr>
                      <w:rFonts w:ascii="Calibri" w:eastAsia="Times New Roman" w:hAnsi="Calibri" w:cs="Calibri"/>
                      <w:color w:val="000000"/>
                      <w:sz w:val="18"/>
                      <w:szCs w:val="18"/>
                      <w:lang w:val="es-ES"/>
                    </w:rPr>
                    <w:br/>
                    <w:t>• L-reuteri</w:t>
                  </w:r>
                  <w:r w:rsidRPr="00721091">
                    <w:rPr>
                      <w:rFonts w:ascii="Calibri" w:eastAsia="Times New Roman" w:hAnsi="Calibri" w:cs="Calibri"/>
                      <w:color w:val="000000"/>
                      <w:sz w:val="18"/>
                      <w:szCs w:val="18"/>
                      <w:lang w:val="es-ES"/>
                    </w:rPr>
                    <w:br/>
                    <w:t xml:space="preserve">• De </w:t>
                  </w:r>
                  <w:r w:rsidR="003A3927">
                    <w:rPr>
                      <w:rFonts w:ascii="Calibri" w:eastAsia="Times New Roman" w:hAnsi="Calibri" w:cs="Calibri"/>
                      <w:color w:val="000000"/>
                      <w:sz w:val="18"/>
                      <w:szCs w:val="18"/>
                      <w:lang w:val="es-ES"/>
                    </w:rPr>
                    <w:t>6</w:t>
                  </w:r>
                  <w:r w:rsidRPr="00721091">
                    <w:rPr>
                      <w:rFonts w:ascii="Calibri" w:eastAsia="Times New Roman" w:hAnsi="Calibri" w:cs="Calibri"/>
                      <w:color w:val="000000"/>
                      <w:sz w:val="18"/>
                      <w:szCs w:val="18"/>
                      <w:lang w:val="es-ES"/>
                    </w:rPr>
                    <w:t xml:space="preserve"> a </w:t>
                  </w:r>
                  <w:r w:rsidR="003A3927">
                    <w:rPr>
                      <w:rFonts w:ascii="Calibri" w:eastAsia="Times New Roman" w:hAnsi="Calibri" w:cs="Calibri"/>
                      <w:color w:val="000000"/>
                      <w:sz w:val="18"/>
                      <w:szCs w:val="18"/>
                      <w:lang w:val="es-ES"/>
                    </w:rPr>
                    <w:t>12</w:t>
                  </w:r>
                  <w:r w:rsidRPr="00721091">
                    <w:rPr>
                      <w:rFonts w:ascii="Calibri" w:eastAsia="Times New Roman" w:hAnsi="Calibri" w:cs="Calibri"/>
                      <w:color w:val="000000"/>
                      <w:sz w:val="18"/>
                      <w:szCs w:val="18"/>
                      <w:lang w:val="es-ES"/>
                    </w:rPr>
                    <w:t xml:space="preserve"> meses</w:t>
                  </w:r>
                  <w:r w:rsidRPr="00721091">
                    <w:rPr>
                      <w:rFonts w:ascii="Calibri" w:eastAsia="Times New Roman" w:hAnsi="Calibri" w:cs="Calibri"/>
                      <w:color w:val="000000"/>
                      <w:sz w:val="18"/>
                      <w:szCs w:val="18"/>
                      <w:lang w:val="es-ES"/>
                    </w:rPr>
                    <w:br/>
                    <w:t>• Sellado hermético</w:t>
                  </w:r>
                </w:p>
              </w:tc>
              <w:tc>
                <w:tcPr>
                  <w:tcW w:w="1009" w:type="dxa"/>
                  <w:tcBorders>
                    <w:top w:val="nil"/>
                    <w:left w:val="nil"/>
                    <w:bottom w:val="single" w:sz="4" w:space="0" w:color="auto"/>
                    <w:right w:val="single" w:sz="4" w:space="0" w:color="auto"/>
                  </w:tcBorders>
                  <w:noWrap/>
                  <w:vAlign w:val="center"/>
                  <w:hideMark/>
                </w:tcPr>
                <w:p w14:paraId="1B50AD94" w14:textId="5224E415" w:rsidR="0079050F" w:rsidRPr="00721091" w:rsidRDefault="0079050F" w:rsidP="0079050F">
                  <w:pPr>
                    <w:spacing w:after="0" w:line="240" w:lineRule="auto"/>
                    <w:jc w:val="center"/>
                    <w:rPr>
                      <w:rFonts w:ascii="Calibri" w:eastAsia="Times New Roman" w:hAnsi="Calibri" w:cs="Calibri"/>
                      <w:b/>
                      <w:bCs/>
                      <w:color w:val="000000"/>
                      <w:sz w:val="18"/>
                      <w:szCs w:val="18"/>
                    </w:rPr>
                  </w:pPr>
                  <w:r w:rsidRPr="00721091">
                    <w:rPr>
                      <w:rFonts w:ascii="Calibri" w:eastAsia="Times New Roman" w:hAnsi="Calibri" w:cs="Calibri"/>
                      <w:b/>
                      <w:bCs/>
                      <w:color w:val="000000"/>
                      <w:sz w:val="18"/>
                      <w:szCs w:val="18"/>
                    </w:rPr>
                    <w:t>UNIDAD</w:t>
                  </w:r>
                </w:p>
              </w:tc>
              <w:tc>
                <w:tcPr>
                  <w:tcW w:w="1013" w:type="dxa"/>
                  <w:tcBorders>
                    <w:top w:val="nil"/>
                    <w:left w:val="nil"/>
                    <w:bottom w:val="single" w:sz="4" w:space="0" w:color="auto"/>
                    <w:right w:val="single" w:sz="4" w:space="0" w:color="auto"/>
                  </w:tcBorders>
                  <w:noWrap/>
                  <w:vAlign w:val="center"/>
                  <w:hideMark/>
                </w:tcPr>
                <w:p w14:paraId="011FBB25" w14:textId="123CDEBC" w:rsidR="0079050F" w:rsidRPr="00721091" w:rsidRDefault="003A3927" w:rsidP="0079050F">
                  <w:pPr>
                    <w:spacing w:after="0"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335</w:t>
                  </w:r>
                </w:p>
              </w:tc>
              <w:tc>
                <w:tcPr>
                  <w:tcW w:w="2369" w:type="dxa"/>
                  <w:tcBorders>
                    <w:top w:val="nil"/>
                    <w:left w:val="nil"/>
                    <w:bottom w:val="single" w:sz="4" w:space="0" w:color="auto"/>
                    <w:right w:val="single" w:sz="4" w:space="0" w:color="auto"/>
                  </w:tcBorders>
                  <w:noWrap/>
                  <w:vAlign w:val="bottom"/>
                  <w:hideMark/>
                </w:tcPr>
                <w:p w14:paraId="395B2CA5" w14:textId="77777777" w:rsidR="0079050F" w:rsidRPr="00721091" w:rsidRDefault="0079050F" w:rsidP="0079050F">
                  <w:pPr>
                    <w:spacing w:after="0" w:line="240" w:lineRule="auto"/>
                    <w:rPr>
                      <w:rFonts w:ascii="Calibri" w:eastAsia="Times New Roman" w:hAnsi="Calibri" w:cs="Calibri"/>
                      <w:color w:val="000000"/>
                      <w:sz w:val="18"/>
                      <w:szCs w:val="18"/>
                    </w:rPr>
                  </w:pPr>
                  <w:r>
                    <w:rPr>
                      <w:rFonts w:ascii="Calibri" w:eastAsia="Times New Roman" w:hAnsi="Calibri" w:cs="Calibri"/>
                      <w:noProof/>
                      <w:color w:val="000000"/>
                      <w:sz w:val="18"/>
                      <w:szCs w:val="18"/>
                      <w:lang w:eastAsia="es-PE"/>
                    </w:rPr>
                    <mc:AlternateContent>
                      <mc:Choice Requires="wps">
                        <w:drawing>
                          <wp:anchor distT="0" distB="0" distL="114300" distR="114300" simplePos="0" relativeHeight="251660288" behindDoc="0" locked="0" layoutInCell="1" allowOverlap="1" wp14:anchorId="35FA1CB6" wp14:editId="572C3208">
                            <wp:simplePos x="0" y="0"/>
                            <wp:positionH relativeFrom="column">
                              <wp:posOffset>297815</wp:posOffset>
                            </wp:positionH>
                            <wp:positionV relativeFrom="paragraph">
                              <wp:posOffset>-123190</wp:posOffset>
                            </wp:positionV>
                            <wp:extent cx="1000125" cy="542925"/>
                            <wp:effectExtent l="0" t="0" r="28575" b="28575"/>
                            <wp:wrapNone/>
                            <wp:docPr id="5" name="Rectángulo 5"/>
                            <wp:cNvGraphicFramePr/>
                            <a:graphic xmlns:a="http://schemas.openxmlformats.org/drawingml/2006/main">
                              <a:graphicData uri="http://schemas.microsoft.com/office/word/2010/wordprocessingShape">
                                <wps:wsp>
                                  <wps:cNvSpPr/>
                                  <wps:spPr>
                                    <a:xfrm>
                                      <a:off x="0" y="0"/>
                                      <a:ext cx="1000125" cy="542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E8FAE" id="Rectángulo 5" o:spid="_x0000_s1026" style="position:absolute;margin-left:23.45pt;margin-top:-9.7pt;width:78.75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" fillcolor="white [3201]" strokecolor="black [3200]" strokeweight="1pt"/>
                        </w:pict>
                      </mc:Fallback>
                    </mc:AlternateContent>
                  </w:r>
                  <w:r w:rsidRPr="00721091">
                    <w:rPr>
                      <w:rFonts w:ascii="Calibri" w:eastAsia="Times New Roman" w:hAnsi="Calibri" w:cs="Calibri"/>
                      <w:noProof/>
                      <w:color w:val="000000"/>
                      <w:sz w:val="18"/>
                      <w:szCs w:val="18"/>
                      <w:lang w:eastAsia="es-PE"/>
                    </w:rPr>
                    <w:drawing>
                      <wp:anchor distT="0" distB="0" distL="114300" distR="114300" simplePos="0" relativeHeight="251659264" behindDoc="1" locked="0" layoutInCell="1" allowOverlap="1" wp14:anchorId="5588346C" wp14:editId="654FF311">
                        <wp:simplePos x="0" y="0"/>
                        <wp:positionH relativeFrom="column">
                          <wp:posOffset>107315</wp:posOffset>
                        </wp:positionH>
                        <wp:positionV relativeFrom="paragraph">
                          <wp:posOffset>-416560</wp:posOffset>
                        </wp:positionV>
                        <wp:extent cx="1343025" cy="1238250"/>
                        <wp:effectExtent l="0" t="0" r="9525" b="0"/>
                        <wp:wrapNone/>
                        <wp:docPr id="2" name="Imagen 2"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 name="Imagen 2" descr="Texto&#10;&#10;El contenido generado por IA puede ser incorrecto."/>
                                <pic:cNvPicPr>
                                  <a:picLocks noChangeAspect="1"/>
                                </pic:cNvPicPr>
                              </pic:nvPicPr>
                              <pic:blipFill>
                                <a:blip r:embed="rId8">
                                  <a:extLst>
                                    <a:ext uri="{BEBA8EAE-BF5A-486C-A8C5-ECC9F3942E4B}">
                                      <a14:imgProps xmlns:a14="http://schemas.microsoft.com/office/drawing/2010/main">
                                        <a14:imgLayer r:embed="rId9">
                                          <a14:imgEffect>
                                            <a14:artisticPencilSketch/>
                                          </a14:imgEffect>
                                        </a14:imgLayer>
                                      </a14:imgProps>
                                    </a:ext>
                                  </a:extLst>
                                </a:blip>
                                <a:stretch>
                                  <a:fillRect/>
                                </a:stretch>
                              </pic:blipFill>
                              <pic:spPr>
                                <a:xfrm>
                                  <a:off x="0" y="0"/>
                                  <a:ext cx="1343025" cy="1238250"/>
                                </a:xfrm>
                                <a:prstGeom prst="rect">
                                  <a:avLst/>
                                </a:prstGeom>
                              </pic:spPr>
                            </pic:pic>
                          </a:graphicData>
                        </a:graphic>
                        <wp14:sizeRelH relativeFrom="page">
                          <wp14:pctWidth>0</wp14:pctWidth>
                        </wp14:sizeRelH>
                        <wp14:sizeRelV relativeFrom="page">
                          <wp14:pctHeight>0</wp14:pctHeight>
                        </wp14:sizeRelV>
                      </wp:anchor>
                    </w:drawing>
                  </w:r>
                </w:p>
              </w:tc>
            </w:tr>
          </w:tbl>
          <w:p w14:paraId="3546071B" w14:textId="5A8B542C" w:rsidR="008C4630" w:rsidRDefault="008C4630" w:rsidP="00A7399B">
            <w:pPr>
              <w:pStyle w:val="Prrafodelista"/>
              <w:spacing w:line="240" w:lineRule="auto"/>
              <w:ind w:left="589"/>
              <w:jc w:val="both"/>
              <w:rPr>
                <w:rFonts w:ascii="Arial" w:hAnsi="Arial" w:cs="Arial"/>
                <w:iCs/>
                <w:color w:val="auto"/>
                <w:sz w:val="20"/>
              </w:rPr>
            </w:pPr>
          </w:p>
          <w:p w14:paraId="0693D147" w14:textId="77777777" w:rsidR="0079050F" w:rsidRDefault="0079050F" w:rsidP="00A7399B">
            <w:pPr>
              <w:pStyle w:val="Prrafodelista"/>
              <w:spacing w:line="240" w:lineRule="auto"/>
              <w:ind w:left="589"/>
              <w:jc w:val="both"/>
              <w:rPr>
                <w:rFonts w:ascii="Arial" w:hAnsi="Arial" w:cs="Arial"/>
                <w:iCs/>
                <w:color w:val="auto"/>
                <w:sz w:val="20"/>
              </w:rPr>
            </w:pPr>
          </w:p>
          <w:p w14:paraId="24FD0F8D" w14:textId="77777777" w:rsidR="0079050F" w:rsidRDefault="0079050F" w:rsidP="00A7399B">
            <w:pPr>
              <w:pStyle w:val="Prrafodelista"/>
              <w:spacing w:line="240" w:lineRule="auto"/>
              <w:ind w:left="589"/>
              <w:jc w:val="both"/>
              <w:rPr>
                <w:rFonts w:ascii="Arial" w:hAnsi="Arial" w:cs="Arial"/>
                <w:iCs/>
                <w:color w:val="auto"/>
                <w:sz w:val="20"/>
              </w:rPr>
            </w:pPr>
          </w:p>
          <w:p w14:paraId="0BDB6DA2" w14:textId="77777777" w:rsidR="0079050F" w:rsidRDefault="0079050F" w:rsidP="00A7399B">
            <w:pPr>
              <w:pStyle w:val="Prrafodelista"/>
              <w:spacing w:line="240" w:lineRule="auto"/>
              <w:ind w:left="589"/>
              <w:jc w:val="both"/>
              <w:rPr>
                <w:rFonts w:ascii="Arial" w:hAnsi="Arial" w:cs="Arial"/>
                <w:iCs/>
                <w:color w:val="auto"/>
                <w:sz w:val="20"/>
              </w:rPr>
            </w:pPr>
          </w:p>
          <w:p w14:paraId="17F27D58" w14:textId="77777777" w:rsidR="0079050F" w:rsidRDefault="0079050F" w:rsidP="00A7399B">
            <w:pPr>
              <w:pStyle w:val="Prrafodelista"/>
              <w:spacing w:line="240" w:lineRule="auto"/>
              <w:ind w:left="589"/>
              <w:jc w:val="both"/>
              <w:rPr>
                <w:rFonts w:ascii="Arial" w:hAnsi="Arial" w:cs="Arial"/>
                <w:iCs/>
                <w:color w:val="auto"/>
                <w:sz w:val="20"/>
              </w:rPr>
            </w:pPr>
          </w:p>
          <w:p w14:paraId="62D5F839" w14:textId="77777777" w:rsidR="0079050F" w:rsidRDefault="0079050F" w:rsidP="00A7399B">
            <w:pPr>
              <w:pStyle w:val="Prrafodelista"/>
              <w:spacing w:line="240" w:lineRule="auto"/>
              <w:ind w:left="589"/>
              <w:jc w:val="both"/>
              <w:rPr>
                <w:rFonts w:ascii="Arial" w:hAnsi="Arial" w:cs="Arial"/>
                <w:iCs/>
                <w:color w:val="auto"/>
                <w:sz w:val="20"/>
              </w:rPr>
            </w:pPr>
          </w:p>
          <w:p w14:paraId="38A31ADC" w14:textId="77777777" w:rsidR="0079050F" w:rsidRDefault="0079050F" w:rsidP="00A7399B">
            <w:pPr>
              <w:pStyle w:val="Prrafodelista"/>
              <w:spacing w:line="240" w:lineRule="auto"/>
              <w:ind w:left="589"/>
              <w:jc w:val="both"/>
              <w:rPr>
                <w:rFonts w:ascii="Arial" w:hAnsi="Arial" w:cs="Arial"/>
                <w:iCs/>
                <w:color w:val="auto"/>
                <w:sz w:val="20"/>
              </w:rPr>
            </w:pPr>
          </w:p>
          <w:p w14:paraId="0FA366B0" w14:textId="77777777" w:rsidR="0079050F" w:rsidRDefault="0079050F" w:rsidP="00A7399B">
            <w:pPr>
              <w:pStyle w:val="Prrafodelista"/>
              <w:spacing w:line="240" w:lineRule="auto"/>
              <w:ind w:left="589"/>
              <w:jc w:val="both"/>
              <w:rPr>
                <w:rFonts w:ascii="Arial" w:hAnsi="Arial" w:cs="Arial"/>
                <w:iCs/>
                <w:color w:val="auto"/>
                <w:sz w:val="20"/>
              </w:rPr>
            </w:pPr>
          </w:p>
          <w:p w14:paraId="4A5D5E4C" w14:textId="77777777" w:rsidR="0079050F" w:rsidRDefault="0079050F" w:rsidP="00A7399B">
            <w:pPr>
              <w:pStyle w:val="Prrafodelista"/>
              <w:spacing w:line="240" w:lineRule="auto"/>
              <w:ind w:left="589"/>
              <w:jc w:val="both"/>
              <w:rPr>
                <w:rFonts w:ascii="Arial" w:hAnsi="Arial" w:cs="Arial"/>
                <w:iCs/>
                <w:color w:val="auto"/>
                <w:sz w:val="20"/>
              </w:rPr>
            </w:pPr>
          </w:p>
          <w:p w14:paraId="016F7047" w14:textId="77777777" w:rsidR="0079050F" w:rsidRDefault="0079050F" w:rsidP="00A7399B">
            <w:pPr>
              <w:pStyle w:val="Prrafodelista"/>
              <w:spacing w:line="240" w:lineRule="auto"/>
              <w:ind w:left="589"/>
              <w:jc w:val="both"/>
              <w:rPr>
                <w:rFonts w:ascii="Arial" w:hAnsi="Arial" w:cs="Arial"/>
                <w:iCs/>
                <w:color w:val="auto"/>
                <w:sz w:val="20"/>
              </w:rPr>
            </w:pPr>
          </w:p>
          <w:p w14:paraId="6103A438" w14:textId="77777777" w:rsidR="0079050F" w:rsidRDefault="0079050F" w:rsidP="00A7399B">
            <w:pPr>
              <w:pStyle w:val="Prrafodelista"/>
              <w:spacing w:line="240" w:lineRule="auto"/>
              <w:ind w:left="589"/>
              <w:jc w:val="both"/>
              <w:rPr>
                <w:rFonts w:ascii="Arial" w:hAnsi="Arial" w:cs="Arial"/>
                <w:iCs/>
                <w:color w:val="auto"/>
                <w:sz w:val="20"/>
              </w:rPr>
            </w:pPr>
          </w:p>
          <w:p w14:paraId="53381C77" w14:textId="77777777" w:rsidR="0079050F" w:rsidRDefault="0079050F" w:rsidP="00A7399B">
            <w:pPr>
              <w:pStyle w:val="Prrafodelista"/>
              <w:spacing w:line="240" w:lineRule="auto"/>
              <w:ind w:left="589"/>
              <w:jc w:val="both"/>
              <w:rPr>
                <w:rFonts w:ascii="Arial" w:hAnsi="Arial" w:cs="Arial"/>
                <w:iCs/>
                <w:color w:val="auto"/>
                <w:sz w:val="20"/>
              </w:rPr>
            </w:pPr>
          </w:p>
          <w:p w14:paraId="2C2B04BA" w14:textId="77777777" w:rsidR="0079050F" w:rsidRDefault="0079050F" w:rsidP="00A7399B">
            <w:pPr>
              <w:pStyle w:val="Prrafodelista"/>
              <w:spacing w:line="240" w:lineRule="auto"/>
              <w:ind w:left="589"/>
              <w:jc w:val="both"/>
              <w:rPr>
                <w:rFonts w:ascii="Arial" w:hAnsi="Arial" w:cs="Arial"/>
                <w:iCs/>
                <w:color w:val="auto"/>
                <w:sz w:val="20"/>
              </w:rPr>
            </w:pPr>
          </w:p>
          <w:p w14:paraId="6FD8A9A9" w14:textId="77777777" w:rsidR="0079050F" w:rsidRDefault="0079050F" w:rsidP="00A7399B">
            <w:pPr>
              <w:pStyle w:val="Prrafodelista"/>
              <w:spacing w:line="240" w:lineRule="auto"/>
              <w:ind w:left="589"/>
              <w:jc w:val="both"/>
              <w:rPr>
                <w:rFonts w:ascii="Arial" w:hAnsi="Arial" w:cs="Arial"/>
                <w:iCs/>
                <w:color w:val="auto"/>
                <w:sz w:val="20"/>
              </w:rPr>
            </w:pPr>
          </w:p>
          <w:p w14:paraId="01894245" w14:textId="77777777" w:rsidR="0079050F" w:rsidRDefault="0079050F" w:rsidP="00A7399B">
            <w:pPr>
              <w:pStyle w:val="Prrafodelista"/>
              <w:spacing w:line="240" w:lineRule="auto"/>
              <w:ind w:left="589"/>
              <w:jc w:val="both"/>
              <w:rPr>
                <w:rFonts w:ascii="Arial" w:hAnsi="Arial" w:cs="Arial"/>
                <w:iCs/>
                <w:color w:val="auto"/>
                <w:sz w:val="20"/>
              </w:rPr>
            </w:pPr>
          </w:p>
          <w:p w14:paraId="793F8DB3" w14:textId="77777777" w:rsidR="0079050F" w:rsidRDefault="0079050F" w:rsidP="0079050F">
            <w:pPr>
              <w:jc w:val="both"/>
              <w:rPr>
                <w:rFonts w:ascii="Arial" w:hAnsi="Arial" w:cs="Arial"/>
                <w:iCs/>
                <w:sz w:val="20"/>
              </w:rPr>
            </w:pPr>
          </w:p>
          <w:p w14:paraId="531FB08B" w14:textId="77777777" w:rsidR="0079050F" w:rsidRPr="0079050F" w:rsidRDefault="0079050F" w:rsidP="0079050F">
            <w:pPr>
              <w:jc w:val="both"/>
              <w:rPr>
                <w:rFonts w:ascii="Arial" w:hAnsi="Arial" w:cs="Arial"/>
                <w:iCs/>
                <w:sz w:val="20"/>
              </w:rPr>
            </w:pPr>
          </w:p>
          <w:p w14:paraId="732A7DD8" w14:textId="6A963A00"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Características técnicas</w:t>
            </w:r>
          </w:p>
          <w:p w14:paraId="1F416A88" w14:textId="77777777" w:rsidR="00896835" w:rsidRPr="009849E2" w:rsidRDefault="00896835" w:rsidP="006A474B">
            <w:pPr>
              <w:pStyle w:val="Prrafodelista"/>
              <w:spacing w:line="240" w:lineRule="auto"/>
              <w:ind w:left="589"/>
              <w:jc w:val="both"/>
              <w:rPr>
                <w:rFonts w:ascii="Arial" w:hAnsi="Arial" w:cs="Arial"/>
                <w:bCs/>
                <w:color w:val="auto"/>
                <w:sz w:val="20"/>
                <w:lang w:val="es-ES_tradnl" w:eastAsia="es-PE"/>
              </w:rPr>
            </w:pPr>
          </w:p>
          <w:p w14:paraId="1B6C7FA9" w14:textId="307CE119" w:rsidR="00B74F6A" w:rsidRPr="00DD59C3" w:rsidRDefault="008C4630" w:rsidP="00DD59C3">
            <w:pPr>
              <w:pStyle w:val="Prrafodelista"/>
              <w:spacing w:line="240" w:lineRule="auto"/>
              <w:ind w:left="589"/>
              <w:jc w:val="both"/>
              <w:rPr>
                <w:rFonts w:ascii="Arial" w:hAnsi="Arial" w:cs="Arial"/>
                <w:bCs/>
                <w:color w:val="auto"/>
                <w:sz w:val="20"/>
                <w:lang w:val="es-ES_tradnl" w:eastAsia="es-PE"/>
              </w:rPr>
            </w:pPr>
            <w:r w:rsidRPr="008C4630">
              <w:rPr>
                <w:rFonts w:ascii="Arial" w:hAnsi="Arial" w:cs="Arial"/>
                <w:bCs/>
                <w:color w:val="auto"/>
                <w:sz w:val="20"/>
                <w:lang w:val="es-ES_tradnl" w:eastAsia="es-PE"/>
              </w:rPr>
              <w:t>La característica de los bienes, deben responder a las especificaciones técnicas contenidas en el presente documento, así mismo deben contar con los requisitos técnicos</w:t>
            </w:r>
          </w:p>
          <w:p w14:paraId="3C0A0B0A" w14:textId="77777777" w:rsidR="0079050F" w:rsidRPr="00DD59C3" w:rsidRDefault="0079050F" w:rsidP="00DD59C3">
            <w:pPr>
              <w:jc w:val="both"/>
              <w:rPr>
                <w:rFonts w:ascii="Arial" w:hAnsi="Arial" w:cs="Arial"/>
                <w:iCs/>
                <w:sz w:val="20"/>
              </w:rPr>
            </w:pPr>
          </w:p>
          <w:p w14:paraId="1F7DEB87" w14:textId="2B223839"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Embalaje y rotulado</w:t>
            </w:r>
          </w:p>
          <w:p w14:paraId="400DC932" w14:textId="77777777" w:rsidR="00176E16" w:rsidRPr="009849E2" w:rsidRDefault="00176E16" w:rsidP="00091EF3">
            <w:pPr>
              <w:ind w:left="589"/>
              <w:jc w:val="both"/>
              <w:rPr>
                <w:rFonts w:ascii="Arial" w:hAnsi="Arial" w:cs="Arial"/>
                <w:iCs/>
                <w:sz w:val="20"/>
              </w:rPr>
            </w:pPr>
            <w:bookmarkStart w:id="0" w:name="_Hlk138316595"/>
          </w:p>
          <w:bookmarkEnd w:id="0"/>
          <w:p w14:paraId="3CC1559D" w14:textId="77777777" w:rsidR="00330640" w:rsidRPr="009849E2" w:rsidRDefault="00330640" w:rsidP="0066627F">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Embalaje</w:t>
            </w:r>
          </w:p>
          <w:p w14:paraId="61D402DA" w14:textId="75653298" w:rsidR="0074657E" w:rsidRPr="00CE41B0" w:rsidRDefault="0074657E" w:rsidP="0074657E">
            <w:pPr>
              <w:ind w:left="1156"/>
              <w:jc w:val="both"/>
              <w:rPr>
                <w:rFonts w:ascii="Arial" w:hAnsi="Arial" w:cs="Arial"/>
                <w:noProof/>
                <w:sz w:val="20"/>
                <w:szCs w:val="20"/>
                <w:lang w:eastAsia="es-PE"/>
              </w:rPr>
            </w:pPr>
            <w:r w:rsidRPr="00CE41B0">
              <w:rPr>
                <w:rFonts w:ascii="Arial" w:hAnsi="Arial" w:cs="Arial"/>
                <w:noProof/>
                <w:sz w:val="20"/>
                <w:szCs w:val="20"/>
                <w:lang w:eastAsia="es-PE"/>
              </w:rPr>
              <w:t>Los bienes deben embalarse de forma que garanticen su integridad, asi como su adecuado almacenamiento, distribucion y transporte</w:t>
            </w:r>
            <w:r w:rsidR="00424269">
              <w:rPr>
                <w:rFonts w:ascii="Arial" w:hAnsi="Arial" w:cs="Arial"/>
                <w:noProof/>
                <w:sz w:val="20"/>
                <w:szCs w:val="20"/>
                <w:lang w:eastAsia="es-PE"/>
              </w:rPr>
              <w:t>.</w:t>
            </w:r>
          </w:p>
          <w:p w14:paraId="782CA0BB" w14:textId="77777777" w:rsidR="00424269" w:rsidRDefault="00424269" w:rsidP="0074657E">
            <w:pPr>
              <w:ind w:left="1156"/>
              <w:jc w:val="both"/>
              <w:rPr>
                <w:rFonts w:ascii="Arial" w:hAnsi="Arial" w:cs="Arial"/>
                <w:noProof/>
                <w:sz w:val="20"/>
                <w:szCs w:val="20"/>
                <w:lang w:eastAsia="es-PE"/>
              </w:rPr>
            </w:pPr>
          </w:p>
          <w:p w14:paraId="1D7E5524" w14:textId="4652F923" w:rsidR="0074657E" w:rsidRPr="00CE41B0" w:rsidRDefault="0074657E" w:rsidP="0074657E">
            <w:pPr>
              <w:ind w:left="1156"/>
              <w:jc w:val="both"/>
              <w:rPr>
                <w:rFonts w:ascii="Arial" w:hAnsi="Arial" w:cs="Arial"/>
                <w:noProof/>
                <w:sz w:val="20"/>
                <w:szCs w:val="20"/>
                <w:lang w:eastAsia="es-PE"/>
              </w:rPr>
            </w:pPr>
            <w:r w:rsidRPr="00CE41B0">
              <w:rPr>
                <w:rFonts w:ascii="Arial" w:hAnsi="Arial" w:cs="Arial"/>
                <w:noProof/>
                <w:sz w:val="20"/>
                <w:szCs w:val="20"/>
                <w:lang w:eastAsia="es-PE"/>
              </w:rPr>
              <w:t>El embalaje de los bienes deberá cumplir con los siguientes requisitos:</w:t>
            </w:r>
          </w:p>
          <w:p w14:paraId="129507CB" w14:textId="7777777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lastRenderedPageBreak/>
              <w:t>Cajas de carton nuevas y resistentes que garanticen la integridad orden, conservacion, transporte y adecuado almacenamiento</w:t>
            </w:r>
          </w:p>
          <w:p w14:paraId="7A58B5AF" w14:textId="587878D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Cajas que faciliten su conteo y facil apilamiento, precisando el nu</w:t>
            </w:r>
            <w:r w:rsidR="00DD59C3">
              <w:rPr>
                <w:rFonts w:ascii="Arial" w:hAnsi="Arial" w:cs="Arial"/>
                <w:noProof/>
                <w:sz w:val="20"/>
                <w:szCs w:val="18"/>
                <w:lang w:eastAsia="es-PE"/>
              </w:rPr>
              <w:t>me</w:t>
            </w:r>
            <w:r w:rsidRPr="00CE41B0">
              <w:rPr>
                <w:rFonts w:ascii="Arial" w:hAnsi="Arial" w:cs="Arial"/>
                <w:noProof/>
                <w:sz w:val="20"/>
                <w:szCs w:val="18"/>
                <w:lang w:eastAsia="es-PE"/>
              </w:rPr>
              <w:t>ro de cajas apilables</w:t>
            </w:r>
          </w:p>
          <w:p w14:paraId="383EEA98" w14:textId="391577D9"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 xml:space="preserve">Cajas debidamente rotuladas indicando el nombre del bien, presentacion, cantidad, lote, fecha de vencimiento, nombre del </w:t>
            </w:r>
            <w:r w:rsidR="002762A6">
              <w:rPr>
                <w:rFonts w:ascii="Arial" w:hAnsi="Arial" w:cs="Arial"/>
                <w:noProof/>
                <w:sz w:val="20"/>
                <w:szCs w:val="18"/>
                <w:lang w:eastAsia="es-PE"/>
              </w:rPr>
              <w:t>contratista</w:t>
            </w:r>
            <w:r w:rsidRPr="00CE41B0">
              <w:rPr>
                <w:rFonts w:ascii="Arial" w:hAnsi="Arial" w:cs="Arial"/>
                <w:noProof/>
                <w:sz w:val="20"/>
                <w:szCs w:val="18"/>
                <w:lang w:eastAsia="es-PE"/>
              </w:rPr>
              <w:t>, especificaciones para la conservacion y a</w:t>
            </w:r>
            <w:r w:rsidR="0045354E">
              <w:rPr>
                <w:rFonts w:ascii="Arial" w:hAnsi="Arial" w:cs="Arial"/>
                <w:noProof/>
                <w:sz w:val="20"/>
                <w:szCs w:val="18"/>
                <w:lang w:eastAsia="es-PE"/>
              </w:rPr>
              <w:t>l</w:t>
            </w:r>
            <w:r w:rsidRPr="00CE41B0">
              <w:rPr>
                <w:rFonts w:ascii="Arial" w:hAnsi="Arial" w:cs="Arial"/>
                <w:noProof/>
                <w:sz w:val="20"/>
                <w:szCs w:val="18"/>
                <w:lang w:eastAsia="es-PE"/>
              </w:rPr>
              <w:t>macenamiento</w:t>
            </w:r>
          </w:p>
          <w:p w14:paraId="60BA91F9" w14:textId="07A393FB"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Dicha informacion podra ser indicada en etiquetas. Aplica a caja master, es decir a caj</w:t>
            </w:r>
            <w:r w:rsidR="0045354E">
              <w:rPr>
                <w:rFonts w:ascii="Arial" w:hAnsi="Arial" w:cs="Arial"/>
                <w:noProof/>
                <w:sz w:val="20"/>
                <w:szCs w:val="18"/>
                <w:lang w:eastAsia="es-PE"/>
              </w:rPr>
              <w:t>a</w:t>
            </w:r>
            <w:r w:rsidRPr="00CE41B0">
              <w:rPr>
                <w:rFonts w:ascii="Arial" w:hAnsi="Arial" w:cs="Arial"/>
                <w:noProof/>
                <w:sz w:val="20"/>
                <w:szCs w:val="18"/>
                <w:lang w:eastAsia="es-PE"/>
              </w:rPr>
              <w:t xml:space="preserve"> completa del bien</w:t>
            </w:r>
          </w:p>
          <w:p w14:paraId="707EE59B" w14:textId="6428C13A"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 xml:space="preserve">En las caras laterales debe decir </w:t>
            </w:r>
            <w:r w:rsidRPr="00CE41B0">
              <w:rPr>
                <w:rFonts w:ascii="Arial" w:hAnsi="Arial" w:cs="Arial"/>
                <w:b/>
                <w:noProof/>
                <w:sz w:val="20"/>
                <w:szCs w:val="18"/>
                <w:lang w:eastAsia="es-PE"/>
              </w:rPr>
              <w:t xml:space="preserve">fragil, </w:t>
            </w:r>
            <w:r w:rsidRPr="00CE41B0">
              <w:rPr>
                <w:rFonts w:ascii="Arial" w:hAnsi="Arial" w:cs="Arial"/>
                <w:noProof/>
                <w:sz w:val="20"/>
                <w:szCs w:val="18"/>
                <w:lang w:eastAsia="es-PE"/>
              </w:rPr>
              <w:t>con letras de un tamaño minimo de 5 cm de alto y tipo negrita e indicar con una flecha el sentido correcto para la posocion de la caja. Asi mismo se debera consignar el peso bruto de la caj</w:t>
            </w:r>
            <w:r w:rsidR="0045354E">
              <w:rPr>
                <w:rFonts w:ascii="Arial" w:hAnsi="Arial" w:cs="Arial"/>
                <w:noProof/>
                <w:sz w:val="20"/>
                <w:szCs w:val="18"/>
                <w:lang w:eastAsia="es-PE"/>
              </w:rPr>
              <w:t>a</w:t>
            </w:r>
            <w:r w:rsidRPr="00CE41B0">
              <w:rPr>
                <w:rFonts w:ascii="Arial" w:hAnsi="Arial" w:cs="Arial"/>
                <w:noProof/>
                <w:sz w:val="20"/>
                <w:szCs w:val="18"/>
                <w:lang w:eastAsia="es-PE"/>
              </w:rPr>
              <w:t xml:space="preserve"> con el contenido y sus dimensiones</w:t>
            </w:r>
          </w:p>
          <w:p w14:paraId="4F3B5794" w14:textId="7777777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Para las dimensiones de la caja de embalaje debe considerarse la paleta (parihuela) estandar definida según NTP vigente</w:t>
            </w:r>
          </w:p>
          <w:p w14:paraId="329BB4BD" w14:textId="77777777" w:rsidR="0074657E" w:rsidRPr="00CE41B0" w:rsidRDefault="0074657E" w:rsidP="0074657E">
            <w:pPr>
              <w:pStyle w:val="Prrafodelista"/>
              <w:numPr>
                <w:ilvl w:val="0"/>
                <w:numId w:val="26"/>
              </w:numPr>
              <w:spacing w:line="259" w:lineRule="auto"/>
              <w:ind w:left="1723"/>
              <w:jc w:val="both"/>
              <w:rPr>
                <w:rFonts w:ascii="Arial" w:hAnsi="Arial" w:cs="Arial"/>
                <w:noProof/>
                <w:sz w:val="20"/>
                <w:szCs w:val="18"/>
                <w:lang w:eastAsia="es-PE"/>
              </w:rPr>
            </w:pPr>
            <w:r w:rsidRPr="00CE41B0">
              <w:rPr>
                <w:rFonts w:ascii="Arial" w:hAnsi="Arial" w:cs="Arial"/>
                <w:noProof/>
                <w:sz w:val="20"/>
                <w:szCs w:val="18"/>
                <w:lang w:eastAsia="es-PE"/>
              </w:rPr>
              <w:t>Debe descartarse la utilizacion de cajas de productos comestibles o productos de tocador.entre otros</w:t>
            </w:r>
          </w:p>
          <w:p w14:paraId="11B09C33" w14:textId="77777777" w:rsidR="009849E2" w:rsidRPr="009849E2" w:rsidRDefault="009849E2" w:rsidP="00896835">
            <w:pPr>
              <w:pStyle w:val="Prrafodelista"/>
              <w:tabs>
                <w:tab w:val="left" w:pos="1298"/>
              </w:tabs>
              <w:spacing w:line="240" w:lineRule="auto"/>
              <w:ind w:left="1160"/>
              <w:jc w:val="both"/>
              <w:rPr>
                <w:rFonts w:ascii="Arial" w:hAnsi="Arial" w:cs="Arial"/>
                <w:bCs/>
                <w:iCs/>
                <w:color w:val="auto"/>
                <w:sz w:val="20"/>
              </w:rPr>
            </w:pPr>
          </w:p>
          <w:p w14:paraId="5FFE2B05" w14:textId="77777777" w:rsidR="00330640" w:rsidRPr="009849E2" w:rsidRDefault="00330640" w:rsidP="0066627F">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Rotulado</w:t>
            </w:r>
          </w:p>
          <w:p w14:paraId="6504AD7A" w14:textId="77777777" w:rsidR="00C41D36" w:rsidRDefault="00C41D36" w:rsidP="00C41D36">
            <w:pPr>
              <w:pStyle w:val="Prrafodelista"/>
              <w:ind w:left="1156"/>
              <w:jc w:val="both"/>
              <w:rPr>
                <w:rFonts w:ascii="Arial" w:hAnsi="Arial" w:cs="Arial"/>
                <w:noProof/>
                <w:lang w:eastAsia="es-PE"/>
              </w:rPr>
            </w:pPr>
          </w:p>
          <w:p w14:paraId="6F1DB4B3" w14:textId="7968180B" w:rsidR="00C41D36" w:rsidRPr="00314522" w:rsidRDefault="00C41D36" w:rsidP="00C41D36">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Los rotulados deben corresponder al bien terminado deacuerdo a lo autorizado en su registro sanitario, y ser impresa con tinta indeleble y resistente a la manipulacion tratandose del numero de lote y fecha de vencimiento, estos tambien podran ser impresos en alto o bajo relieve</w:t>
            </w:r>
            <w:r w:rsidR="00A1302F" w:rsidRPr="00314522">
              <w:rPr>
                <w:rFonts w:ascii="Arial" w:hAnsi="Arial" w:cs="Arial"/>
                <w:noProof/>
                <w:sz w:val="20"/>
                <w:szCs w:val="18"/>
                <w:lang w:eastAsia="es-PE"/>
              </w:rPr>
              <w:t>.</w:t>
            </w:r>
          </w:p>
          <w:p w14:paraId="296F50F0" w14:textId="2E80D33E" w:rsidR="00A1302F" w:rsidRPr="00314522" w:rsidRDefault="00A1302F" w:rsidP="00C41D36">
            <w:pPr>
              <w:pStyle w:val="Prrafodelista"/>
              <w:ind w:left="1156"/>
              <w:jc w:val="both"/>
              <w:rPr>
                <w:rFonts w:ascii="Arial" w:hAnsi="Arial" w:cs="Arial"/>
                <w:noProof/>
                <w:sz w:val="20"/>
                <w:szCs w:val="18"/>
                <w:lang w:eastAsia="es-PE"/>
              </w:rPr>
            </w:pPr>
          </w:p>
          <w:p w14:paraId="43C44A7D" w14:textId="77777777" w:rsidR="00A1302F" w:rsidRPr="00314522" w:rsidRDefault="00A1302F" w:rsidP="00A1302F">
            <w:pPr>
              <w:pStyle w:val="Prrafodelista"/>
              <w:ind w:left="1156"/>
              <w:jc w:val="both"/>
              <w:rPr>
                <w:rFonts w:ascii="Arial" w:hAnsi="Arial" w:cs="Arial"/>
                <w:b/>
                <w:noProof/>
                <w:sz w:val="20"/>
                <w:szCs w:val="18"/>
                <w:lang w:eastAsia="es-PE"/>
              </w:rPr>
            </w:pPr>
            <w:r w:rsidRPr="00314522">
              <w:rPr>
                <w:rFonts w:ascii="Arial" w:hAnsi="Arial" w:cs="Arial"/>
                <w:b/>
                <w:noProof/>
                <w:sz w:val="20"/>
                <w:szCs w:val="18"/>
                <w:lang w:eastAsia="es-PE"/>
              </w:rPr>
              <w:t xml:space="preserve">Envase inmediato </w:t>
            </w:r>
          </w:p>
          <w:p w14:paraId="5C6A736D" w14:textId="77777777" w:rsidR="00A1302F" w:rsidRPr="00314522" w:rsidRDefault="00A1302F" w:rsidP="00A1302F">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 xml:space="preserve">Envase según lo autorisado en el registro sanitario, que asegure la conservacion y hermeticidad del bien, el mismo que debera contener rotulado impreso o firmemente adherido </w:t>
            </w:r>
          </w:p>
          <w:p w14:paraId="7ADB0A84" w14:textId="77777777" w:rsidR="00A1302F" w:rsidRPr="00314522" w:rsidRDefault="00A1302F" w:rsidP="00A1302F">
            <w:pPr>
              <w:pStyle w:val="Prrafodelista"/>
              <w:jc w:val="both"/>
              <w:rPr>
                <w:rFonts w:ascii="Arial" w:hAnsi="Arial" w:cs="Arial"/>
                <w:b/>
                <w:noProof/>
                <w:sz w:val="20"/>
                <w:szCs w:val="18"/>
                <w:lang w:eastAsia="es-PE"/>
              </w:rPr>
            </w:pPr>
          </w:p>
          <w:p w14:paraId="402F55B3" w14:textId="77777777" w:rsidR="00A1302F" w:rsidRPr="00314522" w:rsidRDefault="00A1302F" w:rsidP="00A1302F">
            <w:pPr>
              <w:pStyle w:val="Prrafodelista"/>
              <w:ind w:left="1156"/>
              <w:jc w:val="both"/>
              <w:rPr>
                <w:rFonts w:ascii="Arial" w:hAnsi="Arial" w:cs="Arial"/>
                <w:b/>
                <w:noProof/>
                <w:sz w:val="20"/>
                <w:szCs w:val="18"/>
                <w:lang w:eastAsia="es-PE"/>
              </w:rPr>
            </w:pPr>
            <w:r w:rsidRPr="00314522">
              <w:rPr>
                <w:rFonts w:ascii="Arial" w:hAnsi="Arial" w:cs="Arial"/>
                <w:b/>
                <w:noProof/>
                <w:sz w:val="20"/>
                <w:szCs w:val="18"/>
                <w:lang w:eastAsia="es-PE"/>
              </w:rPr>
              <w:t>Envase mediato</w:t>
            </w:r>
          </w:p>
          <w:p w14:paraId="72F795A8" w14:textId="77777777" w:rsidR="00A1302F" w:rsidRPr="00314522" w:rsidRDefault="00A1302F" w:rsidP="00A1302F">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 xml:space="preserve">Envase autorizado en el registro sanitario, que permita proteger el bien durante su transporte y almacenamiento </w:t>
            </w:r>
          </w:p>
          <w:p w14:paraId="1F3541DF" w14:textId="77777777" w:rsidR="00A1302F" w:rsidRPr="00314522" w:rsidRDefault="00A1302F" w:rsidP="00A1302F">
            <w:pPr>
              <w:pStyle w:val="Prrafodelista"/>
              <w:ind w:left="1156"/>
              <w:jc w:val="both"/>
              <w:rPr>
                <w:rFonts w:ascii="Arial" w:hAnsi="Arial" w:cs="Arial"/>
                <w:noProof/>
                <w:sz w:val="20"/>
                <w:szCs w:val="18"/>
                <w:lang w:eastAsia="es-PE"/>
              </w:rPr>
            </w:pPr>
            <w:r w:rsidRPr="00314522">
              <w:rPr>
                <w:rFonts w:ascii="Arial" w:hAnsi="Arial" w:cs="Arial"/>
                <w:noProof/>
                <w:sz w:val="20"/>
                <w:szCs w:val="18"/>
                <w:lang w:eastAsia="es-PE"/>
              </w:rPr>
              <w:t>El contenido maximo del envase mediato sera deacuerdo a lo señalado en su respectiva especificacion tecnica contenida en el anexo B</w:t>
            </w:r>
          </w:p>
          <w:p w14:paraId="6F688737" w14:textId="77777777" w:rsidR="005325E3" w:rsidRPr="00FE66A9" w:rsidRDefault="005325E3" w:rsidP="00A1302F">
            <w:pPr>
              <w:pStyle w:val="Prrafodelista"/>
              <w:jc w:val="both"/>
              <w:rPr>
                <w:rFonts w:ascii="Arial" w:hAnsi="Arial" w:cs="Arial"/>
                <w:noProof/>
                <w:lang w:eastAsia="es-PE"/>
              </w:rPr>
            </w:pPr>
          </w:p>
          <w:p w14:paraId="28D8C5C4" w14:textId="77777777" w:rsidR="00A1302F" w:rsidRPr="00314522" w:rsidRDefault="00A1302F" w:rsidP="00A1302F">
            <w:pPr>
              <w:pStyle w:val="Prrafodelista"/>
              <w:numPr>
                <w:ilvl w:val="0"/>
                <w:numId w:val="25"/>
              </w:numPr>
              <w:spacing w:line="259" w:lineRule="auto"/>
              <w:ind w:left="1440"/>
              <w:jc w:val="both"/>
              <w:rPr>
                <w:rFonts w:ascii="Arial" w:hAnsi="Arial" w:cs="Arial"/>
                <w:b/>
                <w:noProof/>
                <w:sz w:val="20"/>
                <w:szCs w:val="18"/>
                <w:lang w:eastAsia="es-PE"/>
              </w:rPr>
            </w:pPr>
            <w:r w:rsidRPr="00314522">
              <w:rPr>
                <w:rFonts w:ascii="Arial" w:hAnsi="Arial" w:cs="Arial"/>
                <w:b/>
                <w:noProof/>
                <w:sz w:val="20"/>
                <w:szCs w:val="18"/>
                <w:lang w:eastAsia="es-PE"/>
              </w:rPr>
              <w:t>Inserto</w:t>
            </w:r>
          </w:p>
          <w:p w14:paraId="1F27C519" w14:textId="77777777" w:rsidR="00A1302F" w:rsidRPr="00314522" w:rsidRDefault="00A1302F" w:rsidP="00A1302F">
            <w:pPr>
              <w:ind w:left="1440"/>
              <w:jc w:val="both"/>
              <w:rPr>
                <w:rFonts w:ascii="Arial" w:hAnsi="Arial" w:cs="Arial"/>
                <w:noProof/>
                <w:sz w:val="20"/>
                <w:szCs w:val="20"/>
                <w:lang w:eastAsia="es-PE"/>
              </w:rPr>
            </w:pPr>
            <w:r w:rsidRPr="00314522">
              <w:rPr>
                <w:rFonts w:ascii="Arial" w:hAnsi="Arial" w:cs="Arial"/>
                <w:noProof/>
                <w:sz w:val="20"/>
                <w:szCs w:val="20"/>
                <w:lang w:eastAsia="es-PE"/>
              </w:rPr>
              <w:t>Es obligatorio la includion del inserto u hoja de instrucción de uso o manual, según lo autorizado en su registro sanitario, cuando corresponda</w:t>
            </w:r>
          </w:p>
          <w:p w14:paraId="0E375F74" w14:textId="77777777" w:rsidR="00627D31" w:rsidRPr="009849E2" w:rsidRDefault="00627D31" w:rsidP="009237F2">
            <w:pPr>
              <w:pStyle w:val="Prrafodelista"/>
              <w:spacing w:line="240" w:lineRule="auto"/>
              <w:ind w:left="1156"/>
              <w:jc w:val="both"/>
              <w:rPr>
                <w:rFonts w:ascii="Arial" w:hAnsi="Arial" w:cs="Arial"/>
                <w:bCs/>
                <w:color w:val="auto"/>
                <w:sz w:val="20"/>
                <w:lang w:val="es-ES_tradnl" w:eastAsia="es-PE"/>
              </w:rPr>
            </w:pPr>
          </w:p>
          <w:p w14:paraId="34C5477E" w14:textId="58BFBC3F"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 xml:space="preserve">Modalidad de ejecución </w:t>
            </w:r>
            <w:r w:rsidR="00C61EDD" w:rsidRPr="009849E2">
              <w:rPr>
                <w:rFonts w:ascii="Arial" w:hAnsi="Arial" w:cs="Arial"/>
                <w:b/>
                <w:bCs/>
                <w:iCs/>
                <w:color w:val="auto"/>
                <w:sz w:val="20"/>
              </w:rPr>
              <w:t>l</w:t>
            </w:r>
            <w:r w:rsidRPr="009849E2">
              <w:rPr>
                <w:rFonts w:ascii="Arial" w:hAnsi="Arial" w:cs="Arial"/>
                <w:b/>
                <w:bCs/>
                <w:iCs/>
                <w:color w:val="auto"/>
                <w:sz w:val="20"/>
              </w:rPr>
              <w:t>lave en mano</w:t>
            </w:r>
          </w:p>
          <w:p w14:paraId="7B0F4CE6" w14:textId="77777777" w:rsidR="00DF20D6" w:rsidRPr="009849E2" w:rsidRDefault="00DF20D6" w:rsidP="009849E2">
            <w:pPr>
              <w:ind w:left="589"/>
              <w:jc w:val="both"/>
              <w:rPr>
                <w:rFonts w:ascii="Arial" w:hAnsi="Arial" w:cs="Arial"/>
                <w:bCs/>
                <w:sz w:val="20"/>
                <w:lang w:val="es-ES_tradnl" w:eastAsia="es-PE"/>
              </w:rPr>
            </w:pPr>
          </w:p>
          <w:p w14:paraId="533C57FA" w14:textId="2C582B4E" w:rsidR="002F79C3" w:rsidRPr="009849E2" w:rsidRDefault="002F79C3" w:rsidP="003971C2">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Instalación</w:t>
            </w:r>
          </w:p>
          <w:p w14:paraId="42A45E12" w14:textId="77777777" w:rsidR="00896835" w:rsidRPr="009849E2" w:rsidRDefault="00896835" w:rsidP="00896835">
            <w:pPr>
              <w:ind w:left="1160"/>
              <w:jc w:val="both"/>
              <w:rPr>
                <w:rFonts w:ascii="Arial" w:hAnsi="Arial" w:cs="Arial"/>
                <w:bCs/>
                <w:sz w:val="20"/>
                <w:lang w:val="es-ES_tradnl" w:eastAsia="es-PE"/>
              </w:rPr>
            </w:pPr>
          </w:p>
          <w:p w14:paraId="0EC8F039" w14:textId="757DE13D" w:rsidR="00896835" w:rsidRPr="009849E2" w:rsidRDefault="005325E3" w:rsidP="00896835">
            <w:pPr>
              <w:ind w:left="1160"/>
              <w:jc w:val="both"/>
              <w:rPr>
                <w:rFonts w:ascii="Arial" w:hAnsi="Arial" w:cs="Arial"/>
                <w:bCs/>
                <w:sz w:val="20"/>
                <w:lang w:val="es-ES_tradnl" w:eastAsia="es-PE"/>
              </w:rPr>
            </w:pPr>
            <w:r>
              <w:rPr>
                <w:rFonts w:ascii="Arial" w:hAnsi="Arial" w:cs="Arial"/>
                <w:bCs/>
                <w:sz w:val="20"/>
                <w:lang w:val="es-ES_tradnl" w:eastAsia="es-PE"/>
              </w:rPr>
              <w:t>“No Aplica”</w:t>
            </w:r>
          </w:p>
          <w:p w14:paraId="1CCE9FF1" w14:textId="77777777" w:rsidR="00896835" w:rsidRPr="009849E2" w:rsidRDefault="00896835" w:rsidP="00896835">
            <w:pPr>
              <w:ind w:left="1160"/>
              <w:jc w:val="both"/>
              <w:rPr>
                <w:rFonts w:ascii="Arial" w:hAnsi="Arial" w:cs="Arial"/>
                <w:bCs/>
                <w:sz w:val="20"/>
                <w:lang w:val="es-ES_tradnl" w:eastAsia="es-PE"/>
              </w:rPr>
            </w:pPr>
          </w:p>
          <w:p w14:paraId="4443E347" w14:textId="771A4E63" w:rsidR="002F79C3" w:rsidRPr="009849E2" w:rsidRDefault="002F79C3" w:rsidP="003971C2">
            <w:pPr>
              <w:pStyle w:val="Prrafodelista"/>
              <w:numPr>
                <w:ilvl w:val="2"/>
                <w:numId w:val="6"/>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Puesta en funcionamiento</w:t>
            </w:r>
          </w:p>
          <w:p w14:paraId="34985687" w14:textId="60445E18" w:rsidR="002F79C3" w:rsidRPr="009849E2" w:rsidRDefault="002F79C3" w:rsidP="008445D8">
            <w:pPr>
              <w:pStyle w:val="Prrafodelista"/>
              <w:spacing w:line="240" w:lineRule="auto"/>
              <w:ind w:left="1160" w:hanging="4"/>
              <w:jc w:val="both"/>
              <w:rPr>
                <w:rFonts w:ascii="Arial" w:hAnsi="Arial" w:cs="Arial"/>
                <w:iCs/>
                <w:color w:val="auto"/>
                <w:sz w:val="20"/>
              </w:rPr>
            </w:pPr>
          </w:p>
          <w:p w14:paraId="495F2309" w14:textId="2E1C710A" w:rsidR="00896835" w:rsidRPr="009849E2" w:rsidRDefault="005325E3" w:rsidP="008445D8">
            <w:pPr>
              <w:pStyle w:val="Prrafodelista"/>
              <w:spacing w:line="240" w:lineRule="auto"/>
              <w:ind w:left="1160" w:hanging="4"/>
              <w:jc w:val="both"/>
              <w:rPr>
                <w:rFonts w:ascii="Arial" w:hAnsi="Arial" w:cs="Arial"/>
                <w:iCs/>
                <w:color w:val="auto"/>
                <w:sz w:val="20"/>
              </w:rPr>
            </w:pPr>
            <w:r>
              <w:rPr>
                <w:rFonts w:ascii="Arial" w:hAnsi="Arial" w:cs="Arial"/>
                <w:iCs/>
                <w:color w:val="auto"/>
                <w:sz w:val="20"/>
              </w:rPr>
              <w:t>“No Aplica”</w:t>
            </w:r>
          </w:p>
          <w:p w14:paraId="7ED6B70A" w14:textId="77777777" w:rsidR="00896835" w:rsidRPr="009849E2" w:rsidRDefault="00896835" w:rsidP="008445D8">
            <w:pPr>
              <w:pStyle w:val="Prrafodelista"/>
              <w:spacing w:line="240" w:lineRule="auto"/>
              <w:ind w:left="1160" w:hanging="4"/>
              <w:jc w:val="both"/>
              <w:rPr>
                <w:rFonts w:ascii="Arial" w:hAnsi="Arial" w:cs="Arial"/>
                <w:iCs/>
                <w:color w:val="auto"/>
                <w:sz w:val="20"/>
              </w:rPr>
            </w:pPr>
          </w:p>
          <w:p w14:paraId="0F547D1A" w14:textId="22F88F01" w:rsidR="00330640" w:rsidRPr="008244D9"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8244D9">
              <w:rPr>
                <w:rFonts w:ascii="Arial" w:hAnsi="Arial" w:cs="Arial"/>
                <w:b/>
                <w:bCs/>
                <w:iCs/>
                <w:color w:val="auto"/>
                <w:sz w:val="20"/>
              </w:rPr>
              <w:t>Transporte</w:t>
            </w:r>
          </w:p>
          <w:p w14:paraId="043B4334" w14:textId="53CF289A" w:rsidR="009237F2" w:rsidRPr="009849E2" w:rsidRDefault="009237F2" w:rsidP="00B315E3">
            <w:pPr>
              <w:ind w:left="589"/>
              <w:jc w:val="both"/>
              <w:rPr>
                <w:rFonts w:ascii="Arial" w:hAnsi="Arial" w:cs="Arial"/>
                <w:bCs/>
                <w:sz w:val="20"/>
                <w:lang w:val="es-ES_tradnl" w:eastAsia="es-PE"/>
              </w:rPr>
            </w:pPr>
          </w:p>
          <w:p w14:paraId="191F8517" w14:textId="2DAB615A" w:rsidR="00C61EDD" w:rsidRPr="009849E2" w:rsidRDefault="008244D9" w:rsidP="00A7399B">
            <w:pPr>
              <w:pStyle w:val="Prrafodelista"/>
              <w:spacing w:line="240" w:lineRule="auto"/>
              <w:ind w:left="589"/>
              <w:jc w:val="both"/>
              <w:rPr>
                <w:rFonts w:ascii="Arial" w:hAnsi="Arial" w:cs="Arial"/>
                <w:bCs/>
                <w:color w:val="auto"/>
                <w:sz w:val="20"/>
                <w:lang w:val="es-ES_tradnl" w:eastAsia="es-PE"/>
              </w:rPr>
            </w:pPr>
            <w:r>
              <w:rPr>
                <w:rFonts w:ascii="Arial" w:hAnsi="Arial" w:cs="Arial"/>
                <w:bCs/>
                <w:color w:val="auto"/>
                <w:sz w:val="20"/>
                <w:lang w:val="es-ES_tradnl" w:eastAsia="es-PE"/>
              </w:rPr>
              <w:t xml:space="preserve">EL CONTRATISTA, debe realizar el transporte de los insumos y dispositivos médicos respetando lo señalado en el </w:t>
            </w:r>
            <w:r w:rsidRPr="008244D9">
              <w:rPr>
                <w:rFonts w:ascii="Arial" w:hAnsi="Arial" w:cs="Arial"/>
                <w:bCs/>
                <w:color w:val="auto"/>
                <w:sz w:val="20"/>
                <w:lang w:val="es-ES_tradnl" w:eastAsia="es-PE"/>
              </w:rPr>
              <w:t>Manual de Buenas Prácticas de Distribución y Transporte de Productos Farmacéuticos, Dispositivos Médicos y Productos Sanitarios (RM 833-2015-MINSA), que establece condiciones para mantener la calidad</w:t>
            </w:r>
            <w:r>
              <w:rPr>
                <w:rFonts w:ascii="Arial" w:hAnsi="Arial" w:cs="Arial"/>
                <w:bCs/>
                <w:color w:val="auto"/>
                <w:sz w:val="20"/>
                <w:lang w:val="es-ES_tradnl" w:eastAsia="es-PE"/>
              </w:rPr>
              <w:t>, y las condiciones</w:t>
            </w:r>
            <w:r w:rsidR="00200A8D">
              <w:rPr>
                <w:rFonts w:ascii="Arial" w:hAnsi="Arial" w:cs="Arial"/>
                <w:bCs/>
                <w:color w:val="auto"/>
                <w:sz w:val="20"/>
                <w:lang w:val="es-ES_tradnl" w:eastAsia="es-PE"/>
              </w:rPr>
              <w:t xml:space="preserve"> </w:t>
            </w:r>
            <w:r w:rsidR="00B74F6A">
              <w:rPr>
                <w:rFonts w:ascii="Arial" w:hAnsi="Arial" w:cs="Arial"/>
                <w:bCs/>
                <w:color w:val="auto"/>
                <w:sz w:val="20"/>
                <w:lang w:val="es-ES_tradnl" w:eastAsia="es-PE"/>
              </w:rPr>
              <w:t>mínimas</w:t>
            </w:r>
            <w:r w:rsidR="00200A8D">
              <w:rPr>
                <w:rFonts w:ascii="Arial" w:hAnsi="Arial" w:cs="Arial"/>
                <w:bCs/>
                <w:color w:val="auto"/>
                <w:sz w:val="20"/>
                <w:lang w:val="es-ES_tradnl" w:eastAsia="es-PE"/>
              </w:rPr>
              <w:t xml:space="preserve"> para el transporte y traslado</w:t>
            </w:r>
            <w:r>
              <w:rPr>
                <w:rFonts w:ascii="Arial" w:hAnsi="Arial" w:cs="Arial"/>
                <w:bCs/>
                <w:color w:val="auto"/>
                <w:sz w:val="20"/>
                <w:lang w:val="es-ES_tradnl" w:eastAsia="es-PE"/>
              </w:rPr>
              <w:t xml:space="preserve"> de los productos farmacéuticos, dispositivos médicos y productos sanitarios.</w:t>
            </w:r>
          </w:p>
          <w:p w14:paraId="66ADA27C" w14:textId="77777777" w:rsidR="00896835" w:rsidRPr="009849E2" w:rsidRDefault="00896835" w:rsidP="00A7399B">
            <w:pPr>
              <w:pStyle w:val="Prrafodelista"/>
              <w:spacing w:line="240" w:lineRule="auto"/>
              <w:ind w:left="589"/>
              <w:jc w:val="both"/>
              <w:rPr>
                <w:rFonts w:ascii="Arial" w:hAnsi="Arial" w:cs="Arial"/>
                <w:bCs/>
                <w:color w:val="auto"/>
                <w:sz w:val="20"/>
                <w:lang w:val="es-ES_tradnl" w:eastAsia="es-PE"/>
              </w:rPr>
            </w:pPr>
          </w:p>
          <w:p w14:paraId="374FF722" w14:textId="64AF7036"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Seguros</w:t>
            </w:r>
          </w:p>
          <w:p w14:paraId="62089843" w14:textId="77777777" w:rsidR="00B315E3" w:rsidRPr="009849E2" w:rsidRDefault="00B315E3" w:rsidP="00B315E3">
            <w:pPr>
              <w:ind w:left="589"/>
              <w:jc w:val="both"/>
              <w:rPr>
                <w:rFonts w:ascii="Arial" w:hAnsi="Arial" w:cs="Arial"/>
                <w:bCs/>
                <w:sz w:val="20"/>
                <w:lang w:val="es-ES_tradnl" w:eastAsia="es-PE"/>
              </w:rPr>
            </w:pPr>
          </w:p>
          <w:p w14:paraId="5156EA89" w14:textId="4E7E151C" w:rsidR="00896835" w:rsidRPr="009849E2" w:rsidRDefault="00AE5907" w:rsidP="00A7399B">
            <w:pPr>
              <w:pStyle w:val="Prrafodelista"/>
              <w:spacing w:line="240" w:lineRule="auto"/>
              <w:ind w:left="589"/>
              <w:jc w:val="both"/>
              <w:rPr>
                <w:rFonts w:ascii="Arial" w:hAnsi="Arial" w:cs="Arial"/>
                <w:iCs/>
                <w:color w:val="auto"/>
                <w:sz w:val="20"/>
              </w:rPr>
            </w:pPr>
            <w:r>
              <w:rPr>
                <w:rFonts w:ascii="Arial" w:hAnsi="Arial" w:cs="Arial"/>
                <w:iCs/>
                <w:color w:val="auto"/>
                <w:sz w:val="20"/>
              </w:rPr>
              <w:t>“No Aplica”</w:t>
            </w:r>
          </w:p>
          <w:p w14:paraId="2C20DFF2" w14:textId="0A67E2F5" w:rsidR="00176E16" w:rsidRDefault="00176E16" w:rsidP="00A7399B">
            <w:pPr>
              <w:pStyle w:val="Prrafodelista"/>
              <w:spacing w:line="240" w:lineRule="auto"/>
              <w:ind w:left="589"/>
              <w:jc w:val="both"/>
              <w:rPr>
                <w:rFonts w:ascii="Arial" w:hAnsi="Arial" w:cs="Arial"/>
                <w:iCs/>
                <w:color w:val="auto"/>
                <w:sz w:val="20"/>
              </w:rPr>
            </w:pPr>
          </w:p>
          <w:p w14:paraId="4E7A8B26" w14:textId="4E3908D8" w:rsidR="00045CF4" w:rsidRDefault="00045CF4" w:rsidP="00A7399B">
            <w:pPr>
              <w:pStyle w:val="Prrafodelista"/>
              <w:spacing w:line="240" w:lineRule="auto"/>
              <w:ind w:left="589"/>
              <w:jc w:val="both"/>
              <w:rPr>
                <w:rFonts w:ascii="Arial" w:hAnsi="Arial" w:cs="Arial"/>
                <w:iCs/>
                <w:color w:val="auto"/>
                <w:sz w:val="20"/>
              </w:rPr>
            </w:pPr>
          </w:p>
          <w:p w14:paraId="7D1530B7" w14:textId="77777777" w:rsidR="00045CF4" w:rsidRDefault="00045CF4" w:rsidP="00A7399B">
            <w:pPr>
              <w:pStyle w:val="Prrafodelista"/>
              <w:spacing w:line="240" w:lineRule="auto"/>
              <w:ind w:left="589"/>
              <w:jc w:val="both"/>
              <w:rPr>
                <w:rFonts w:ascii="Arial" w:hAnsi="Arial" w:cs="Arial"/>
                <w:iCs/>
                <w:color w:val="auto"/>
                <w:sz w:val="20"/>
              </w:rPr>
            </w:pPr>
          </w:p>
          <w:p w14:paraId="63790813" w14:textId="77777777" w:rsidR="0045354E" w:rsidRDefault="0045354E" w:rsidP="00A7399B">
            <w:pPr>
              <w:pStyle w:val="Prrafodelista"/>
              <w:spacing w:line="240" w:lineRule="auto"/>
              <w:ind w:left="589"/>
              <w:jc w:val="both"/>
              <w:rPr>
                <w:rFonts w:ascii="Arial" w:hAnsi="Arial" w:cs="Arial"/>
                <w:iCs/>
                <w:color w:val="auto"/>
                <w:sz w:val="20"/>
              </w:rPr>
            </w:pPr>
          </w:p>
          <w:p w14:paraId="33DBBE4E" w14:textId="77777777" w:rsidR="0045354E" w:rsidRPr="009849E2" w:rsidRDefault="0045354E" w:rsidP="00A7399B">
            <w:pPr>
              <w:pStyle w:val="Prrafodelista"/>
              <w:spacing w:line="240" w:lineRule="auto"/>
              <w:ind w:left="589"/>
              <w:jc w:val="both"/>
              <w:rPr>
                <w:rFonts w:ascii="Arial" w:hAnsi="Arial" w:cs="Arial"/>
                <w:iCs/>
                <w:color w:val="auto"/>
                <w:sz w:val="20"/>
              </w:rPr>
            </w:pPr>
          </w:p>
          <w:p w14:paraId="11C89F08" w14:textId="613F3190"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lastRenderedPageBreak/>
              <w:t>Garantía comercial</w:t>
            </w:r>
          </w:p>
          <w:p w14:paraId="4D61AFEB" w14:textId="77777777" w:rsidR="00210FBC" w:rsidRPr="009849E2" w:rsidRDefault="00210FBC" w:rsidP="00A7399B">
            <w:pPr>
              <w:pStyle w:val="Prrafodelista"/>
              <w:spacing w:line="240" w:lineRule="auto"/>
              <w:ind w:left="589"/>
              <w:jc w:val="both"/>
              <w:rPr>
                <w:rFonts w:ascii="Arial" w:hAnsi="Arial" w:cs="Arial"/>
                <w:bCs/>
                <w:color w:val="auto"/>
                <w:sz w:val="20"/>
                <w:lang w:val="es-ES_tradnl" w:eastAsia="es-PE"/>
              </w:rPr>
            </w:pPr>
          </w:p>
          <w:p w14:paraId="3E64F63B" w14:textId="77777777" w:rsidR="00F001AA" w:rsidRPr="00970DC6" w:rsidRDefault="00F001AA" w:rsidP="00970DC6">
            <w:pPr>
              <w:pStyle w:val="Prrafodelista"/>
              <w:numPr>
                <w:ilvl w:val="0"/>
                <w:numId w:val="30"/>
              </w:numPr>
              <w:spacing w:line="240" w:lineRule="auto"/>
              <w:jc w:val="both"/>
              <w:rPr>
                <w:rFonts w:ascii="Arial" w:hAnsi="Arial" w:cs="Arial"/>
                <w:b/>
                <w:color w:val="auto"/>
                <w:sz w:val="20"/>
                <w:lang w:val="es-ES_tradnl" w:eastAsia="es-PE"/>
              </w:rPr>
            </w:pPr>
            <w:r w:rsidRPr="00970DC6">
              <w:rPr>
                <w:rFonts w:ascii="Arial" w:hAnsi="Arial" w:cs="Arial"/>
                <w:b/>
                <w:color w:val="auto"/>
                <w:sz w:val="20"/>
                <w:lang w:val="es-ES_tradnl" w:eastAsia="es-PE"/>
              </w:rPr>
              <w:t>Compromiso de canje</w:t>
            </w:r>
          </w:p>
          <w:p w14:paraId="424711AC" w14:textId="0CC6C195"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deberá presentar declaración jurada de compromiso de canje y/o reposición por vicios ocultos, los bienes a ingresar en el canje tendrán una vigencia igual o mayor a lo ofertado en el proceso de selección</w:t>
            </w:r>
          </w:p>
          <w:p w14:paraId="3B7DBDF7" w14:textId="77777777" w:rsidR="00F001AA" w:rsidRPr="00F001AA" w:rsidRDefault="00F001AA" w:rsidP="00F001AA">
            <w:pPr>
              <w:pStyle w:val="Prrafodelista"/>
              <w:spacing w:line="240" w:lineRule="auto"/>
              <w:ind w:left="589"/>
              <w:jc w:val="both"/>
              <w:rPr>
                <w:rFonts w:ascii="Arial" w:hAnsi="Arial" w:cs="Arial"/>
                <w:bCs/>
                <w:color w:val="auto"/>
                <w:sz w:val="20"/>
                <w:lang w:val="es-ES_tradnl" w:eastAsia="es-PE"/>
              </w:rPr>
            </w:pPr>
          </w:p>
          <w:p w14:paraId="61ED7556" w14:textId="77777777" w:rsidR="00F001AA" w:rsidRPr="00045CF4" w:rsidRDefault="00F001AA" w:rsidP="00970DC6">
            <w:pPr>
              <w:pStyle w:val="Prrafodelista"/>
              <w:numPr>
                <w:ilvl w:val="0"/>
                <w:numId w:val="30"/>
              </w:numPr>
              <w:spacing w:line="240" w:lineRule="auto"/>
              <w:jc w:val="both"/>
              <w:rPr>
                <w:rFonts w:ascii="Arial" w:hAnsi="Arial" w:cs="Arial"/>
                <w:b/>
                <w:color w:val="auto"/>
                <w:sz w:val="20"/>
                <w:lang w:val="es-ES_tradnl" w:eastAsia="es-PE"/>
              </w:rPr>
            </w:pPr>
            <w:r w:rsidRPr="00045CF4">
              <w:rPr>
                <w:rFonts w:ascii="Arial" w:hAnsi="Arial" w:cs="Arial"/>
                <w:b/>
                <w:color w:val="auto"/>
                <w:sz w:val="20"/>
                <w:lang w:val="es-ES_tradnl" w:eastAsia="es-PE"/>
              </w:rPr>
              <w:t>Control de calidad</w:t>
            </w:r>
          </w:p>
          <w:p w14:paraId="6DBB3E74" w14:textId="77777777"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Los productos farmacéuticos a adquirir estarán sujetos al control de calidad posterior a su entrega en el lugar de destino final y se realizará en cualquiera de los laboratorios autorizados que conforman la Red de Laboratorios Oficiales de Control de Calidad del país, solamente, en caso de presentarse alguna queja u observación de parte del usuario o reporte relacionado a la calidad del producto, la entidad podrá solicitar el control posterior (a la entrega) del lote en cuestión, a un laboratorio acreditado de la Red de Laboratorios de Control de Calidad.</w:t>
            </w:r>
          </w:p>
          <w:p w14:paraId="4357DCA7" w14:textId="77777777" w:rsidR="00F001AA" w:rsidRPr="00F001AA" w:rsidRDefault="00F001AA" w:rsidP="00F001AA">
            <w:pPr>
              <w:pStyle w:val="Prrafodelista"/>
              <w:spacing w:line="240" w:lineRule="auto"/>
              <w:ind w:left="589"/>
              <w:jc w:val="both"/>
              <w:rPr>
                <w:rFonts w:ascii="Arial" w:hAnsi="Arial" w:cs="Arial"/>
                <w:bCs/>
                <w:color w:val="auto"/>
                <w:sz w:val="20"/>
                <w:lang w:val="es-ES_tradnl" w:eastAsia="es-PE"/>
              </w:rPr>
            </w:pPr>
          </w:p>
          <w:p w14:paraId="1CB8DDE5" w14:textId="77777777"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Los controles de calidad se realizarán de acuerdo a la legislación y normatividad vigente y lo establecido por el Centro Nacional de Control de Calidad-CNCC del Instituto Nacional de Control de Calidad – CNCC del Instituto Nacional de Salud-INS del Ministerio de Salud, que aprueba la Resolución Directoral N° 001-2020-CNCC/INS. de fecha 03 de enero del 2020, "Tabla de requerimiento para tamaño de muestra y Listado de Pruebas Críticas para el Control de Calidad", como autoridad de los Laboratorios autorizados pertenecientes a la Red Nacional de Laboratorios Oficiales de Control de Calidad. El tamaño de las muestras y las pruebas requeridas son las indicadas en la Tabla de Requerimiento señaladas en el Resolución Directoral N° 001- 2020-CNCC/INS.</w:t>
            </w:r>
          </w:p>
          <w:p w14:paraId="7B254AE4" w14:textId="77777777" w:rsidR="00F001AA" w:rsidRPr="00F001AA" w:rsidRDefault="00F001AA" w:rsidP="00F001AA">
            <w:pPr>
              <w:pStyle w:val="Prrafodelista"/>
              <w:spacing w:line="240" w:lineRule="auto"/>
              <w:ind w:left="589"/>
              <w:jc w:val="both"/>
              <w:rPr>
                <w:rFonts w:ascii="Arial" w:hAnsi="Arial" w:cs="Arial"/>
                <w:bCs/>
                <w:color w:val="auto"/>
                <w:sz w:val="20"/>
                <w:lang w:val="es-ES_tradnl" w:eastAsia="es-PE"/>
              </w:rPr>
            </w:pPr>
          </w:p>
          <w:p w14:paraId="60B70F94" w14:textId="77777777" w:rsidR="00F001AA" w:rsidRPr="00F001AA" w:rsidRDefault="00F001AA" w:rsidP="00970DC6">
            <w:pPr>
              <w:pStyle w:val="Prrafodelista"/>
              <w:spacing w:line="240" w:lineRule="auto"/>
              <w:ind w:left="1298"/>
              <w:jc w:val="both"/>
              <w:rPr>
                <w:rFonts w:ascii="Arial" w:hAnsi="Arial" w:cs="Arial"/>
                <w:bCs/>
                <w:color w:val="auto"/>
                <w:sz w:val="20"/>
                <w:lang w:val="es-ES_tradnl" w:eastAsia="es-PE"/>
              </w:rPr>
            </w:pPr>
            <w:r w:rsidRPr="00F001AA">
              <w:rPr>
                <w:rFonts w:ascii="Arial" w:hAnsi="Arial" w:cs="Arial"/>
                <w:bCs/>
                <w:color w:val="auto"/>
                <w:sz w:val="20"/>
                <w:lang w:val="es-ES_tradnl" w:eastAsia="es-PE"/>
              </w:rPr>
              <w:t>El modelo del acta para consignar los resultados y las ocurrencias relacionadas con la toma de muestra se detalla en el Acta de Muestreo según el Anexo G.</w:t>
            </w:r>
          </w:p>
          <w:p w14:paraId="4F5161B6" w14:textId="77777777" w:rsidR="00896835" w:rsidRPr="009849E2" w:rsidRDefault="00896835" w:rsidP="00A7399B">
            <w:pPr>
              <w:pStyle w:val="Prrafodelista"/>
              <w:spacing w:line="240" w:lineRule="auto"/>
              <w:ind w:left="589"/>
              <w:jc w:val="both"/>
              <w:rPr>
                <w:rFonts w:ascii="Arial" w:hAnsi="Arial" w:cs="Arial"/>
                <w:bCs/>
                <w:color w:val="auto"/>
                <w:sz w:val="20"/>
                <w:lang w:val="es-ES_tradnl" w:eastAsia="es-PE"/>
              </w:rPr>
            </w:pPr>
          </w:p>
          <w:p w14:paraId="36D48803" w14:textId="7DD6FB41"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Disponibilidad de servicios y repuestos</w:t>
            </w:r>
          </w:p>
          <w:p w14:paraId="6B76826C" w14:textId="72BF44AF" w:rsidR="0048482D" w:rsidRPr="009849E2" w:rsidRDefault="0048482D" w:rsidP="00A7399B">
            <w:pPr>
              <w:pStyle w:val="Prrafodelista"/>
              <w:spacing w:line="240" w:lineRule="auto"/>
              <w:ind w:left="589"/>
              <w:jc w:val="both"/>
              <w:rPr>
                <w:rFonts w:ascii="Arial" w:hAnsi="Arial" w:cs="Arial"/>
                <w:bCs/>
                <w:color w:val="auto"/>
                <w:sz w:val="20"/>
                <w:lang w:val="es-ES_tradnl" w:eastAsia="es-PE"/>
              </w:rPr>
            </w:pPr>
          </w:p>
          <w:p w14:paraId="2ACF32EC" w14:textId="474425AE" w:rsidR="00896835" w:rsidRPr="009849E2" w:rsidRDefault="00C858F5" w:rsidP="00A7399B">
            <w:pPr>
              <w:pStyle w:val="Prrafodelista"/>
              <w:spacing w:line="240" w:lineRule="auto"/>
              <w:ind w:left="589"/>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23E82467" w14:textId="77777777" w:rsidR="0000000A" w:rsidRPr="009849E2" w:rsidRDefault="0000000A" w:rsidP="00A7399B">
            <w:pPr>
              <w:pStyle w:val="Prrafodelista"/>
              <w:spacing w:line="240" w:lineRule="auto"/>
              <w:ind w:left="589"/>
              <w:jc w:val="both"/>
              <w:rPr>
                <w:rFonts w:ascii="Arial" w:hAnsi="Arial" w:cs="Arial"/>
                <w:bCs/>
                <w:color w:val="auto"/>
                <w:sz w:val="20"/>
                <w:lang w:val="es-ES_tradnl" w:eastAsia="es-PE"/>
              </w:rPr>
            </w:pPr>
          </w:p>
          <w:p w14:paraId="1272AF3D" w14:textId="53EB1D7C"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Prestaciones accesorias a la prestación principal</w:t>
            </w:r>
          </w:p>
          <w:p w14:paraId="35E0B008" w14:textId="56FE3B6A" w:rsidR="004914C2" w:rsidRPr="009849E2" w:rsidRDefault="00330640" w:rsidP="00A7399B">
            <w:pPr>
              <w:pStyle w:val="Prrafodelista"/>
              <w:spacing w:line="240" w:lineRule="auto"/>
              <w:ind w:left="589"/>
              <w:jc w:val="both"/>
              <w:rPr>
                <w:rFonts w:ascii="Arial" w:hAnsi="Arial" w:cs="Arial"/>
                <w:bCs/>
                <w:color w:val="auto"/>
                <w:sz w:val="20"/>
                <w:lang w:val="es-ES_tradnl" w:eastAsia="es-PE"/>
              </w:rPr>
            </w:pPr>
            <w:r w:rsidRPr="009849E2">
              <w:rPr>
                <w:rFonts w:ascii="Arial" w:hAnsi="Arial" w:cs="Arial"/>
                <w:bCs/>
                <w:color w:val="auto"/>
                <w:sz w:val="20"/>
                <w:lang w:val="es-ES_tradnl" w:eastAsia="es-PE"/>
              </w:rPr>
              <w:t xml:space="preserve"> </w:t>
            </w:r>
          </w:p>
          <w:p w14:paraId="6822E20C" w14:textId="47B699A0"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Mantenimiento preventivo y</w:t>
            </w:r>
            <w:r w:rsidR="0007014B" w:rsidRPr="009849E2">
              <w:rPr>
                <w:rFonts w:ascii="Arial" w:hAnsi="Arial" w:cs="Arial"/>
                <w:b/>
                <w:bCs/>
                <w:iCs/>
                <w:color w:val="auto"/>
                <w:sz w:val="20"/>
              </w:rPr>
              <w:t>/o</w:t>
            </w:r>
            <w:r w:rsidRPr="009849E2">
              <w:rPr>
                <w:rFonts w:ascii="Arial" w:hAnsi="Arial" w:cs="Arial"/>
                <w:b/>
                <w:bCs/>
                <w:iCs/>
                <w:color w:val="auto"/>
                <w:sz w:val="20"/>
              </w:rPr>
              <w:t xml:space="preserve"> correctivo</w:t>
            </w:r>
          </w:p>
          <w:p w14:paraId="73263745" w14:textId="3F2769C7" w:rsidR="006A474B" w:rsidRPr="009849E2" w:rsidRDefault="006A474B" w:rsidP="006A474B">
            <w:pPr>
              <w:pStyle w:val="Prrafodelista"/>
              <w:spacing w:line="240" w:lineRule="auto"/>
              <w:ind w:left="1298"/>
              <w:jc w:val="both"/>
              <w:rPr>
                <w:rFonts w:ascii="Arial" w:hAnsi="Arial" w:cs="Arial"/>
                <w:bCs/>
                <w:color w:val="auto"/>
                <w:sz w:val="20"/>
                <w:lang w:val="es-ES_tradnl" w:eastAsia="es-PE"/>
              </w:rPr>
            </w:pPr>
          </w:p>
          <w:p w14:paraId="52E76A2A" w14:textId="291C7A7B" w:rsidR="00896835" w:rsidRPr="009849E2" w:rsidRDefault="00C858F5" w:rsidP="006A474B">
            <w:pPr>
              <w:pStyle w:val="Prrafodelista"/>
              <w:spacing w:line="240" w:lineRule="auto"/>
              <w:ind w:left="1298"/>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4ED08341" w14:textId="77777777" w:rsidR="00896835" w:rsidRPr="009849E2" w:rsidRDefault="00896835" w:rsidP="006A474B">
            <w:pPr>
              <w:pStyle w:val="Prrafodelista"/>
              <w:spacing w:line="240" w:lineRule="auto"/>
              <w:ind w:left="1298"/>
              <w:jc w:val="both"/>
              <w:rPr>
                <w:rFonts w:ascii="Arial" w:hAnsi="Arial" w:cs="Arial"/>
                <w:bCs/>
                <w:color w:val="auto"/>
                <w:sz w:val="20"/>
                <w:lang w:val="es-ES_tradnl" w:eastAsia="es-PE"/>
              </w:rPr>
            </w:pPr>
          </w:p>
          <w:p w14:paraId="1D46E4D7" w14:textId="2408EA21" w:rsidR="00330640"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Soporte técnico</w:t>
            </w:r>
          </w:p>
          <w:p w14:paraId="050AA72B" w14:textId="77777777" w:rsidR="0037777C" w:rsidRPr="009849E2" w:rsidRDefault="0037777C" w:rsidP="0037777C">
            <w:pPr>
              <w:pStyle w:val="Prrafodelista"/>
              <w:tabs>
                <w:tab w:val="left" w:pos="1298"/>
              </w:tabs>
              <w:spacing w:line="240" w:lineRule="auto"/>
              <w:ind w:left="1014"/>
              <w:jc w:val="both"/>
              <w:rPr>
                <w:rFonts w:ascii="Arial" w:hAnsi="Arial" w:cs="Arial"/>
                <w:b/>
                <w:bCs/>
                <w:iCs/>
                <w:color w:val="auto"/>
                <w:sz w:val="20"/>
              </w:rPr>
            </w:pPr>
          </w:p>
          <w:p w14:paraId="416143F2" w14:textId="188F2CE5" w:rsidR="006A474B" w:rsidRPr="009849E2" w:rsidRDefault="00C858F5" w:rsidP="006A474B">
            <w:pPr>
              <w:pStyle w:val="Prrafodelista"/>
              <w:spacing w:line="240" w:lineRule="auto"/>
              <w:ind w:left="1298"/>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1FE271F1" w14:textId="77777777" w:rsidR="00896835" w:rsidRPr="009849E2" w:rsidRDefault="00896835" w:rsidP="006A474B">
            <w:pPr>
              <w:pStyle w:val="Prrafodelista"/>
              <w:spacing w:line="240" w:lineRule="auto"/>
              <w:ind w:left="1298"/>
              <w:jc w:val="both"/>
              <w:rPr>
                <w:rFonts w:ascii="Arial" w:hAnsi="Arial" w:cs="Arial"/>
                <w:bCs/>
                <w:color w:val="auto"/>
                <w:sz w:val="20"/>
                <w:lang w:val="es-ES_tradnl" w:eastAsia="es-PE"/>
              </w:rPr>
            </w:pPr>
          </w:p>
          <w:p w14:paraId="43C5D6F5" w14:textId="77777777"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Capacitación y/o entrenamiento</w:t>
            </w:r>
          </w:p>
          <w:p w14:paraId="7F29DF53" w14:textId="63711487" w:rsidR="006A474B" w:rsidRPr="009849E2" w:rsidRDefault="006A474B" w:rsidP="006A474B">
            <w:pPr>
              <w:pStyle w:val="Prrafodelista"/>
              <w:spacing w:line="240" w:lineRule="auto"/>
              <w:ind w:left="1298"/>
              <w:jc w:val="both"/>
              <w:rPr>
                <w:rFonts w:ascii="Arial" w:hAnsi="Arial" w:cs="Arial"/>
                <w:bCs/>
                <w:color w:val="auto"/>
                <w:sz w:val="20"/>
                <w:lang w:val="es-ES_tradnl" w:eastAsia="es-PE"/>
              </w:rPr>
            </w:pPr>
          </w:p>
          <w:p w14:paraId="30626DF1" w14:textId="53713A49" w:rsidR="007C0C46" w:rsidRPr="009849E2" w:rsidRDefault="00596E0C" w:rsidP="008445D8">
            <w:pPr>
              <w:pStyle w:val="Prrafodelista"/>
              <w:spacing w:line="240" w:lineRule="auto"/>
              <w:ind w:left="1302"/>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46E7B122" w14:textId="77777777" w:rsidR="00896835" w:rsidRPr="009849E2" w:rsidRDefault="00896835" w:rsidP="008445D8">
            <w:pPr>
              <w:pStyle w:val="Prrafodelista"/>
              <w:spacing w:line="240" w:lineRule="auto"/>
              <w:ind w:left="1302"/>
              <w:jc w:val="both"/>
              <w:rPr>
                <w:rFonts w:ascii="Arial" w:hAnsi="Arial" w:cs="Arial"/>
                <w:bCs/>
                <w:color w:val="auto"/>
                <w:sz w:val="20"/>
                <w:lang w:val="es-ES_tradnl" w:eastAsia="es-PE"/>
              </w:rPr>
            </w:pPr>
          </w:p>
          <w:p w14:paraId="0F626487" w14:textId="2411281E"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Otras prestaciones accesorias</w:t>
            </w:r>
          </w:p>
          <w:p w14:paraId="4A3249CE" w14:textId="280E391C" w:rsidR="006A474B" w:rsidRDefault="006A474B" w:rsidP="00B315E3">
            <w:pPr>
              <w:pStyle w:val="Prrafodelista"/>
              <w:spacing w:line="240" w:lineRule="auto"/>
              <w:ind w:left="1298"/>
              <w:jc w:val="both"/>
              <w:rPr>
                <w:rFonts w:ascii="Arial" w:hAnsi="Arial" w:cs="Arial"/>
                <w:bCs/>
                <w:color w:val="auto"/>
                <w:sz w:val="20"/>
                <w:lang w:val="es-ES_tradnl" w:eastAsia="es-PE"/>
              </w:rPr>
            </w:pPr>
          </w:p>
          <w:p w14:paraId="042D713D" w14:textId="307E439B" w:rsidR="009849E2" w:rsidRDefault="00F171FF" w:rsidP="00B315E3">
            <w:pPr>
              <w:pStyle w:val="Prrafodelista"/>
              <w:spacing w:line="240" w:lineRule="auto"/>
              <w:ind w:left="1298"/>
              <w:jc w:val="both"/>
              <w:rPr>
                <w:rFonts w:ascii="Arial" w:hAnsi="Arial" w:cs="Arial"/>
                <w:bCs/>
                <w:color w:val="auto"/>
                <w:sz w:val="20"/>
                <w:lang w:val="es-ES_tradnl" w:eastAsia="es-PE"/>
              </w:rPr>
            </w:pPr>
            <w:r>
              <w:rPr>
                <w:rFonts w:ascii="Arial" w:hAnsi="Arial" w:cs="Arial"/>
                <w:bCs/>
                <w:color w:val="auto"/>
                <w:sz w:val="20"/>
                <w:lang w:val="es-ES_tradnl" w:eastAsia="es-PE"/>
              </w:rPr>
              <w:t>“No Aplica”</w:t>
            </w:r>
          </w:p>
          <w:p w14:paraId="52109EC9" w14:textId="77777777" w:rsidR="009849E2" w:rsidRPr="009849E2" w:rsidRDefault="009849E2" w:rsidP="00B315E3">
            <w:pPr>
              <w:pStyle w:val="Prrafodelista"/>
              <w:spacing w:line="240" w:lineRule="auto"/>
              <w:ind w:left="1298"/>
              <w:jc w:val="both"/>
              <w:rPr>
                <w:rFonts w:ascii="Arial" w:hAnsi="Arial" w:cs="Arial"/>
                <w:bCs/>
                <w:color w:val="auto"/>
                <w:sz w:val="20"/>
                <w:lang w:val="es-ES_tradnl" w:eastAsia="es-PE"/>
              </w:rPr>
            </w:pPr>
          </w:p>
          <w:p w14:paraId="498507C0" w14:textId="77777777" w:rsidR="00330640" w:rsidRPr="009849E2" w:rsidRDefault="00330640" w:rsidP="00A7399B">
            <w:pPr>
              <w:pStyle w:val="Prrafodelista"/>
              <w:numPr>
                <w:ilvl w:val="1"/>
                <w:numId w:val="6"/>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Lugar y plazo de ejecución de la prestación</w:t>
            </w:r>
          </w:p>
          <w:p w14:paraId="3A252B73" w14:textId="77777777" w:rsidR="007C0C46" w:rsidRPr="009849E2" w:rsidRDefault="007C0C46" w:rsidP="00A7399B">
            <w:pPr>
              <w:pStyle w:val="Prrafodelista"/>
              <w:spacing w:line="240" w:lineRule="auto"/>
              <w:ind w:left="589"/>
              <w:jc w:val="both"/>
              <w:rPr>
                <w:rFonts w:ascii="Arial" w:hAnsi="Arial" w:cs="Arial"/>
                <w:b/>
                <w:bCs/>
                <w:iCs/>
                <w:color w:val="auto"/>
                <w:sz w:val="20"/>
              </w:rPr>
            </w:pPr>
          </w:p>
          <w:p w14:paraId="3EE81353" w14:textId="77777777" w:rsidR="00330640" w:rsidRPr="009849E2" w:rsidRDefault="00330640" w:rsidP="00A7399B">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 xml:space="preserve">Lugar </w:t>
            </w:r>
          </w:p>
          <w:p w14:paraId="1D6B97D0" w14:textId="77777777" w:rsidR="00896835" w:rsidRPr="009849E2" w:rsidRDefault="00896835" w:rsidP="00795CAE">
            <w:pPr>
              <w:pStyle w:val="Prrafodelista"/>
              <w:spacing w:line="240" w:lineRule="auto"/>
              <w:ind w:left="1298"/>
              <w:jc w:val="both"/>
              <w:rPr>
                <w:rFonts w:ascii="Arial" w:hAnsi="Arial" w:cs="Arial"/>
                <w:bCs/>
                <w:color w:val="auto"/>
                <w:sz w:val="20"/>
                <w:lang w:val="es-ES_tradnl" w:eastAsia="es-PE"/>
              </w:rPr>
            </w:pPr>
          </w:p>
          <w:p w14:paraId="7C2C3417" w14:textId="3950DEFC" w:rsidR="00D63735" w:rsidRPr="00D63735" w:rsidRDefault="00D63735" w:rsidP="00D63735">
            <w:pPr>
              <w:pStyle w:val="Prrafodelista"/>
              <w:spacing w:line="240" w:lineRule="auto"/>
              <w:ind w:left="1298"/>
              <w:jc w:val="both"/>
              <w:rPr>
                <w:rFonts w:ascii="Arial" w:hAnsi="Arial" w:cs="Arial"/>
                <w:bCs/>
                <w:color w:val="auto"/>
                <w:sz w:val="20"/>
                <w:lang w:val="es-ES_tradnl" w:eastAsia="es-PE"/>
              </w:rPr>
            </w:pPr>
            <w:r w:rsidRPr="00D63735">
              <w:rPr>
                <w:rFonts w:ascii="Arial" w:hAnsi="Arial" w:cs="Arial"/>
                <w:bCs/>
                <w:color w:val="auto"/>
                <w:sz w:val="20"/>
                <w:lang w:val="es-ES_tradnl" w:eastAsia="es-PE"/>
              </w:rPr>
              <w:t xml:space="preserve">Lugar de entrega: Almacén </w:t>
            </w:r>
            <w:r w:rsidR="0045354E">
              <w:rPr>
                <w:rFonts w:ascii="Arial" w:hAnsi="Arial" w:cs="Arial"/>
                <w:bCs/>
                <w:color w:val="auto"/>
                <w:sz w:val="20"/>
                <w:lang w:val="es-ES_tradnl" w:eastAsia="es-PE"/>
              </w:rPr>
              <w:t xml:space="preserve">general </w:t>
            </w:r>
            <w:r w:rsidRPr="00D63735">
              <w:rPr>
                <w:rFonts w:ascii="Arial" w:hAnsi="Arial" w:cs="Arial"/>
                <w:bCs/>
                <w:color w:val="auto"/>
                <w:sz w:val="20"/>
                <w:lang w:val="es-ES_tradnl" w:eastAsia="es-PE"/>
              </w:rPr>
              <w:t xml:space="preserve"> -RSCP/fraternidad MZ 4 Lote 4 -espaldas del cementerio Km 5.</w:t>
            </w:r>
          </w:p>
          <w:p w14:paraId="389F5A5A" w14:textId="77777777" w:rsidR="00BF1634" w:rsidRDefault="00BF1634" w:rsidP="00D63735">
            <w:pPr>
              <w:pStyle w:val="Prrafodelista"/>
              <w:spacing w:line="240" w:lineRule="auto"/>
              <w:ind w:left="1298"/>
              <w:jc w:val="both"/>
              <w:rPr>
                <w:rFonts w:ascii="Arial" w:hAnsi="Arial" w:cs="Arial"/>
                <w:bCs/>
                <w:color w:val="auto"/>
                <w:sz w:val="20"/>
                <w:lang w:val="es-ES_tradnl" w:eastAsia="es-PE"/>
              </w:rPr>
            </w:pPr>
          </w:p>
          <w:p w14:paraId="32095565" w14:textId="261617E4" w:rsidR="00896835" w:rsidRPr="009849E2" w:rsidRDefault="00D63735" w:rsidP="00D63735">
            <w:pPr>
              <w:pStyle w:val="Prrafodelista"/>
              <w:spacing w:line="240" w:lineRule="auto"/>
              <w:ind w:left="1298"/>
              <w:jc w:val="both"/>
              <w:rPr>
                <w:rFonts w:ascii="Arial" w:hAnsi="Arial" w:cs="Arial"/>
                <w:bCs/>
                <w:color w:val="auto"/>
                <w:sz w:val="20"/>
                <w:lang w:val="es-ES_tradnl" w:eastAsia="es-PE"/>
              </w:rPr>
            </w:pPr>
            <w:r w:rsidRPr="00D63735">
              <w:rPr>
                <w:rFonts w:ascii="Arial" w:hAnsi="Arial" w:cs="Arial"/>
                <w:bCs/>
                <w:color w:val="auto"/>
                <w:sz w:val="20"/>
                <w:lang w:val="es-ES_tradnl" w:eastAsia="es-PE"/>
              </w:rPr>
              <w:t>Horario de Atención: de lunes a viernes, 8:00 a 13:00 y 14:00 a 16:00 u otro de acuerdo a la coordinación con el almacén especializado de medicamentos-RSCP</w:t>
            </w:r>
            <w:r>
              <w:rPr>
                <w:rFonts w:ascii="Arial" w:hAnsi="Arial" w:cs="Arial"/>
                <w:bCs/>
                <w:color w:val="auto"/>
                <w:sz w:val="20"/>
                <w:lang w:val="es-ES_tradnl" w:eastAsia="es-PE"/>
              </w:rPr>
              <w:t>.</w:t>
            </w:r>
          </w:p>
          <w:p w14:paraId="2579944A" w14:textId="30A54156" w:rsidR="00330640" w:rsidRDefault="00330640" w:rsidP="00676423">
            <w:pPr>
              <w:pStyle w:val="Prrafodelista"/>
              <w:tabs>
                <w:tab w:val="left" w:pos="1298"/>
              </w:tabs>
              <w:spacing w:line="240" w:lineRule="auto"/>
              <w:ind w:left="1302" w:hanging="1"/>
              <w:jc w:val="both"/>
              <w:rPr>
                <w:rFonts w:ascii="Arial" w:hAnsi="Arial" w:cs="Arial"/>
                <w:iCs/>
                <w:color w:val="auto"/>
                <w:sz w:val="20"/>
              </w:rPr>
            </w:pPr>
          </w:p>
          <w:p w14:paraId="0E4FF5F3" w14:textId="05CE4B16" w:rsidR="00896835" w:rsidRPr="009849E2" w:rsidRDefault="00330640" w:rsidP="00896835">
            <w:pPr>
              <w:pStyle w:val="Prrafodelista"/>
              <w:numPr>
                <w:ilvl w:val="2"/>
                <w:numId w:val="6"/>
              </w:numPr>
              <w:tabs>
                <w:tab w:val="left" w:pos="1298"/>
              </w:tabs>
              <w:spacing w:line="240" w:lineRule="auto"/>
              <w:ind w:left="1014" w:hanging="425"/>
              <w:jc w:val="both"/>
              <w:rPr>
                <w:rFonts w:ascii="Arial" w:hAnsi="Arial" w:cs="Arial"/>
                <w:b/>
                <w:bCs/>
                <w:iCs/>
                <w:color w:val="auto"/>
                <w:sz w:val="20"/>
              </w:rPr>
            </w:pPr>
            <w:r w:rsidRPr="009849E2">
              <w:rPr>
                <w:rFonts w:ascii="Arial" w:hAnsi="Arial" w:cs="Arial"/>
                <w:b/>
                <w:bCs/>
                <w:iCs/>
                <w:color w:val="auto"/>
                <w:sz w:val="20"/>
              </w:rPr>
              <w:t xml:space="preserve">Plazo </w:t>
            </w:r>
          </w:p>
          <w:p w14:paraId="1CC27271" w14:textId="4FDD6D79" w:rsidR="00896835" w:rsidRDefault="00896835" w:rsidP="00091EF3">
            <w:pPr>
              <w:ind w:left="1302"/>
              <w:jc w:val="both"/>
              <w:rPr>
                <w:rFonts w:ascii="Arial" w:hAnsi="Arial" w:cs="Arial"/>
                <w:iCs/>
                <w:sz w:val="20"/>
              </w:rPr>
            </w:pPr>
          </w:p>
          <w:p w14:paraId="3B7EFDFD" w14:textId="7F93FCAA" w:rsidR="00896835" w:rsidRPr="00045CF4" w:rsidRDefault="00D63735" w:rsidP="00045CF4">
            <w:pPr>
              <w:pStyle w:val="Prrafodelista"/>
              <w:ind w:left="1298"/>
              <w:jc w:val="both"/>
              <w:rPr>
                <w:rFonts w:ascii="Arial" w:hAnsi="Arial" w:cs="Arial"/>
                <w:noProof/>
                <w:sz w:val="20"/>
                <w:szCs w:val="18"/>
                <w:lang w:eastAsia="es-PE"/>
              </w:rPr>
            </w:pPr>
            <w:r w:rsidRPr="00BF1634">
              <w:rPr>
                <w:rFonts w:ascii="Arial" w:hAnsi="Arial" w:cs="Arial"/>
                <w:noProof/>
                <w:sz w:val="20"/>
                <w:szCs w:val="18"/>
                <w:lang w:eastAsia="es-PE"/>
              </w:rPr>
              <w:t xml:space="preserve">El plazo de entrega corresponde a 10 dias calendarios por el </w:t>
            </w:r>
            <w:r w:rsidR="002762A6">
              <w:rPr>
                <w:rFonts w:ascii="Arial" w:hAnsi="Arial" w:cs="Arial"/>
                <w:bCs/>
                <w:color w:val="auto"/>
                <w:sz w:val="20"/>
                <w:lang w:val="es-ES_tradnl" w:eastAsia="es-PE"/>
              </w:rPr>
              <w:t>contratista</w:t>
            </w:r>
            <w:r w:rsidRPr="00BF1634">
              <w:rPr>
                <w:rFonts w:ascii="Arial" w:hAnsi="Arial" w:cs="Arial"/>
                <w:noProof/>
                <w:sz w:val="20"/>
                <w:szCs w:val="18"/>
                <w:lang w:eastAsia="es-PE"/>
              </w:rPr>
              <w:t xml:space="preserve"> seleccionado/identificado en la indagacion del mercado, el cual será contabilizado a partir del dia siguiente de recibida la orden de compra</w:t>
            </w:r>
            <w:r w:rsidR="00BF1634">
              <w:rPr>
                <w:rFonts w:ascii="Arial" w:hAnsi="Arial" w:cs="Arial"/>
                <w:noProof/>
                <w:sz w:val="20"/>
                <w:szCs w:val="18"/>
                <w:lang w:eastAsia="es-PE"/>
              </w:rPr>
              <w:t>.</w:t>
            </w:r>
          </w:p>
        </w:tc>
      </w:tr>
      <w:tr w:rsidR="00CB168A" w:rsidRPr="009849E2" w14:paraId="7B758CC1" w14:textId="77777777" w:rsidTr="00B74F6A">
        <w:trPr>
          <w:trHeight w:val="20"/>
        </w:trPr>
        <w:tc>
          <w:tcPr>
            <w:tcW w:w="10340" w:type="dxa"/>
          </w:tcPr>
          <w:p w14:paraId="3E130A0E" w14:textId="347FA08E" w:rsidR="00330640" w:rsidRPr="009849E2" w:rsidRDefault="00B14482" w:rsidP="00A7399B">
            <w:pPr>
              <w:tabs>
                <w:tab w:val="left" w:pos="310"/>
              </w:tabs>
              <w:rPr>
                <w:rFonts w:ascii="Arial" w:hAnsi="Arial" w:cs="Arial"/>
                <w:b/>
                <w:iCs/>
              </w:rPr>
            </w:pPr>
            <w:r w:rsidRPr="009849E2">
              <w:rPr>
                <w:rFonts w:ascii="Arial" w:hAnsi="Arial" w:cs="Arial"/>
                <w:b/>
                <w:iCs/>
              </w:rPr>
              <w:lastRenderedPageBreak/>
              <w:t>I</w:t>
            </w:r>
            <w:r w:rsidR="00330640" w:rsidRPr="009849E2">
              <w:rPr>
                <w:rFonts w:ascii="Arial" w:hAnsi="Arial" w:cs="Arial"/>
                <w:b/>
                <w:iCs/>
              </w:rPr>
              <w:t>V.</w:t>
            </w:r>
            <w:r w:rsidR="00330640" w:rsidRPr="009849E2">
              <w:rPr>
                <w:rFonts w:ascii="Arial" w:hAnsi="Arial" w:cs="Arial"/>
                <w:b/>
                <w:iCs/>
              </w:rPr>
              <w:tab/>
              <w:t xml:space="preserve">RECURSOS </w:t>
            </w:r>
            <w:r w:rsidR="002D5F27" w:rsidRPr="009849E2">
              <w:rPr>
                <w:rFonts w:ascii="Arial" w:hAnsi="Arial" w:cs="Arial"/>
                <w:b/>
                <w:iCs/>
              </w:rPr>
              <w:t xml:space="preserve">A SER PROVISTOS POR EL </w:t>
            </w:r>
            <w:r w:rsidR="00717E79" w:rsidRPr="009849E2">
              <w:rPr>
                <w:rFonts w:ascii="Arial" w:hAnsi="Arial" w:cs="Arial"/>
                <w:b/>
                <w:iCs/>
              </w:rPr>
              <w:t>CONTRATISTA</w:t>
            </w:r>
          </w:p>
        </w:tc>
      </w:tr>
      <w:tr w:rsidR="00CB168A" w:rsidRPr="009849E2" w14:paraId="4FF985CB" w14:textId="77777777" w:rsidTr="00B74F6A">
        <w:trPr>
          <w:trHeight w:val="20"/>
        </w:trPr>
        <w:tc>
          <w:tcPr>
            <w:tcW w:w="10340" w:type="dxa"/>
          </w:tcPr>
          <w:p w14:paraId="716FFC5F" w14:textId="0470DDB5" w:rsidR="00896835" w:rsidRDefault="00896835" w:rsidP="00091EF3">
            <w:pPr>
              <w:ind w:left="310"/>
              <w:jc w:val="both"/>
              <w:rPr>
                <w:rFonts w:ascii="Arial" w:hAnsi="Arial" w:cs="Arial"/>
                <w:iCs/>
                <w:sz w:val="20"/>
              </w:rPr>
            </w:pPr>
          </w:p>
          <w:p w14:paraId="16A29E38" w14:textId="6AAB2240" w:rsidR="005E01FE" w:rsidRPr="00F001AA" w:rsidRDefault="005E01FE" w:rsidP="00306E16">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Para el control de calidad, 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deberá entregar al personal del laboratorio de control de calidad, al momento del muestreo, lo siguiente: </w:t>
            </w:r>
          </w:p>
          <w:p w14:paraId="779C7CEB"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49713483"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Certificado de análisis del lote o lotes muestreados. </w:t>
            </w:r>
          </w:p>
          <w:p w14:paraId="16F86A39"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Especificaciones técnicas del producto terminado. </w:t>
            </w:r>
          </w:p>
          <w:p w14:paraId="530FBE02"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Técnica analítica o metodología de análisis actualizada del Producto Farmacéutico terminado, según lo autorizado en su Registro Sanitario. Para el caso de metodología propia, debe precisar la versión y el año de la misma. </w:t>
            </w:r>
          </w:p>
          <w:p w14:paraId="1DF94080"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Estándares, los que deberán contar con una vigencia no menor a tres (03) meses a partir del muestreo, indicando el número de lote, la fecha de vencimiento, temperatura de almacenamiento, potencia (indicando si ésta es del ingrediente farmacéutico activo bajo la forma de base o de sal) y otras condiciones inherentes al Producto Farmacéutico. </w:t>
            </w:r>
          </w:p>
          <w:p w14:paraId="7E2C25F2" w14:textId="77777777" w:rsidR="005E01FE" w:rsidRPr="00F001AA" w:rsidRDefault="005E01FE" w:rsidP="005E01FE">
            <w:pPr>
              <w:pStyle w:val="Prrafodelista"/>
              <w:numPr>
                <w:ilvl w:val="0"/>
                <w:numId w:val="28"/>
              </w:numPr>
              <w:spacing w:line="240" w:lineRule="auto"/>
              <w:ind w:left="1723"/>
              <w:jc w:val="both"/>
              <w:rPr>
                <w:rFonts w:ascii="Arial" w:hAnsi="Arial" w:cs="Arial"/>
                <w:bCs/>
                <w:color w:val="auto"/>
                <w:sz w:val="20"/>
                <w:lang w:val="es-ES_tradnl" w:eastAsia="es-PE"/>
              </w:rPr>
            </w:pPr>
            <w:r w:rsidRPr="00F001AA">
              <w:rPr>
                <w:rFonts w:ascii="Arial" w:hAnsi="Arial" w:cs="Arial"/>
                <w:bCs/>
                <w:color w:val="auto"/>
                <w:sz w:val="20"/>
                <w:lang w:val="es-ES_tradnl" w:eastAsia="es-PE"/>
              </w:rPr>
              <w:t>Certificado de análisis del estándar. Para estándares secundarios se debe señalar su trazabilidad con un estándar primario, indicando el número de lote del estándar primario y la metodología empleada, cuando corresponda (Art. 173 del Decreto Supremo Nº 016-2011/SA).</w:t>
            </w:r>
          </w:p>
          <w:p w14:paraId="7EB89EA2"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0BAAB872" w14:textId="3DFEFCD2"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El pago a los laboratorios por conceptos de control de calidad previos y posteriores será asumido por 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asimismo, las unidades utilizadas para fines de control de calidad no forman parte del total de unidades a entregar.</w:t>
            </w:r>
          </w:p>
          <w:p w14:paraId="2F72B02D"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5DDD821E" w14:textId="0B624539" w:rsidR="005E01FE" w:rsidRDefault="005E01FE" w:rsidP="005E01FE">
            <w:pPr>
              <w:pStyle w:val="Prrafodelista"/>
              <w:spacing w:line="240" w:lineRule="auto"/>
              <w:ind w:left="589"/>
              <w:jc w:val="both"/>
              <w:rPr>
                <w:rFonts w:ascii="Arial" w:hAnsi="Arial" w:cs="Arial"/>
                <w:b/>
                <w:color w:val="auto"/>
                <w:sz w:val="20"/>
                <w:lang w:val="es-ES_tradnl" w:eastAsia="es-PE"/>
              </w:rPr>
            </w:pPr>
            <w:r w:rsidRPr="00AE5907">
              <w:rPr>
                <w:rFonts w:ascii="Arial" w:hAnsi="Arial" w:cs="Arial"/>
                <w:b/>
                <w:color w:val="auto"/>
                <w:sz w:val="20"/>
                <w:lang w:val="es-ES_tradnl" w:eastAsia="es-PE"/>
              </w:rPr>
              <w:t>Otras condiciones</w:t>
            </w:r>
          </w:p>
          <w:p w14:paraId="54063FF9" w14:textId="77777777" w:rsidR="0032294C" w:rsidRPr="00AE5907" w:rsidRDefault="0032294C" w:rsidP="005E01FE">
            <w:pPr>
              <w:pStyle w:val="Prrafodelista"/>
              <w:spacing w:line="240" w:lineRule="auto"/>
              <w:ind w:left="589"/>
              <w:jc w:val="both"/>
              <w:rPr>
                <w:rFonts w:ascii="Arial" w:hAnsi="Arial" w:cs="Arial"/>
                <w:b/>
                <w:color w:val="auto"/>
                <w:sz w:val="20"/>
                <w:lang w:val="es-ES_tradnl" w:eastAsia="es-PE"/>
              </w:rPr>
            </w:pPr>
          </w:p>
          <w:p w14:paraId="15D59596" w14:textId="7EA034C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En el acto de recepción de los bienes que formaran parte de la entrega, 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deberá entregar en el almacén de la Entidad Participante, copia simple de los siguientes documentos, a fin de llevar a cabo la conformidad de recepción: </w:t>
            </w:r>
          </w:p>
          <w:p w14:paraId="3DD8696B"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Orden de Compra – Guía de Internamiento (copia). </w:t>
            </w:r>
          </w:p>
          <w:p w14:paraId="3251041D"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Guía de Remisión (Destinatario + SUNAT + 02 Copias adicionales). Esta deberá consignar en forma obligatoria para cada ítem el número de lote y la cantidad entregada por lote. </w:t>
            </w:r>
          </w:p>
          <w:p w14:paraId="6917A8FF"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de la Declaración Jurada de Compromiso de Canje y/o reposición por Defectos o Vicios Ocultos (Anexo D). </w:t>
            </w:r>
          </w:p>
          <w:p w14:paraId="4BBB1E05" w14:textId="545468E1"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simple de la Resolución Directoral del Registro Sanitario o Certificado de Registro Sanitario vigente; de acuerdo a los requisitos documentarios mínimos del </w:t>
            </w:r>
            <w:r w:rsidR="002762A6">
              <w:rPr>
                <w:rFonts w:ascii="Arial" w:hAnsi="Arial" w:cs="Arial"/>
                <w:bCs/>
                <w:color w:val="auto"/>
                <w:sz w:val="20"/>
                <w:lang w:val="es-ES_tradnl" w:eastAsia="es-PE"/>
              </w:rPr>
              <w:t>contratista</w:t>
            </w:r>
            <w:r w:rsidRPr="00F001AA">
              <w:rPr>
                <w:rFonts w:ascii="Arial" w:hAnsi="Arial" w:cs="Arial"/>
                <w:bCs/>
                <w:color w:val="auto"/>
                <w:sz w:val="20"/>
                <w:lang w:val="es-ES_tradnl" w:eastAsia="es-PE"/>
              </w:rPr>
              <w:t xml:space="preserve"> del bien. </w:t>
            </w:r>
          </w:p>
          <w:p w14:paraId="647B886C"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del Certificado de Análisis emitido por el fabricante o quien encarga su fabricación, según lo dispuesto en la norma correspondiente. </w:t>
            </w:r>
          </w:p>
          <w:p w14:paraId="722D7292"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Simple del Certificado de Buenas Prácticas de Manufactura y/o Almacenamiento vigentes a la fecha de entrega, según corresponda. </w:t>
            </w:r>
          </w:p>
          <w:p w14:paraId="549134FD"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Copia simple del Certificado de Buenas Prácticas de Distribución y Transporte, de corresponder. </w:t>
            </w:r>
          </w:p>
          <w:p w14:paraId="61AAA1C1" w14:textId="77777777" w:rsidR="005E01FE" w:rsidRPr="00F001AA" w:rsidRDefault="005E01FE" w:rsidP="005E01FE">
            <w:pPr>
              <w:pStyle w:val="Prrafodelista"/>
              <w:numPr>
                <w:ilvl w:val="0"/>
                <w:numId w:val="29"/>
              </w:numPr>
              <w:spacing w:line="240" w:lineRule="auto"/>
              <w:jc w:val="both"/>
              <w:rPr>
                <w:rFonts w:ascii="Arial" w:hAnsi="Arial" w:cs="Arial"/>
                <w:bCs/>
                <w:color w:val="auto"/>
                <w:sz w:val="20"/>
                <w:lang w:val="es-ES_tradnl" w:eastAsia="es-PE"/>
              </w:rPr>
            </w:pPr>
            <w:r w:rsidRPr="00F001AA">
              <w:rPr>
                <w:rFonts w:ascii="Arial" w:hAnsi="Arial" w:cs="Arial"/>
                <w:bCs/>
                <w:color w:val="auto"/>
                <w:sz w:val="20"/>
                <w:lang w:val="es-ES_tradnl" w:eastAsia="es-PE"/>
              </w:rPr>
              <w:t>Acta de verificación Cualitativa-Cuantitativa (original + 3 copias). Anexo F</w:t>
            </w:r>
          </w:p>
          <w:p w14:paraId="6A0C4CC4"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74E9EB5E"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Toda documentación presentada debe ser legible. </w:t>
            </w:r>
          </w:p>
          <w:p w14:paraId="4CF77221"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 xml:space="preserve">La Entidad no está obligada a recibir los bienes si no han sido presentados todos los documentos que corresponde a la entrega, o si se detecta que no corresponde el bien con lo solicitado (vigencia del bien, forma de presentación, entre otros). </w:t>
            </w:r>
          </w:p>
          <w:p w14:paraId="4BE234EE" w14:textId="77777777" w:rsidR="005E01FE" w:rsidRPr="00F001AA" w:rsidRDefault="005E01FE" w:rsidP="005E01FE">
            <w:pPr>
              <w:pStyle w:val="Prrafodelista"/>
              <w:spacing w:line="240" w:lineRule="auto"/>
              <w:ind w:left="589"/>
              <w:jc w:val="both"/>
              <w:rPr>
                <w:rFonts w:ascii="Arial" w:hAnsi="Arial" w:cs="Arial"/>
                <w:bCs/>
                <w:color w:val="auto"/>
                <w:sz w:val="20"/>
                <w:lang w:val="es-ES_tradnl" w:eastAsia="es-PE"/>
              </w:rPr>
            </w:pPr>
          </w:p>
          <w:p w14:paraId="4015593D" w14:textId="77777777" w:rsidR="005E01FE" w:rsidRPr="009849E2" w:rsidRDefault="005E01FE" w:rsidP="005E01FE">
            <w:pPr>
              <w:pStyle w:val="Prrafodelista"/>
              <w:spacing w:line="240" w:lineRule="auto"/>
              <w:ind w:left="589"/>
              <w:jc w:val="both"/>
              <w:rPr>
                <w:rFonts w:ascii="Arial" w:hAnsi="Arial" w:cs="Arial"/>
                <w:bCs/>
                <w:color w:val="auto"/>
                <w:sz w:val="20"/>
                <w:lang w:val="es-ES_tradnl" w:eastAsia="es-PE"/>
              </w:rPr>
            </w:pPr>
            <w:r w:rsidRPr="00F001AA">
              <w:rPr>
                <w:rFonts w:ascii="Arial" w:hAnsi="Arial" w:cs="Arial"/>
                <w:bCs/>
                <w:color w:val="auto"/>
                <w:sz w:val="20"/>
                <w:lang w:val="es-ES_tradnl" w:eastAsia="es-PE"/>
              </w:rPr>
              <w:t>De no ser encontrados conformes los bienes, no se recepcionarán y se consignará la observación “NO CONFORME – NO RECIBIDO” en el Acta de Verificación Cuali-Cuantitativa y el Almacén Especializado de Medicamentos RSCP por indicación del director técnico emitirá el Acta de Observación brindándole un plazo para la subsanación conforme al Artículo 143° del RLCE.</w:t>
            </w:r>
          </w:p>
          <w:p w14:paraId="5B726E2C" w14:textId="10556E54" w:rsidR="00896835" w:rsidRPr="009849E2" w:rsidRDefault="00896835" w:rsidP="00896835">
            <w:pPr>
              <w:jc w:val="both"/>
              <w:rPr>
                <w:rFonts w:ascii="Arial" w:hAnsi="Arial" w:cs="Arial"/>
                <w:iCs/>
                <w:sz w:val="24"/>
              </w:rPr>
            </w:pPr>
          </w:p>
        </w:tc>
      </w:tr>
      <w:tr w:rsidR="00CB168A" w:rsidRPr="009849E2" w14:paraId="25C04CCF" w14:textId="77777777" w:rsidTr="00B74F6A">
        <w:trPr>
          <w:trHeight w:val="20"/>
        </w:trPr>
        <w:tc>
          <w:tcPr>
            <w:tcW w:w="10340" w:type="dxa"/>
          </w:tcPr>
          <w:p w14:paraId="328EA798" w14:textId="15464787" w:rsidR="00330640" w:rsidRPr="009849E2" w:rsidRDefault="00330640" w:rsidP="00A7399B">
            <w:pPr>
              <w:tabs>
                <w:tab w:val="left" w:pos="310"/>
              </w:tabs>
              <w:rPr>
                <w:rFonts w:ascii="Arial" w:hAnsi="Arial" w:cs="Arial"/>
                <w:b/>
                <w:iCs/>
              </w:rPr>
            </w:pPr>
            <w:r w:rsidRPr="009849E2">
              <w:rPr>
                <w:rFonts w:ascii="Arial" w:hAnsi="Arial" w:cs="Arial"/>
                <w:b/>
                <w:iCs/>
              </w:rPr>
              <w:t>V.</w:t>
            </w:r>
            <w:r w:rsidRPr="009849E2">
              <w:rPr>
                <w:rFonts w:ascii="Arial" w:hAnsi="Arial" w:cs="Arial"/>
                <w:b/>
                <w:iCs/>
              </w:rPr>
              <w:tab/>
              <w:t>OTRAS CONSIDERACIONES PARA LA EJECUCIÓN DE LA PRESTACIÓN</w:t>
            </w:r>
          </w:p>
        </w:tc>
      </w:tr>
      <w:tr w:rsidR="00121363" w:rsidRPr="009849E2" w14:paraId="0CA50EA2" w14:textId="77777777" w:rsidTr="00B74F6A">
        <w:trPr>
          <w:trHeight w:val="20"/>
          <w:hidden/>
        </w:trPr>
        <w:tc>
          <w:tcPr>
            <w:tcW w:w="10340" w:type="dxa"/>
          </w:tcPr>
          <w:p w14:paraId="3B1BCB70"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3F209884"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55034634"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68B0258A"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4CF08D1F" w14:textId="77777777" w:rsidR="00B14482" w:rsidRPr="009849E2" w:rsidRDefault="00B14482" w:rsidP="00A7399B">
            <w:pPr>
              <w:pStyle w:val="Prrafodelista"/>
              <w:numPr>
                <w:ilvl w:val="0"/>
                <w:numId w:val="8"/>
              </w:numPr>
              <w:spacing w:line="240" w:lineRule="auto"/>
              <w:jc w:val="both"/>
              <w:rPr>
                <w:rFonts w:ascii="Arial" w:hAnsi="Arial" w:cs="Arial"/>
                <w:b/>
                <w:bCs/>
                <w:iCs/>
                <w:vanish/>
                <w:color w:val="auto"/>
                <w:sz w:val="20"/>
              </w:rPr>
            </w:pPr>
          </w:p>
          <w:p w14:paraId="21FF3BD7" w14:textId="489D130C" w:rsidR="00330640" w:rsidRPr="009849E2" w:rsidRDefault="00330640" w:rsidP="008933EB">
            <w:pPr>
              <w:pStyle w:val="Prrafodelista"/>
              <w:numPr>
                <w:ilvl w:val="1"/>
                <w:numId w:val="8"/>
              </w:numPr>
              <w:spacing w:line="240" w:lineRule="auto"/>
              <w:ind w:left="593" w:hanging="429"/>
              <w:jc w:val="both"/>
              <w:rPr>
                <w:rFonts w:ascii="Arial" w:hAnsi="Arial" w:cs="Arial"/>
                <w:b/>
                <w:bCs/>
                <w:iCs/>
                <w:color w:val="auto"/>
                <w:sz w:val="20"/>
              </w:rPr>
            </w:pPr>
            <w:r w:rsidRPr="009849E2">
              <w:rPr>
                <w:rFonts w:ascii="Arial" w:hAnsi="Arial" w:cs="Arial"/>
                <w:b/>
                <w:bCs/>
                <w:iCs/>
                <w:color w:val="auto"/>
                <w:sz w:val="20"/>
              </w:rPr>
              <w:t>Otras obligaciones</w:t>
            </w:r>
          </w:p>
          <w:p w14:paraId="7B0BA7BB" w14:textId="77777777" w:rsidR="00A81250" w:rsidRPr="009849E2" w:rsidRDefault="00A81250" w:rsidP="008933EB">
            <w:pPr>
              <w:pStyle w:val="Prrafodelista"/>
              <w:spacing w:line="240" w:lineRule="auto"/>
              <w:ind w:left="593"/>
              <w:jc w:val="both"/>
              <w:rPr>
                <w:rFonts w:ascii="Arial" w:hAnsi="Arial" w:cs="Arial"/>
                <w:b/>
                <w:bCs/>
                <w:iCs/>
                <w:color w:val="auto"/>
                <w:sz w:val="20"/>
              </w:rPr>
            </w:pPr>
          </w:p>
          <w:p w14:paraId="57A75CC1" w14:textId="77777777" w:rsidR="00330640" w:rsidRPr="009849E2" w:rsidRDefault="00330640" w:rsidP="008933EB">
            <w:pPr>
              <w:pStyle w:val="Prrafodelista"/>
              <w:numPr>
                <w:ilvl w:val="2"/>
                <w:numId w:val="8"/>
              </w:numPr>
              <w:tabs>
                <w:tab w:val="left" w:pos="1298"/>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Otras obligaciones del contratista</w:t>
            </w:r>
          </w:p>
          <w:p w14:paraId="77B10494" w14:textId="5D09A3EA" w:rsidR="00896835" w:rsidRPr="009849E2" w:rsidRDefault="00896835" w:rsidP="00896835">
            <w:pPr>
              <w:pStyle w:val="Prrafodelista"/>
              <w:spacing w:line="240" w:lineRule="auto"/>
              <w:ind w:left="1160"/>
              <w:jc w:val="both"/>
              <w:rPr>
                <w:rFonts w:ascii="Arial" w:hAnsi="Arial" w:cs="Arial"/>
                <w:bCs/>
                <w:color w:val="auto"/>
                <w:sz w:val="20"/>
                <w:lang w:val="es-ES_tradnl" w:eastAsia="es-PE"/>
              </w:rPr>
            </w:pPr>
          </w:p>
          <w:p w14:paraId="199CAF5F" w14:textId="07B4C57F"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r w:rsidRPr="00E8347F">
              <w:rPr>
                <w:rFonts w:ascii="Arial" w:hAnsi="Arial" w:cs="Arial"/>
                <w:bCs/>
                <w:color w:val="auto"/>
                <w:sz w:val="20"/>
                <w:lang w:val="es-ES_tradnl" w:eastAsia="es-PE"/>
              </w:rPr>
              <w:t xml:space="preserve">El </w:t>
            </w:r>
            <w:r w:rsidR="002762A6">
              <w:rPr>
                <w:rFonts w:ascii="Arial" w:hAnsi="Arial" w:cs="Arial"/>
                <w:bCs/>
                <w:color w:val="auto"/>
                <w:sz w:val="20"/>
                <w:lang w:val="es-ES_tradnl" w:eastAsia="es-PE"/>
              </w:rPr>
              <w:t>contratista</w:t>
            </w:r>
            <w:r w:rsidRPr="00E8347F">
              <w:rPr>
                <w:rFonts w:ascii="Arial" w:hAnsi="Arial" w:cs="Arial"/>
                <w:bCs/>
                <w:color w:val="auto"/>
                <w:sz w:val="20"/>
                <w:lang w:val="es-ES_tradnl" w:eastAsia="es-PE"/>
              </w:rPr>
              <w:t xml:space="preserve"> es el responsable por la calidad ofrecida y por los vicios ocultos del servicio ofertado por un plazo no menor de UN (01) AÑO, contado a partir de la conformidad otorgada por la Entidad.</w:t>
            </w:r>
          </w:p>
          <w:p w14:paraId="2B008C6E" w14:textId="77777777"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p>
          <w:p w14:paraId="4F182549" w14:textId="28C45519"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r w:rsidRPr="00E8347F">
              <w:rPr>
                <w:rFonts w:ascii="Arial" w:hAnsi="Arial" w:cs="Arial"/>
                <w:bCs/>
                <w:color w:val="auto"/>
                <w:sz w:val="20"/>
                <w:lang w:val="es-ES_tradnl" w:eastAsia="es-PE"/>
              </w:rPr>
              <w:t xml:space="preserve">El </w:t>
            </w:r>
            <w:r w:rsidR="002762A6">
              <w:rPr>
                <w:rFonts w:ascii="Arial" w:hAnsi="Arial" w:cs="Arial"/>
                <w:bCs/>
                <w:color w:val="auto"/>
                <w:sz w:val="20"/>
                <w:lang w:val="es-ES_tradnl" w:eastAsia="es-PE"/>
              </w:rPr>
              <w:t>contratista</w:t>
            </w:r>
            <w:r w:rsidRPr="00E8347F">
              <w:rPr>
                <w:rFonts w:ascii="Arial" w:hAnsi="Arial" w:cs="Arial"/>
                <w:bCs/>
                <w:color w:val="auto"/>
                <w:sz w:val="20"/>
                <w:lang w:val="es-ES_tradnl" w:eastAsia="es-PE"/>
              </w:rPr>
              <w:t xml:space="preserve"> al término del servicio prestado, se encuentra obligado a entregar toda la información física y digital que tengan relación al servicio que han desarrollado; entregando una copia digital a la Unidad de Seguros y el acervo documento al jefe de área y/o establecimiento.</w:t>
            </w:r>
          </w:p>
          <w:p w14:paraId="6C5B4CBD" w14:textId="77777777" w:rsidR="00E8347F" w:rsidRPr="00E8347F" w:rsidRDefault="00E8347F" w:rsidP="00E8347F">
            <w:pPr>
              <w:pStyle w:val="Prrafodelista"/>
              <w:spacing w:line="240" w:lineRule="auto"/>
              <w:ind w:left="1156"/>
              <w:jc w:val="both"/>
              <w:rPr>
                <w:rFonts w:ascii="Arial" w:hAnsi="Arial" w:cs="Arial"/>
                <w:bCs/>
                <w:color w:val="auto"/>
                <w:sz w:val="20"/>
                <w:lang w:val="es-ES_tradnl" w:eastAsia="es-PE"/>
              </w:rPr>
            </w:pPr>
          </w:p>
          <w:p w14:paraId="622A719E" w14:textId="059BEC18" w:rsidR="00896835" w:rsidRPr="009849E2" w:rsidRDefault="00E8347F" w:rsidP="00E8347F">
            <w:pPr>
              <w:pStyle w:val="Prrafodelista"/>
              <w:spacing w:line="240" w:lineRule="auto"/>
              <w:ind w:left="1156"/>
              <w:jc w:val="both"/>
              <w:rPr>
                <w:rFonts w:ascii="Arial" w:hAnsi="Arial" w:cs="Arial"/>
                <w:bCs/>
                <w:color w:val="auto"/>
                <w:sz w:val="20"/>
                <w:lang w:val="es-ES_tradnl" w:eastAsia="es-PE"/>
              </w:rPr>
            </w:pPr>
            <w:r w:rsidRPr="00E8347F">
              <w:rPr>
                <w:rFonts w:ascii="Arial" w:hAnsi="Arial" w:cs="Arial"/>
                <w:bCs/>
                <w:color w:val="auto"/>
                <w:sz w:val="20"/>
                <w:lang w:val="es-ES_tradnl" w:eastAsia="es-PE"/>
              </w:rPr>
              <w:t>En caso de Incumplimiento, la unidad de seguros, no firmará la conformidad del servicio para efectos del pago.</w:t>
            </w:r>
          </w:p>
          <w:p w14:paraId="3C0007A3" w14:textId="77777777" w:rsidR="008C2505" w:rsidRPr="009849E2" w:rsidRDefault="008C2505" w:rsidP="003334C4">
            <w:pPr>
              <w:pStyle w:val="Prrafodelista"/>
              <w:spacing w:line="240" w:lineRule="auto"/>
              <w:ind w:left="1160"/>
              <w:jc w:val="both"/>
              <w:rPr>
                <w:rFonts w:ascii="Arial" w:hAnsi="Arial" w:cs="Arial"/>
                <w:bCs/>
                <w:color w:val="auto"/>
                <w:sz w:val="20"/>
                <w:lang w:val="es-ES_tradnl" w:eastAsia="es-PE"/>
              </w:rPr>
            </w:pPr>
          </w:p>
          <w:p w14:paraId="4A9E340D" w14:textId="77777777" w:rsidR="00330640" w:rsidRPr="00026824" w:rsidRDefault="00330640" w:rsidP="008933EB">
            <w:pPr>
              <w:pStyle w:val="Prrafodelista"/>
              <w:numPr>
                <w:ilvl w:val="2"/>
                <w:numId w:val="8"/>
              </w:numPr>
              <w:tabs>
                <w:tab w:val="left" w:pos="1298"/>
              </w:tabs>
              <w:spacing w:line="240" w:lineRule="auto"/>
              <w:ind w:left="1160" w:hanging="571"/>
              <w:jc w:val="both"/>
              <w:rPr>
                <w:rFonts w:ascii="Arial" w:hAnsi="Arial" w:cs="Arial"/>
                <w:b/>
                <w:bCs/>
                <w:iCs/>
                <w:color w:val="auto"/>
                <w:sz w:val="20"/>
              </w:rPr>
            </w:pPr>
            <w:r w:rsidRPr="00026824">
              <w:rPr>
                <w:rFonts w:ascii="Arial" w:hAnsi="Arial" w:cs="Arial"/>
                <w:b/>
                <w:bCs/>
                <w:iCs/>
                <w:color w:val="auto"/>
                <w:sz w:val="20"/>
              </w:rPr>
              <w:t>Otras obligaciones de la Entidad</w:t>
            </w:r>
          </w:p>
          <w:p w14:paraId="3BC7CD3A" w14:textId="77777777" w:rsidR="00896835" w:rsidRPr="009849E2" w:rsidRDefault="00896835" w:rsidP="00020133">
            <w:pPr>
              <w:pStyle w:val="Prrafodelista"/>
              <w:spacing w:line="240" w:lineRule="auto"/>
              <w:ind w:left="1156"/>
              <w:jc w:val="both"/>
              <w:rPr>
                <w:rFonts w:ascii="Arial" w:hAnsi="Arial" w:cs="Arial"/>
                <w:bCs/>
                <w:color w:val="auto"/>
                <w:sz w:val="20"/>
                <w:lang w:val="es-ES_tradnl" w:eastAsia="es-PE"/>
              </w:rPr>
            </w:pPr>
          </w:p>
          <w:p w14:paraId="3D29C6AE" w14:textId="684EAED5" w:rsidR="000D0EE4" w:rsidRPr="000D0EE4" w:rsidRDefault="0034126A" w:rsidP="000D0EE4">
            <w:pPr>
              <w:pStyle w:val="Prrafodelista"/>
              <w:spacing w:line="240" w:lineRule="auto"/>
              <w:ind w:left="1153" w:firstLine="3"/>
              <w:jc w:val="both"/>
              <w:rPr>
                <w:rFonts w:ascii="Arial" w:hAnsi="Arial" w:cs="Arial"/>
                <w:bCs/>
                <w:color w:val="auto"/>
                <w:sz w:val="20"/>
                <w:lang w:val="es-ES_tradnl" w:eastAsia="es-PE"/>
              </w:rPr>
            </w:pPr>
            <w:r>
              <w:rPr>
                <w:rFonts w:ascii="Arial" w:hAnsi="Arial" w:cs="Arial"/>
                <w:bCs/>
                <w:color w:val="auto"/>
                <w:sz w:val="20"/>
                <w:lang w:val="es-ES_tradnl" w:eastAsia="es-PE"/>
              </w:rPr>
              <w:t xml:space="preserve">La entidad contratante se compromete a cumplir con las obligaciones de ley, en el plazo estipulado </w:t>
            </w:r>
            <w:r w:rsidR="000D0EE4">
              <w:rPr>
                <w:rFonts w:ascii="Arial" w:hAnsi="Arial" w:cs="Arial"/>
                <w:bCs/>
                <w:color w:val="auto"/>
                <w:sz w:val="20"/>
                <w:lang w:val="es-ES_tradnl" w:eastAsia="es-PE"/>
              </w:rPr>
              <w:t>de acuerdo</w:t>
            </w:r>
            <w:r w:rsidR="00567FCB">
              <w:rPr>
                <w:rFonts w:ascii="Arial" w:hAnsi="Arial" w:cs="Arial"/>
                <w:bCs/>
                <w:color w:val="auto"/>
                <w:sz w:val="20"/>
                <w:lang w:val="es-ES_tradnl" w:eastAsia="es-PE"/>
              </w:rPr>
              <w:t xml:space="preserve"> a la Ley de Contrataciones del Estado 32069 en</w:t>
            </w:r>
            <w:r w:rsidR="000D0EE4">
              <w:rPr>
                <w:rFonts w:ascii="Arial" w:hAnsi="Arial" w:cs="Arial"/>
                <w:bCs/>
                <w:color w:val="auto"/>
                <w:sz w:val="20"/>
                <w:lang w:val="es-ES_tradnl" w:eastAsia="es-PE"/>
              </w:rPr>
              <w:t xml:space="preserve"> </w:t>
            </w:r>
            <w:r w:rsidR="00567FCB">
              <w:rPr>
                <w:rFonts w:ascii="Arial" w:hAnsi="Arial" w:cs="Arial"/>
                <w:bCs/>
                <w:color w:val="auto"/>
                <w:sz w:val="20"/>
                <w:lang w:val="es-ES_tradnl" w:eastAsia="es-PE"/>
              </w:rPr>
              <w:t>su</w:t>
            </w:r>
            <w:r w:rsidR="000D0EE4">
              <w:rPr>
                <w:rFonts w:ascii="Arial" w:hAnsi="Arial" w:cs="Arial"/>
                <w:bCs/>
                <w:color w:val="auto"/>
                <w:sz w:val="20"/>
                <w:lang w:val="es-ES_tradnl" w:eastAsia="es-PE"/>
              </w:rPr>
              <w:t xml:space="preserve"> Artículo </w:t>
            </w:r>
            <w:r w:rsidR="000D0EE4" w:rsidRPr="000D0EE4">
              <w:rPr>
                <w:rFonts w:ascii="Arial" w:hAnsi="Arial" w:cs="Arial"/>
                <w:bCs/>
                <w:color w:val="auto"/>
                <w:sz w:val="20"/>
                <w:lang w:val="es-ES_tradnl" w:eastAsia="es-PE"/>
              </w:rPr>
              <w:t>67.3</w:t>
            </w:r>
            <w:r w:rsidR="000D0EE4" w:rsidRPr="000360C2">
              <w:rPr>
                <w:rFonts w:ascii="Arial" w:hAnsi="Arial" w:cs="Arial"/>
                <w:bCs/>
                <w:i/>
                <w:iCs/>
                <w:color w:val="auto"/>
                <w:sz w:val="20"/>
                <w:lang w:val="es-ES_tradnl" w:eastAsia="es-PE"/>
              </w:rPr>
              <w:t>. “El pago se realiza en un plazo máximo de diez días hábiles luego de otorgada la conformidad por parte del área usuaria y es prorrogable, previa justificación de la demora, por cinco días hábiles</w:t>
            </w:r>
            <w:r w:rsidR="000360C2">
              <w:rPr>
                <w:rFonts w:ascii="Arial" w:hAnsi="Arial" w:cs="Arial"/>
                <w:bCs/>
                <w:i/>
                <w:iCs/>
                <w:color w:val="auto"/>
                <w:sz w:val="20"/>
                <w:lang w:val="es-ES_tradnl" w:eastAsia="es-PE"/>
              </w:rPr>
              <w:t>”</w:t>
            </w:r>
            <w:r w:rsidR="000D0EE4" w:rsidRPr="000360C2">
              <w:rPr>
                <w:rFonts w:ascii="Arial" w:hAnsi="Arial" w:cs="Arial"/>
                <w:bCs/>
                <w:i/>
                <w:iCs/>
                <w:color w:val="auto"/>
                <w:sz w:val="20"/>
                <w:lang w:val="es-ES_tradnl" w:eastAsia="es-PE"/>
              </w:rPr>
              <w:t>.</w:t>
            </w:r>
          </w:p>
          <w:p w14:paraId="7427909A" w14:textId="552D80F9" w:rsidR="00216AE2" w:rsidRPr="009849E2" w:rsidRDefault="00216AE2" w:rsidP="002A2287">
            <w:pPr>
              <w:pStyle w:val="Prrafodelista"/>
              <w:spacing w:line="240" w:lineRule="auto"/>
              <w:ind w:left="1440" w:hanging="284"/>
              <w:jc w:val="both"/>
              <w:rPr>
                <w:rFonts w:ascii="Arial" w:hAnsi="Arial" w:cs="Arial"/>
                <w:bCs/>
                <w:color w:val="auto"/>
                <w:sz w:val="20"/>
                <w:lang w:val="es-ES_tradnl" w:eastAsia="es-PE"/>
              </w:rPr>
            </w:pPr>
          </w:p>
          <w:p w14:paraId="323FABB1"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Adelantos</w:t>
            </w:r>
          </w:p>
          <w:p w14:paraId="57BADA77" w14:textId="77777777" w:rsidR="008C2505" w:rsidRPr="009849E2" w:rsidRDefault="008C2505" w:rsidP="00A7399B">
            <w:pPr>
              <w:pStyle w:val="Prrafodelista"/>
              <w:spacing w:line="240" w:lineRule="auto"/>
              <w:ind w:left="589"/>
              <w:jc w:val="both"/>
              <w:rPr>
                <w:rFonts w:ascii="Arial" w:hAnsi="Arial" w:cs="Arial"/>
                <w:iCs/>
                <w:color w:val="auto"/>
                <w:sz w:val="20"/>
              </w:rPr>
            </w:pPr>
          </w:p>
          <w:p w14:paraId="6644EFA0" w14:textId="77777777" w:rsidR="00767C09" w:rsidRPr="00297186" w:rsidRDefault="00767C09" w:rsidP="00767C09">
            <w:pPr>
              <w:pStyle w:val="Prrafodelista"/>
              <w:ind w:left="589"/>
              <w:jc w:val="both"/>
              <w:rPr>
                <w:rFonts w:ascii="Arial" w:hAnsi="Arial" w:cs="Arial"/>
                <w:sz w:val="20"/>
              </w:rPr>
            </w:pPr>
            <w:r w:rsidRPr="00297186">
              <w:rPr>
                <w:rFonts w:ascii="Arial" w:hAnsi="Arial" w:cs="Arial"/>
                <w:sz w:val="20"/>
              </w:rPr>
              <w:t>“No Aplica”</w:t>
            </w:r>
          </w:p>
          <w:p w14:paraId="2492B48A" w14:textId="77777777" w:rsidR="009105C1" w:rsidRPr="009849E2" w:rsidRDefault="009105C1" w:rsidP="00A7399B">
            <w:pPr>
              <w:pStyle w:val="Prrafodelista"/>
              <w:spacing w:line="240" w:lineRule="auto"/>
              <w:ind w:left="589"/>
              <w:jc w:val="both"/>
              <w:rPr>
                <w:rFonts w:ascii="Arial" w:hAnsi="Arial" w:cs="Arial"/>
                <w:iCs/>
                <w:color w:val="auto"/>
                <w:sz w:val="20"/>
              </w:rPr>
            </w:pPr>
          </w:p>
          <w:p w14:paraId="4FAA7E64"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Subcontratación</w:t>
            </w:r>
          </w:p>
          <w:p w14:paraId="1CC6527B" w14:textId="77777777" w:rsidR="00045CF4" w:rsidRDefault="00045CF4" w:rsidP="00767C09">
            <w:pPr>
              <w:pStyle w:val="Prrafodelista"/>
              <w:spacing w:line="240" w:lineRule="auto"/>
              <w:ind w:left="589"/>
              <w:jc w:val="both"/>
              <w:rPr>
                <w:rFonts w:ascii="Arial" w:hAnsi="Arial" w:cs="Arial"/>
                <w:bCs/>
                <w:iCs/>
                <w:color w:val="auto"/>
                <w:sz w:val="20"/>
                <w:lang w:val="es-ES_tradnl" w:eastAsia="es-PE"/>
              </w:rPr>
            </w:pPr>
          </w:p>
          <w:p w14:paraId="013105A8" w14:textId="6B50FB51" w:rsidR="00767C09" w:rsidRPr="00F77EE8" w:rsidRDefault="00767C09" w:rsidP="00767C09">
            <w:pPr>
              <w:pStyle w:val="Prrafodelista"/>
              <w:spacing w:line="240" w:lineRule="auto"/>
              <w:ind w:left="589"/>
              <w:jc w:val="both"/>
              <w:rPr>
                <w:rFonts w:ascii="Arial" w:hAnsi="Arial" w:cs="Arial"/>
                <w:bCs/>
                <w:iCs/>
                <w:color w:val="auto"/>
                <w:sz w:val="20"/>
                <w:lang w:val="es-ES_tradnl" w:eastAsia="es-PE"/>
              </w:rPr>
            </w:pPr>
            <w:r w:rsidRPr="00543329">
              <w:rPr>
                <w:rFonts w:ascii="Arial" w:hAnsi="Arial" w:cs="Arial"/>
                <w:bCs/>
                <w:iCs/>
                <w:color w:val="auto"/>
                <w:sz w:val="20"/>
                <w:lang w:val="es-ES_tradnl" w:eastAsia="es-PE"/>
              </w:rPr>
              <w:t>Se encuentra prohibida la subcontratación de las prestaciones objeto del contrato</w:t>
            </w:r>
            <w:r>
              <w:rPr>
                <w:rFonts w:ascii="Arial" w:hAnsi="Arial" w:cs="Arial"/>
                <w:bCs/>
                <w:iCs/>
                <w:color w:val="auto"/>
                <w:sz w:val="20"/>
                <w:lang w:val="es-ES_tradnl" w:eastAsia="es-PE"/>
              </w:rPr>
              <w:t>; en caso la entidad detecte una situación, la contratación quedará nula sin derecho alguno.</w:t>
            </w:r>
            <w:r w:rsidRPr="00543329">
              <w:rPr>
                <w:rFonts w:ascii="Arial" w:hAnsi="Arial" w:cs="Arial"/>
                <w:bCs/>
                <w:iCs/>
                <w:color w:val="auto"/>
                <w:sz w:val="20"/>
                <w:lang w:val="es-ES_tradnl" w:eastAsia="es-PE"/>
              </w:rPr>
              <w:cr/>
            </w:r>
          </w:p>
          <w:p w14:paraId="5ABF9B0B"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Confidencialidad</w:t>
            </w:r>
          </w:p>
          <w:p w14:paraId="56E2EAEE" w14:textId="77777777" w:rsidR="00767C09" w:rsidRDefault="00767C09" w:rsidP="00767C09">
            <w:pPr>
              <w:spacing w:line="276" w:lineRule="auto"/>
              <w:ind w:left="589"/>
              <w:jc w:val="both"/>
              <w:rPr>
                <w:rFonts w:ascii="Arial" w:hAnsi="Arial" w:cs="Arial"/>
                <w:sz w:val="20"/>
                <w:szCs w:val="20"/>
              </w:rPr>
            </w:pPr>
          </w:p>
          <w:p w14:paraId="6FAD984A" w14:textId="49BE65A2" w:rsidR="00767C09" w:rsidRDefault="00767C09" w:rsidP="00767C09">
            <w:pPr>
              <w:spacing w:line="276" w:lineRule="auto"/>
              <w:ind w:left="589"/>
              <w:jc w:val="both"/>
              <w:rPr>
                <w:rFonts w:ascii="Arial" w:hAnsi="Arial" w:cs="Arial"/>
                <w:sz w:val="20"/>
                <w:szCs w:val="20"/>
              </w:rPr>
            </w:pPr>
            <w:r w:rsidRPr="00297186">
              <w:rPr>
                <w:rFonts w:ascii="Arial" w:hAnsi="Arial" w:cs="Arial"/>
                <w:sz w:val="20"/>
                <w:szCs w:val="20"/>
              </w:rPr>
              <w:t xml:space="preserve">El </w:t>
            </w:r>
            <w:r w:rsidR="002762A6">
              <w:rPr>
                <w:rFonts w:ascii="Arial" w:hAnsi="Arial" w:cs="Arial"/>
                <w:bCs/>
                <w:sz w:val="20"/>
                <w:lang w:val="es-ES_tradnl" w:eastAsia="es-PE"/>
              </w:rPr>
              <w:t>contratista</w:t>
            </w:r>
            <w:r w:rsidRPr="00297186">
              <w:rPr>
                <w:rFonts w:ascii="Arial" w:hAnsi="Arial" w:cs="Arial"/>
                <w:sz w:val="20"/>
                <w:szCs w:val="20"/>
              </w:rPr>
              <w:t xml:space="preserve"> deberá guardar confidencialidad y reserva absoluta en el manejo de información y documentación a que tenga acceso relacionada con la prestación, quedando prohibido revelar dicha información a terceros. El </w:t>
            </w:r>
            <w:r w:rsidR="002762A6">
              <w:rPr>
                <w:rFonts w:ascii="Arial" w:hAnsi="Arial" w:cs="Arial"/>
                <w:bCs/>
                <w:sz w:val="20"/>
                <w:lang w:val="es-ES_tradnl" w:eastAsia="es-PE"/>
              </w:rPr>
              <w:t>contratista</w:t>
            </w:r>
            <w:r w:rsidRPr="00297186">
              <w:rPr>
                <w:rFonts w:ascii="Arial" w:hAnsi="Arial" w:cs="Arial"/>
                <w:sz w:val="20"/>
                <w:szCs w:val="20"/>
              </w:rPr>
              <w:t xml:space="preserve"> deber dar cumplimiento a todas las políticas y estándares definidos por la entidad, en materia de seguridad de la información.</w:t>
            </w:r>
          </w:p>
          <w:p w14:paraId="3C05800A" w14:textId="77777777" w:rsidR="00B55ECE" w:rsidRPr="009849E2" w:rsidRDefault="00B55ECE" w:rsidP="00A7399B">
            <w:pPr>
              <w:pStyle w:val="Prrafodelista"/>
              <w:spacing w:line="240" w:lineRule="auto"/>
              <w:ind w:left="589"/>
              <w:jc w:val="both"/>
              <w:rPr>
                <w:rFonts w:ascii="Arial" w:hAnsi="Arial" w:cs="Arial"/>
                <w:iCs/>
                <w:color w:val="auto"/>
                <w:sz w:val="20"/>
              </w:rPr>
            </w:pPr>
          </w:p>
          <w:p w14:paraId="03ABD13D"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Medidas de control durante la ejecución contractual</w:t>
            </w:r>
          </w:p>
          <w:p w14:paraId="34377751" w14:textId="77777777" w:rsidR="00C16BF4" w:rsidRPr="009849E2" w:rsidRDefault="00C16BF4" w:rsidP="00A7399B">
            <w:pPr>
              <w:pStyle w:val="Prrafodelista"/>
              <w:spacing w:line="240" w:lineRule="auto"/>
              <w:ind w:left="589"/>
              <w:jc w:val="both"/>
              <w:rPr>
                <w:rFonts w:ascii="Arial" w:hAnsi="Arial" w:cs="Arial"/>
                <w:iCs/>
                <w:color w:val="auto"/>
                <w:sz w:val="20"/>
                <w:lang w:val="es-ES_tradnl"/>
              </w:rPr>
            </w:pPr>
          </w:p>
          <w:p w14:paraId="074CA0EB" w14:textId="6815B893" w:rsidR="000C00E4" w:rsidRDefault="000C00E4" w:rsidP="000C00E4">
            <w:pPr>
              <w:pStyle w:val="Prrafodelista"/>
              <w:spacing w:line="240" w:lineRule="auto"/>
              <w:ind w:left="589"/>
              <w:jc w:val="both"/>
              <w:rPr>
                <w:rFonts w:ascii="Arial" w:hAnsi="Arial" w:cs="Arial"/>
                <w:iCs/>
                <w:color w:val="auto"/>
                <w:sz w:val="20"/>
              </w:rPr>
            </w:pPr>
            <w:r w:rsidRPr="00867DEF">
              <w:rPr>
                <w:rFonts w:ascii="Arial" w:hAnsi="Arial" w:cs="Arial"/>
                <w:iCs/>
                <w:color w:val="auto"/>
                <w:sz w:val="20"/>
              </w:rPr>
              <w:t xml:space="preserve">El </w:t>
            </w:r>
            <w:r w:rsidR="008A01A6">
              <w:rPr>
                <w:rFonts w:ascii="Arial" w:hAnsi="Arial" w:cs="Arial"/>
                <w:iCs/>
                <w:color w:val="auto"/>
                <w:sz w:val="20"/>
              </w:rPr>
              <w:t>almacén</w:t>
            </w:r>
            <w:r>
              <w:rPr>
                <w:rFonts w:ascii="Arial" w:hAnsi="Arial" w:cs="Arial"/>
                <w:iCs/>
                <w:color w:val="auto"/>
                <w:sz w:val="20"/>
              </w:rPr>
              <w:t xml:space="preserve"> especializado de medicamentos, insumos y drogas</w:t>
            </w:r>
            <w:r w:rsidRPr="00867DEF">
              <w:rPr>
                <w:rFonts w:ascii="Arial" w:hAnsi="Arial" w:cs="Arial"/>
                <w:iCs/>
                <w:color w:val="auto"/>
                <w:sz w:val="20"/>
              </w:rPr>
              <w:t xml:space="preserve"> realizará la verificación a fin de garantizar el cumplimiento del </w:t>
            </w:r>
            <w:r>
              <w:rPr>
                <w:rFonts w:ascii="Arial" w:hAnsi="Arial" w:cs="Arial"/>
                <w:iCs/>
                <w:color w:val="auto"/>
                <w:sz w:val="20"/>
              </w:rPr>
              <w:t>contrato</w:t>
            </w:r>
            <w:r w:rsidRPr="00867DEF">
              <w:rPr>
                <w:rFonts w:ascii="Arial" w:hAnsi="Arial" w:cs="Arial"/>
                <w:iCs/>
                <w:color w:val="auto"/>
                <w:sz w:val="20"/>
              </w:rPr>
              <w:t>.</w:t>
            </w:r>
          </w:p>
          <w:p w14:paraId="21C603F5" w14:textId="77777777" w:rsidR="000C00E4" w:rsidRDefault="000C00E4" w:rsidP="000C00E4">
            <w:pPr>
              <w:pStyle w:val="Prrafodelista"/>
              <w:spacing w:line="240" w:lineRule="auto"/>
              <w:ind w:left="589"/>
              <w:jc w:val="both"/>
              <w:rPr>
                <w:rFonts w:ascii="Arial" w:hAnsi="Arial" w:cs="Arial"/>
                <w:b/>
                <w:bCs/>
                <w:iCs/>
                <w:color w:val="auto"/>
                <w:sz w:val="20"/>
              </w:rPr>
            </w:pPr>
          </w:p>
          <w:p w14:paraId="7186B546"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Conformidad de los bienes</w:t>
            </w:r>
          </w:p>
          <w:p w14:paraId="3595DF03" w14:textId="77777777" w:rsidR="007526DB" w:rsidRPr="009849E2" w:rsidRDefault="007526DB" w:rsidP="00A7399B">
            <w:pPr>
              <w:pStyle w:val="Prrafodelista"/>
              <w:spacing w:line="240" w:lineRule="auto"/>
              <w:ind w:left="589"/>
              <w:jc w:val="both"/>
              <w:rPr>
                <w:rFonts w:ascii="Arial" w:hAnsi="Arial" w:cs="Arial"/>
                <w:bCs/>
                <w:iCs/>
                <w:color w:val="auto"/>
                <w:sz w:val="20"/>
              </w:rPr>
            </w:pPr>
          </w:p>
          <w:p w14:paraId="57E52D66" w14:textId="77777777" w:rsidR="00330640" w:rsidRPr="009849E2" w:rsidRDefault="00330640" w:rsidP="003334C4">
            <w:pPr>
              <w:pStyle w:val="Prrafodelista"/>
              <w:numPr>
                <w:ilvl w:val="2"/>
                <w:numId w:val="8"/>
              </w:numPr>
              <w:tabs>
                <w:tab w:val="left" w:pos="1444"/>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Área que recepcionará y brindará la conformidad</w:t>
            </w:r>
          </w:p>
          <w:p w14:paraId="73949274" w14:textId="26796168" w:rsidR="00176E16" w:rsidRDefault="00176E16" w:rsidP="00176E16">
            <w:pPr>
              <w:pStyle w:val="Prrafodelista"/>
              <w:tabs>
                <w:tab w:val="left" w:pos="1444"/>
              </w:tabs>
              <w:spacing w:line="240" w:lineRule="auto"/>
              <w:ind w:left="1160"/>
              <w:jc w:val="both"/>
              <w:rPr>
                <w:rFonts w:ascii="Arial" w:hAnsi="Arial" w:cs="Arial"/>
                <w:bCs/>
                <w:iCs/>
                <w:color w:val="auto"/>
                <w:sz w:val="20"/>
              </w:rPr>
            </w:pPr>
          </w:p>
          <w:p w14:paraId="3A3E29E1" w14:textId="5F3E1C48" w:rsidR="00A522D1" w:rsidRPr="00A522D1" w:rsidRDefault="00A522D1" w:rsidP="00A522D1">
            <w:pPr>
              <w:pStyle w:val="Prrafodelista"/>
              <w:ind w:left="1156"/>
              <w:jc w:val="both"/>
              <w:rPr>
                <w:rFonts w:ascii="Arial" w:hAnsi="Arial" w:cs="Arial"/>
                <w:noProof/>
                <w:sz w:val="20"/>
                <w:szCs w:val="18"/>
                <w:lang w:eastAsia="es-PE"/>
              </w:rPr>
            </w:pPr>
            <w:r w:rsidRPr="00A522D1">
              <w:rPr>
                <w:rFonts w:ascii="Arial" w:hAnsi="Arial" w:cs="Arial"/>
                <w:noProof/>
                <w:sz w:val="20"/>
                <w:szCs w:val="18"/>
                <w:lang w:eastAsia="es-PE"/>
              </w:rPr>
              <w:t xml:space="preserve">La </w:t>
            </w:r>
            <w:r w:rsidR="00724949">
              <w:rPr>
                <w:rFonts w:ascii="Arial" w:hAnsi="Arial" w:cs="Arial"/>
                <w:noProof/>
                <w:sz w:val="20"/>
                <w:szCs w:val="18"/>
                <w:lang w:eastAsia="es-PE"/>
              </w:rPr>
              <w:t>recepcion</w:t>
            </w:r>
            <w:r w:rsidRPr="00A522D1">
              <w:rPr>
                <w:rFonts w:ascii="Arial" w:hAnsi="Arial" w:cs="Arial"/>
                <w:noProof/>
                <w:sz w:val="20"/>
                <w:szCs w:val="18"/>
                <w:lang w:eastAsia="es-PE"/>
              </w:rPr>
              <w:t xml:space="preserve"> estará a cargo del Jefe de Almacén o quien haga sus veces, previa presentación de copia simple de los documentos señalados anteriormente.</w:t>
            </w:r>
          </w:p>
          <w:p w14:paraId="7DD97AD8" w14:textId="6CCFF0BD" w:rsidR="00A522D1" w:rsidRPr="00A522D1" w:rsidRDefault="00A522D1" w:rsidP="00A522D1">
            <w:pPr>
              <w:pStyle w:val="Prrafodelista"/>
              <w:ind w:left="1156"/>
              <w:jc w:val="both"/>
              <w:rPr>
                <w:rFonts w:ascii="Arial" w:hAnsi="Arial" w:cs="Arial"/>
                <w:noProof/>
                <w:sz w:val="20"/>
                <w:szCs w:val="18"/>
                <w:lang w:eastAsia="es-PE"/>
              </w:rPr>
            </w:pPr>
            <w:r w:rsidRPr="00A522D1">
              <w:rPr>
                <w:rFonts w:ascii="Arial" w:hAnsi="Arial" w:cs="Arial"/>
                <w:noProof/>
                <w:sz w:val="20"/>
                <w:szCs w:val="18"/>
                <w:lang w:eastAsia="es-PE"/>
              </w:rPr>
              <w:t>La conformidad de recepción de la prestación por parte de LA ENTIDAD no enerva su derecho a reclamar posteriormente por defectos o vicios ocultos del bien.</w:t>
            </w:r>
          </w:p>
          <w:p w14:paraId="1B4AB612" w14:textId="77777777" w:rsidR="00A522D1" w:rsidRPr="00A522D1" w:rsidRDefault="00A522D1" w:rsidP="00A522D1">
            <w:pPr>
              <w:pStyle w:val="Prrafodelista"/>
              <w:ind w:left="1156"/>
              <w:jc w:val="both"/>
              <w:rPr>
                <w:rFonts w:ascii="Arial" w:hAnsi="Arial" w:cs="Arial"/>
                <w:noProof/>
                <w:sz w:val="20"/>
                <w:szCs w:val="18"/>
                <w:lang w:eastAsia="es-PE"/>
              </w:rPr>
            </w:pPr>
            <w:r w:rsidRPr="00A522D1">
              <w:rPr>
                <w:rFonts w:ascii="Arial" w:hAnsi="Arial" w:cs="Arial"/>
                <w:noProof/>
                <w:sz w:val="20"/>
                <w:szCs w:val="18"/>
                <w:lang w:eastAsia="es-PE"/>
              </w:rPr>
              <w:t>El plazo máximo de responsabilidad del contratista es un plazo no menor a (22) meses del bien.</w:t>
            </w:r>
          </w:p>
          <w:p w14:paraId="50467688" w14:textId="77777777" w:rsidR="00A522D1" w:rsidRDefault="00A522D1" w:rsidP="008A01A6">
            <w:pPr>
              <w:pStyle w:val="Prrafodelista"/>
              <w:spacing w:line="240" w:lineRule="auto"/>
              <w:ind w:left="1156"/>
              <w:jc w:val="both"/>
              <w:rPr>
                <w:rFonts w:ascii="Arial" w:hAnsi="Arial" w:cs="Arial"/>
                <w:bCs/>
                <w:iCs/>
                <w:color w:val="auto"/>
                <w:sz w:val="20"/>
                <w:lang w:val="es-ES_tradnl" w:eastAsia="es-PE"/>
              </w:rPr>
            </w:pPr>
          </w:p>
          <w:p w14:paraId="5A39CB55" w14:textId="541450E1" w:rsidR="008A01A6" w:rsidRDefault="008A01A6" w:rsidP="008A01A6">
            <w:pPr>
              <w:pStyle w:val="Prrafodelista"/>
              <w:spacing w:line="240" w:lineRule="auto"/>
              <w:ind w:left="1156"/>
              <w:jc w:val="both"/>
              <w:rPr>
                <w:rFonts w:ascii="Arial" w:hAnsi="Arial" w:cs="Arial"/>
                <w:bCs/>
                <w:iCs/>
                <w:color w:val="auto"/>
                <w:sz w:val="20"/>
                <w:lang w:val="es-ES_tradnl" w:eastAsia="es-PE"/>
              </w:rPr>
            </w:pPr>
            <w:r w:rsidRPr="002A2287">
              <w:rPr>
                <w:rFonts w:ascii="Arial" w:hAnsi="Arial" w:cs="Arial"/>
                <w:bCs/>
                <w:iCs/>
                <w:color w:val="auto"/>
                <w:sz w:val="20"/>
                <w:lang w:val="es-ES_tradnl" w:eastAsia="es-PE"/>
              </w:rPr>
              <w:t>La conformidad de la compra será otorgada por el responsable de</w:t>
            </w:r>
            <w:r w:rsidR="00724949">
              <w:rPr>
                <w:rFonts w:ascii="Arial" w:hAnsi="Arial" w:cs="Arial"/>
                <w:bCs/>
                <w:iCs/>
                <w:color w:val="auto"/>
                <w:sz w:val="20"/>
                <w:lang w:val="es-ES_tradnl" w:eastAsia="es-PE"/>
              </w:rPr>
              <w:t xml:space="preserve"> la</w:t>
            </w:r>
            <w:r w:rsidRPr="002A2287">
              <w:rPr>
                <w:rFonts w:ascii="Arial" w:hAnsi="Arial" w:cs="Arial"/>
                <w:bCs/>
                <w:iCs/>
                <w:color w:val="auto"/>
                <w:sz w:val="20"/>
                <w:lang w:val="es-ES_tradnl" w:eastAsia="es-PE"/>
              </w:rPr>
              <w:t xml:space="preserve"> </w:t>
            </w:r>
            <w:r w:rsidR="00724949" w:rsidRPr="00724949">
              <w:rPr>
                <w:rFonts w:ascii="Arial" w:hAnsi="Arial" w:cs="Arial"/>
                <w:bCs/>
                <w:iCs/>
                <w:color w:val="auto"/>
                <w:sz w:val="20"/>
                <w:lang w:val="es-ES_tradnl" w:eastAsia="es-PE"/>
              </w:rPr>
              <w:t>estrategia</w:t>
            </w:r>
            <w:r w:rsidR="00724949">
              <w:rPr>
                <w:rFonts w:ascii="Arial" w:hAnsi="Arial" w:cs="Arial"/>
                <w:bCs/>
                <w:iCs/>
                <w:color w:val="auto"/>
                <w:sz w:val="20"/>
                <w:lang w:val="es-ES_tradnl" w:eastAsia="es-PE"/>
              </w:rPr>
              <w:t xml:space="preserve"> sanitaria</w:t>
            </w:r>
            <w:r w:rsidR="00724949" w:rsidRPr="00724949">
              <w:rPr>
                <w:rFonts w:ascii="Arial" w:hAnsi="Arial" w:cs="Arial"/>
                <w:bCs/>
                <w:iCs/>
                <w:color w:val="auto"/>
                <w:sz w:val="20"/>
                <w:lang w:val="es-ES_tradnl" w:eastAsia="es-PE"/>
              </w:rPr>
              <w:t xml:space="preserve"> de ITS VIH SIDA</w:t>
            </w:r>
            <w:r w:rsidRPr="002A2287">
              <w:rPr>
                <w:rFonts w:ascii="Arial" w:hAnsi="Arial" w:cs="Arial"/>
                <w:bCs/>
                <w:iCs/>
                <w:color w:val="auto"/>
                <w:sz w:val="20"/>
                <w:lang w:val="es-ES_tradnl" w:eastAsia="es-PE"/>
              </w:rPr>
              <w:t xml:space="preserve"> </w:t>
            </w:r>
            <w:r w:rsidR="00724949">
              <w:rPr>
                <w:rFonts w:ascii="Arial" w:hAnsi="Arial" w:cs="Arial"/>
                <w:bCs/>
                <w:iCs/>
                <w:color w:val="auto"/>
                <w:sz w:val="20"/>
                <w:lang w:val="es-ES_tradnl" w:eastAsia="es-PE"/>
              </w:rPr>
              <w:t xml:space="preserve">como </w:t>
            </w:r>
            <w:r w:rsidRPr="002A2287">
              <w:rPr>
                <w:rFonts w:ascii="Arial" w:hAnsi="Arial" w:cs="Arial"/>
                <w:bCs/>
                <w:iCs/>
                <w:color w:val="auto"/>
                <w:sz w:val="20"/>
                <w:lang w:val="es-ES_tradnl" w:eastAsia="es-PE"/>
              </w:rPr>
              <w:t xml:space="preserve">área usuaria, debiéndose verificar la calidad, cantidad y cumplimiento de las características </w:t>
            </w:r>
            <w:r w:rsidR="00B940F5" w:rsidRPr="002A2287">
              <w:rPr>
                <w:rFonts w:ascii="Arial" w:hAnsi="Arial" w:cs="Arial"/>
                <w:bCs/>
                <w:iCs/>
                <w:color w:val="auto"/>
                <w:sz w:val="20"/>
                <w:lang w:val="es-ES_tradnl" w:eastAsia="es-PE"/>
              </w:rPr>
              <w:t>técnicas señaladas en la orden de compra</w:t>
            </w:r>
            <w:r w:rsidRPr="002A2287">
              <w:rPr>
                <w:rFonts w:ascii="Arial" w:hAnsi="Arial" w:cs="Arial"/>
                <w:bCs/>
                <w:iCs/>
                <w:color w:val="auto"/>
                <w:sz w:val="20"/>
                <w:lang w:val="es-ES_tradnl" w:eastAsia="es-PE"/>
              </w:rPr>
              <w:t xml:space="preserve">, </w:t>
            </w:r>
            <w:r w:rsidR="000C4F1E" w:rsidRPr="002A2287">
              <w:rPr>
                <w:rFonts w:ascii="Arial" w:hAnsi="Arial" w:cs="Arial"/>
                <w:bCs/>
                <w:iCs/>
                <w:color w:val="auto"/>
                <w:sz w:val="20"/>
                <w:lang w:val="es-ES_tradnl" w:eastAsia="es-PE"/>
              </w:rPr>
              <w:t>de acuerdo con el</w:t>
            </w:r>
            <w:r w:rsidRPr="002A2287">
              <w:rPr>
                <w:rFonts w:ascii="Arial" w:hAnsi="Arial" w:cs="Arial"/>
                <w:bCs/>
                <w:iCs/>
                <w:color w:val="auto"/>
                <w:sz w:val="20"/>
                <w:lang w:val="es-ES_tradnl" w:eastAsia="es-PE"/>
              </w:rPr>
              <w:t xml:space="preserve"> artículo 20 del Reglamento de la Ley de Contrataciones del Estado</w:t>
            </w:r>
            <w:r w:rsidR="002A2287" w:rsidRPr="002A2287">
              <w:rPr>
                <w:rFonts w:ascii="Arial" w:hAnsi="Arial" w:cs="Arial"/>
                <w:bCs/>
                <w:iCs/>
                <w:color w:val="auto"/>
                <w:sz w:val="20"/>
                <w:lang w:val="es-ES_tradnl" w:eastAsia="es-PE"/>
              </w:rPr>
              <w:t xml:space="preserve"> N° 32069</w:t>
            </w:r>
            <w:r w:rsidRPr="002A2287">
              <w:rPr>
                <w:rFonts w:ascii="Arial" w:hAnsi="Arial" w:cs="Arial"/>
                <w:bCs/>
                <w:iCs/>
                <w:color w:val="auto"/>
                <w:sz w:val="20"/>
                <w:lang w:val="es-ES_tradnl" w:eastAsia="es-PE"/>
              </w:rPr>
              <w:t>.</w:t>
            </w:r>
          </w:p>
          <w:p w14:paraId="4C6D0CEE" w14:textId="0E95DE5B" w:rsidR="00AC31ED" w:rsidRDefault="00AC31ED" w:rsidP="008A01A6">
            <w:pPr>
              <w:pStyle w:val="Prrafodelista"/>
              <w:spacing w:line="240" w:lineRule="auto"/>
              <w:ind w:left="1156"/>
              <w:jc w:val="both"/>
              <w:rPr>
                <w:rFonts w:ascii="Arial" w:hAnsi="Arial" w:cs="Arial"/>
                <w:bCs/>
                <w:iCs/>
                <w:color w:val="auto"/>
                <w:sz w:val="20"/>
                <w:lang w:val="es-ES_tradnl" w:eastAsia="es-PE"/>
              </w:rPr>
            </w:pPr>
          </w:p>
          <w:p w14:paraId="1766C12D" w14:textId="296EA7C2" w:rsidR="00AC31ED" w:rsidRDefault="00AC31ED" w:rsidP="00AC31ED">
            <w:pPr>
              <w:pStyle w:val="Prrafodelista"/>
              <w:spacing w:line="240" w:lineRule="auto"/>
              <w:ind w:left="1160"/>
              <w:jc w:val="both"/>
              <w:rPr>
                <w:rFonts w:ascii="Arial" w:hAnsi="Arial" w:cs="Arial"/>
                <w:iCs/>
                <w:color w:val="auto"/>
                <w:sz w:val="20"/>
              </w:rPr>
            </w:pPr>
            <w:r w:rsidRPr="00DE38D5">
              <w:rPr>
                <w:rFonts w:ascii="Arial" w:hAnsi="Arial" w:cs="Arial"/>
                <w:iCs/>
                <w:color w:val="auto"/>
                <w:sz w:val="20"/>
              </w:rPr>
              <w:t>La recepción conforme de la entidad contratante</w:t>
            </w:r>
            <w:r>
              <w:rPr>
                <w:rFonts w:ascii="Arial" w:hAnsi="Arial" w:cs="Arial"/>
                <w:iCs/>
                <w:color w:val="auto"/>
                <w:sz w:val="20"/>
              </w:rPr>
              <w:t xml:space="preserve"> </w:t>
            </w:r>
            <w:r w:rsidRPr="00DE38D5">
              <w:rPr>
                <w:rFonts w:ascii="Arial" w:hAnsi="Arial" w:cs="Arial"/>
                <w:iCs/>
                <w:color w:val="auto"/>
                <w:sz w:val="20"/>
              </w:rPr>
              <w:t>no obsta su derecho a reclamar posteriormente por</w:t>
            </w:r>
            <w:r>
              <w:rPr>
                <w:rFonts w:ascii="Arial" w:hAnsi="Arial" w:cs="Arial"/>
                <w:iCs/>
                <w:color w:val="auto"/>
                <w:sz w:val="20"/>
              </w:rPr>
              <w:t xml:space="preserve"> </w:t>
            </w:r>
            <w:r w:rsidRPr="00DE38D5">
              <w:rPr>
                <w:rFonts w:ascii="Arial" w:hAnsi="Arial" w:cs="Arial"/>
                <w:iCs/>
                <w:color w:val="auto"/>
                <w:sz w:val="20"/>
              </w:rPr>
              <w:t>defectos o vicios ocultos, de acuerdo con lo dispuesto en</w:t>
            </w:r>
            <w:r>
              <w:rPr>
                <w:rFonts w:ascii="Arial" w:hAnsi="Arial" w:cs="Arial"/>
                <w:iCs/>
                <w:color w:val="auto"/>
                <w:sz w:val="20"/>
              </w:rPr>
              <w:t xml:space="preserve"> </w:t>
            </w:r>
            <w:r w:rsidRPr="00DE38D5">
              <w:rPr>
                <w:rFonts w:ascii="Arial" w:hAnsi="Arial" w:cs="Arial"/>
                <w:iCs/>
                <w:color w:val="auto"/>
                <w:sz w:val="20"/>
              </w:rPr>
              <w:t>el literal c) del numeral 69.2 del artículo 69 de la Ley</w:t>
            </w:r>
            <w:r>
              <w:rPr>
                <w:rFonts w:ascii="Arial" w:hAnsi="Arial" w:cs="Arial"/>
                <w:iCs/>
                <w:color w:val="auto"/>
                <w:sz w:val="20"/>
              </w:rPr>
              <w:t xml:space="preserve"> de Contrataciones del Estado</w:t>
            </w:r>
            <w:r w:rsidRPr="00DE38D5">
              <w:rPr>
                <w:rFonts w:ascii="Arial" w:hAnsi="Arial" w:cs="Arial"/>
                <w:iCs/>
                <w:color w:val="auto"/>
                <w:sz w:val="20"/>
              </w:rPr>
              <w:t>.</w:t>
            </w:r>
          </w:p>
          <w:p w14:paraId="199A9459" w14:textId="77777777" w:rsidR="008A01A6" w:rsidRPr="009849E2" w:rsidRDefault="008A01A6" w:rsidP="00176E16">
            <w:pPr>
              <w:pStyle w:val="Prrafodelista"/>
              <w:tabs>
                <w:tab w:val="left" w:pos="1444"/>
              </w:tabs>
              <w:spacing w:line="240" w:lineRule="auto"/>
              <w:ind w:left="1160"/>
              <w:jc w:val="both"/>
              <w:rPr>
                <w:rFonts w:ascii="Arial" w:hAnsi="Arial" w:cs="Arial"/>
                <w:bCs/>
                <w:iCs/>
                <w:color w:val="auto"/>
                <w:sz w:val="20"/>
              </w:rPr>
            </w:pPr>
          </w:p>
          <w:p w14:paraId="407F89CE" w14:textId="2BD73D39" w:rsidR="00FA774D" w:rsidRPr="009849E2" w:rsidRDefault="00330640" w:rsidP="00302214">
            <w:pPr>
              <w:pStyle w:val="Prrafodelista"/>
              <w:numPr>
                <w:ilvl w:val="2"/>
                <w:numId w:val="8"/>
              </w:numPr>
              <w:tabs>
                <w:tab w:val="left" w:pos="1444"/>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Pruebas o ensayos para la conformidad de los bienes</w:t>
            </w:r>
          </w:p>
          <w:p w14:paraId="5FF77181" w14:textId="7157B906" w:rsidR="0038630E" w:rsidRPr="009849E2" w:rsidRDefault="0038630E" w:rsidP="0038630E">
            <w:pPr>
              <w:ind w:left="1156"/>
              <w:jc w:val="both"/>
              <w:rPr>
                <w:rFonts w:ascii="Arial" w:hAnsi="Arial" w:cs="Arial"/>
                <w:bCs/>
                <w:sz w:val="20"/>
                <w:lang w:val="es-ES_tradnl" w:eastAsia="es-PE"/>
              </w:rPr>
            </w:pPr>
          </w:p>
          <w:p w14:paraId="4D620115" w14:textId="6D6FA751" w:rsidR="009849E2" w:rsidRPr="009849E2" w:rsidRDefault="00282196" w:rsidP="0038630E">
            <w:pPr>
              <w:ind w:left="1156"/>
              <w:jc w:val="both"/>
              <w:rPr>
                <w:rFonts w:ascii="Arial" w:hAnsi="Arial" w:cs="Arial"/>
                <w:bCs/>
                <w:sz w:val="20"/>
                <w:lang w:val="es-ES_tradnl" w:eastAsia="es-PE"/>
              </w:rPr>
            </w:pPr>
            <w:r>
              <w:rPr>
                <w:rFonts w:ascii="Arial" w:hAnsi="Arial" w:cs="Arial"/>
                <w:bCs/>
                <w:sz w:val="20"/>
                <w:lang w:val="es-ES_tradnl" w:eastAsia="es-PE"/>
              </w:rPr>
              <w:t>“No Aplica”</w:t>
            </w:r>
          </w:p>
          <w:p w14:paraId="2BA63733" w14:textId="77777777" w:rsidR="009849E2" w:rsidRPr="009849E2" w:rsidRDefault="009849E2" w:rsidP="0038630E">
            <w:pPr>
              <w:ind w:left="1156"/>
              <w:jc w:val="both"/>
              <w:rPr>
                <w:rFonts w:ascii="Arial" w:hAnsi="Arial" w:cs="Arial"/>
                <w:bCs/>
                <w:sz w:val="20"/>
                <w:lang w:val="es-ES_tradnl" w:eastAsia="es-PE"/>
              </w:rPr>
            </w:pPr>
          </w:p>
          <w:p w14:paraId="69AE1116" w14:textId="77777777" w:rsidR="00330640" w:rsidRPr="009849E2" w:rsidRDefault="00330640" w:rsidP="003334C4">
            <w:pPr>
              <w:pStyle w:val="Prrafodelista"/>
              <w:numPr>
                <w:ilvl w:val="2"/>
                <w:numId w:val="8"/>
              </w:numPr>
              <w:tabs>
                <w:tab w:val="left" w:pos="1444"/>
              </w:tabs>
              <w:spacing w:line="240" w:lineRule="auto"/>
              <w:ind w:left="1160" w:hanging="571"/>
              <w:jc w:val="both"/>
              <w:rPr>
                <w:rFonts w:ascii="Arial" w:hAnsi="Arial" w:cs="Arial"/>
                <w:b/>
                <w:bCs/>
                <w:iCs/>
                <w:color w:val="auto"/>
                <w:sz w:val="20"/>
              </w:rPr>
            </w:pPr>
            <w:r w:rsidRPr="009849E2">
              <w:rPr>
                <w:rFonts w:ascii="Arial" w:hAnsi="Arial" w:cs="Arial"/>
                <w:b/>
                <w:bCs/>
                <w:iCs/>
                <w:color w:val="auto"/>
                <w:sz w:val="20"/>
              </w:rPr>
              <w:t>Pruebas de puesta en funcionamiento para la conformidad de los bienes</w:t>
            </w:r>
          </w:p>
          <w:p w14:paraId="1A452E16" w14:textId="4620BF1A" w:rsidR="0038630E" w:rsidRPr="009849E2" w:rsidRDefault="0038630E" w:rsidP="00896835">
            <w:pPr>
              <w:ind w:left="1160"/>
              <w:jc w:val="both"/>
              <w:rPr>
                <w:rFonts w:ascii="Arial" w:hAnsi="Arial" w:cs="Arial"/>
                <w:bCs/>
                <w:sz w:val="20"/>
                <w:lang w:val="es-ES_tradnl" w:eastAsia="es-PE"/>
              </w:rPr>
            </w:pPr>
          </w:p>
          <w:p w14:paraId="166F49E5" w14:textId="2A14766B" w:rsidR="009849E2" w:rsidRPr="009849E2" w:rsidRDefault="00981F38" w:rsidP="00896835">
            <w:pPr>
              <w:ind w:left="1160"/>
              <w:jc w:val="both"/>
              <w:rPr>
                <w:rFonts w:ascii="Arial" w:hAnsi="Arial" w:cs="Arial"/>
                <w:bCs/>
                <w:sz w:val="20"/>
                <w:lang w:val="es-ES_tradnl" w:eastAsia="es-PE"/>
              </w:rPr>
            </w:pPr>
            <w:r>
              <w:rPr>
                <w:rFonts w:ascii="Arial" w:hAnsi="Arial" w:cs="Arial"/>
                <w:bCs/>
                <w:sz w:val="20"/>
                <w:lang w:val="es-ES_tradnl" w:eastAsia="es-PE"/>
              </w:rPr>
              <w:t>“No Aplica”</w:t>
            </w:r>
          </w:p>
          <w:p w14:paraId="31DC0505" w14:textId="77777777" w:rsidR="009849E2" w:rsidRPr="009849E2" w:rsidRDefault="009849E2" w:rsidP="00896835">
            <w:pPr>
              <w:ind w:left="1160"/>
              <w:jc w:val="both"/>
              <w:rPr>
                <w:rFonts w:ascii="Arial" w:hAnsi="Arial" w:cs="Arial"/>
                <w:bCs/>
                <w:sz w:val="20"/>
                <w:lang w:val="es-ES_tradnl" w:eastAsia="es-PE"/>
              </w:rPr>
            </w:pPr>
          </w:p>
          <w:p w14:paraId="55D26005"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 xml:space="preserve">Forma de pago </w:t>
            </w:r>
          </w:p>
          <w:p w14:paraId="315E826D" w14:textId="6E0FA4D6" w:rsidR="0038630E" w:rsidRDefault="0038630E" w:rsidP="004C69FB">
            <w:pPr>
              <w:ind w:left="589"/>
              <w:jc w:val="both"/>
              <w:rPr>
                <w:rFonts w:ascii="Arial" w:hAnsi="Arial" w:cs="Arial"/>
                <w:bCs/>
                <w:sz w:val="20"/>
                <w:lang w:val="es-ES_tradnl" w:eastAsia="es-PE"/>
              </w:rPr>
            </w:pPr>
          </w:p>
          <w:p w14:paraId="63D2B2D0" w14:textId="0B2AC230" w:rsidR="00D42A43" w:rsidRPr="002B358E" w:rsidRDefault="00D42A43" w:rsidP="00D42A43">
            <w:pPr>
              <w:pStyle w:val="Prrafodelista"/>
              <w:jc w:val="both"/>
              <w:rPr>
                <w:rFonts w:ascii="Arial" w:hAnsi="Arial" w:cs="Arial"/>
                <w:noProof/>
                <w:sz w:val="20"/>
                <w:szCs w:val="18"/>
                <w:lang w:eastAsia="es-PE"/>
              </w:rPr>
            </w:pPr>
            <w:r w:rsidRPr="002B358E">
              <w:rPr>
                <w:rFonts w:ascii="Arial" w:hAnsi="Arial" w:cs="Arial"/>
                <w:noProof/>
                <w:sz w:val="20"/>
                <w:szCs w:val="18"/>
                <w:lang w:eastAsia="es-PE"/>
              </w:rPr>
              <w:t>El pago se realizará de forma total, previa conformidad del Jefe de</w:t>
            </w:r>
            <w:r w:rsidR="003C6813" w:rsidRPr="002B358E">
              <w:rPr>
                <w:rFonts w:ascii="Arial" w:hAnsi="Arial" w:cs="Arial"/>
                <w:noProof/>
                <w:sz w:val="20"/>
                <w:szCs w:val="18"/>
                <w:lang w:eastAsia="es-PE"/>
              </w:rPr>
              <w:t>l</w:t>
            </w:r>
            <w:r w:rsidRPr="002B358E">
              <w:rPr>
                <w:rFonts w:ascii="Arial" w:hAnsi="Arial" w:cs="Arial"/>
                <w:noProof/>
                <w:sz w:val="20"/>
                <w:szCs w:val="18"/>
                <w:lang w:eastAsia="es-PE"/>
              </w:rPr>
              <w:t xml:space="preserve"> Almacén especializado </w:t>
            </w:r>
            <w:r w:rsidR="003C6813" w:rsidRPr="002B358E">
              <w:rPr>
                <w:rFonts w:ascii="Arial" w:hAnsi="Arial" w:cs="Arial"/>
                <w:noProof/>
                <w:sz w:val="20"/>
                <w:szCs w:val="18"/>
                <w:lang w:eastAsia="es-PE"/>
              </w:rPr>
              <w:t xml:space="preserve">de medicamentos, insumos y drogas </w:t>
            </w:r>
            <w:r w:rsidRPr="002B358E">
              <w:rPr>
                <w:rFonts w:ascii="Arial" w:hAnsi="Arial" w:cs="Arial"/>
                <w:noProof/>
                <w:sz w:val="20"/>
                <w:szCs w:val="18"/>
                <w:lang w:eastAsia="es-PE"/>
              </w:rPr>
              <w:t xml:space="preserve">o quien haga sus veces después de recepcionado el bien. Será requisito indispensable que el contratista presente la siguiente documentación para efectos de la liquidación del pago correspondiente: </w:t>
            </w:r>
          </w:p>
          <w:p w14:paraId="7BC093BE" w14:textId="77777777" w:rsidR="00D42A43" w:rsidRPr="002B358E" w:rsidRDefault="00D42A43" w:rsidP="00D42A43">
            <w:pPr>
              <w:pStyle w:val="Prrafodelista"/>
              <w:jc w:val="both"/>
              <w:rPr>
                <w:rFonts w:ascii="Arial" w:hAnsi="Arial" w:cs="Arial"/>
                <w:noProof/>
                <w:sz w:val="20"/>
                <w:szCs w:val="18"/>
                <w:lang w:eastAsia="es-PE"/>
              </w:rPr>
            </w:pPr>
          </w:p>
          <w:p w14:paraId="2522CB47" w14:textId="15333CA6" w:rsidR="00D42A43" w:rsidRPr="002B358E" w:rsidRDefault="00D42A43" w:rsidP="009947DD">
            <w:pPr>
              <w:pStyle w:val="Prrafodelista"/>
              <w:numPr>
                <w:ilvl w:val="0"/>
                <w:numId w:val="35"/>
              </w:numPr>
              <w:jc w:val="both"/>
              <w:rPr>
                <w:rFonts w:ascii="Arial" w:hAnsi="Arial" w:cs="Arial"/>
                <w:noProof/>
                <w:sz w:val="20"/>
                <w:szCs w:val="18"/>
                <w:lang w:eastAsia="es-PE"/>
              </w:rPr>
            </w:pPr>
            <w:r w:rsidRPr="002B358E">
              <w:rPr>
                <w:rFonts w:ascii="Arial" w:hAnsi="Arial" w:cs="Arial"/>
                <w:noProof/>
                <w:sz w:val="20"/>
                <w:szCs w:val="18"/>
                <w:lang w:eastAsia="es-PE"/>
              </w:rPr>
              <w:lastRenderedPageBreak/>
              <w:t xml:space="preserve">Recepción del Área de Almacén o la que haga sus veces. </w:t>
            </w:r>
          </w:p>
          <w:p w14:paraId="42DD23FB" w14:textId="69AA5EA7" w:rsidR="00D42A43" w:rsidRPr="002B358E" w:rsidRDefault="00D42A43" w:rsidP="009947DD">
            <w:pPr>
              <w:pStyle w:val="Prrafodelista"/>
              <w:numPr>
                <w:ilvl w:val="0"/>
                <w:numId w:val="35"/>
              </w:numPr>
              <w:jc w:val="both"/>
              <w:rPr>
                <w:rFonts w:ascii="Arial" w:hAnsi="Arial" w:cs="Arial"/>
                <w:noProof/>
                <w:sz w:val="20"/>
                <w:szCs w:val="18"/>
                <w:lang w:eastAsia="es-PE"/>
              </w:rPr>
            </w:pPr>
            <w:r w:rsidRPr="002B358E">
              <w:rPr>
                <w:rFonts w:ascii="Arial" w:hAnsi="Arial" w:cs="Arial"/>
                <w:noProof/>
                <w:sz w:val="20"/>
                <w:szCs w:val="18"/>
                <w:lang w:eastAsia="es-PE"/>
              </w:rPr>
              <w:t xml:space="preserve">Informe del Jefe del Almacén especializado o quien haga sus veces, emitiendo la conformidad de la prestación efectuada. </w:t>
            </w:r>
          </w:p>
          <w:p w14:paraId="38BA2F13" w14:textId="7447E2EB" w:rsidR="00D42A43" w:rsidRDefault="00D42A43" w:rsidP="009947DD">
            <w:pPr>
              <w:pStyle w:val="Prrafodelista"/>
              <w:numPr>
                <w:ilvl w:val="0"/>
                <w:numId w:val="35"/>
              </w:numPr>
              <w:jc w:val="both"/>
              <w:rPr>
                <w:rFonts w:ascii="Arial" w:hAnsi="Arial" w:cs="Arial"/>
                <w:noProof/>
                <w:sz w:val="20"/>
                <w:szCs w:val="18"/>
                <w:lang w:eastAsia="es-PE"/>
              </w:rPr>
            </w:pPr>
            <w:r w:rsidRPr="002B358E">
              <w:rPr>
                <w:rFonts w:ascii="Arial" w:hAnsi="Arial" w:cs="Arial"/>
                <w:noProof/>
                <w:sz w:val="20"/>
                <w:szCs w:val="18"/>
                <w:lang w:eastAsia="es-PE"/>
              </w:rPr>
              <w:t>Comprobante de pago. - Guía de remisión (Destinatario + SUNAT + 02 copias adicionales).</w:t>
            </w:r>
          </w:p>
          <w:p w14:paraId="14DFCB76" w14:textId="680FE1E3" w:rsidR="00EF4D06" w:rsidRPr="009947DD" w:rsidRDefault="00EF4D06" w:rsidP="007D45CF">
            <w:pPr>
              <w:pStyle w:val="Prrafodelista"/>
              <w:numPr>
                <w:ilvl w:val="0"/>
                <w:numId w:val="35"/>
              </w:numPr>
              <w:jc w:val="both"/>
              <w:rPr>
                <w:rFonts w:ascii="Arial" w:hAnsi="Arial" w:cs="Arial"/>
                <w:noProof/>
                <w:sz w:val="14"/>
                <w:szCs w:val="12"/>
                <w:lang w:eastAsia="es-PE"/>
              </w:rPr>
            </w:pPr>
            <w:r w:rsidRPr="009947DD">
              <w:rPr>
                <w:rFonts w:ascii="Arial" w:hAnsi="Arial" w:cs="Arial"/>
                <w:sz w:val="20"/>
                <w:shd w:val="clear" w:color="auto" w:fill="FFFFFF"/>
              </w:rPr>
              <w:t>Plazo máximo para el pago: diez (10) días calendarios de cumplido con lo anterior.</w:t>
            </w:r>
          </w:p>
          <w:p w14:paraId="740DDF8D" w14:textId="77777777" w:rsidR="009947DD" w:rsidRPr="00EF4D06" w:rsidRDefault="009947DD" w:rsidP="009947DD">
            <w:pPr>
              <w:pStyle w:val="Prrafodelista"/>
              <w:ind w:left="1440"/>
              <w:jc w:val="both"/>
              <w:rPr>
                <w:rFonts w:ascii="Arial" w:hAnsi="Arial" w:cs="Arial"/>
                <w:noProof/>
                <w:sz w:val="14"/>
                <w:szCs w:val="12"/>
                <w:lang w:eastAsia="es-PE"/>
              </w:rPr>
            </w:pPr>
          </w:p>
          <w:p w14:paraId="5A056573"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Fórmula de reajuste</w:t>
            </w:r>
          </w:p>
          <w:p w14:paraId="6CE18A4F" w14:textId="5C229C98" w:rsidR="00847A6E" w:rsidRPr="009849E2" w:rsidRDefault="00847A6E" w:rsidP="00896835">
            <w:pPr>
              <w:ind w:left="589"/>
              <w:jc w:val="both"/>
              <w:rPr>
                <w:rFonts w:ascii="Arial" w:hAnsi="Arial" w:cs="Arial"/>
                <w:bCs/>
                <w:sz w:val="20"/>
                <w:lang w:val="es-ES_tradnl" w:eastAsia="es-PE"/>
              </w:rPr>
            </w:pPr>
          </w:p>
          <w:p w14:paraId="4A132942" w14:textId="138992A1" w:rsidR="00896835" w:rsidRPr="009849E2" w:rsidRDefault="0063144A" w:rsidP="00896835">
            <w:pPr>
              <w:ind w:left="589"/>
              <w:jc w:val="both"/>
              <w:rPr>
                <w:rFonts w:ascii="Arial" w:hAnsi="Arial" w:cs="Arial"/>
                <w:iCs/>
                <w:sz w:val="20"/>
              </w:rPr>
            </w:pPr>
            <w:r>
              <w:rPr>
                <w:rFonts w:ascii="Arial" w:hAnsi="Arial" w:cs="Arial"/>
                <w:iCs/>
                <w:sz w:val="20"/>
              </w:rPr>
              <w:t>“No Aplica”</w:t>
            </w:r>
          </w:p>
          <w:p w14:paraId="0A5971EA" w14:textId="77777777" w:rsidR="00896835" w:rsidRPr="009849E2" w:rsidRDefault="00896835" w:rsidP="00896835">
            <w:pPr>
              <w:ind w:left="589"/>
              <w:jc w:val="both"/>
              <w:rPr>
                <w:rFonts w:ascii="Arial" w:hAnsi="Arial" w:cs="Arial"/>
                <w:iCs/>
                <w:sz w:val="20"/>
              </w:rPr>
            </w:pPr>
          </w:p>
          <w:p w14:paraId="1C11C98B"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Otras penalidades aplicables</w:t>
            </w:r>
          </w:p>
          <w:p w14:paraId="3A81FABA" w14:textId="28941386" w:rsidR="00FA774D" w:rsidRDefault="00FA774D" w:rsidP="00A7399B">
            <w:pPr>
              <w:pStyle w:val="Prrafodelista"/>
              <w:spacing w:line="240" w:lineRule="auto"/>
              <w:ind w:left="589"/>
              <w:jc w:val="both"/>
              <w:rPr>
                <w:rFonts w:ascii="Arial" w:hAnsi="Arial" w:cs="Arial"/>
                <w:bCs/>
                <w:color w:val="auto"/>
                <w:sz w:val="20"/>
                <w:lang w:val="es-ES_tradnl" w:eastAsia="es-PE"/>
              </w:rPr>
            </w:pPr>
          </w:p>
          <w:p w14:paraId="22431A76" w14:textId="77777777" w:rsidR="00724FC5" w:rsidRPr="00297186" w:rsidRDefault="00724FC5" w:rsidP="00B506ED">
            <w:pPr>
              <w:spacing w:line="276" w:lineRule="auto"/>
              <w:ind w:left="589"/>
              <w:jc w:val="both"/>
              <w:rPr>
                <w:rFonts w:ascii="Arial" w:hAnsi="Arial" w:cs="Arial"/>
                <w:b/>
                <w:sz w:val="20"/>
                <w:szCs w:val="20"/>
              </w:rPr>
            </w:pPr>
            <w:r w:rsidRPr="00297186">
              <w:rPr>
                <w:rFonts w:ascii="Arial" w:hAnsi="Arial" w:cs="Arial"/>
                <w:b/>
                <w:sz w:val="20"/>
                <w:szCs w:val="20"/>
              </w:rPr>
              <w:t>Penalidad por mora en la ejecución de la prestación</w:t>
            </w:r>
          </w:p>
          <w:p w14:paraId="035AF132" w14:textId="77777777" w:rsidR="00724FC5" w:rsidRPr="00297186" w:rsidRDefault="00724FC5" w:rsidP="00B506ED">
            <w:pPr>
              <w:spacing w:line="276" w:lineRule="auto"/>
              <w:ind w:left="589"/>
              <w:jc w:val="both"/>
              <w:rPr>
                <w:rFonts w:ascii="Arial" w:hAnsi="Arial" w:cs="Arial"/>
                <w:sz w:val="20"/>
                <w:szCs w:val="20"/>
              </w:rPr>
            </w:pPr>
            <w:r w:rsidRPr="00297186">
              <w:rPr>
                <w:rFonts w:ascii="Arial" w:hAnsi="Arial" w:cs="Arial"/>
                <w:sz w:val="20"/>
                <w:szCs w:val="20"/>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al Artículo 120 de la Ley de Contrataciones del Estado Nº 32069, con la siguiente fórmula:</w:t>
            </w:r>
          </w:p>
          <w:p w14:paraId="52E3B3D9" w14:textId="77777777" w:rsidR="00724FC5" w:rsidRDefault="00724FC5" w:rsidP="00724FC5">
            <w:pPr>
              <w:spacing w:line="276" w:lineRule="auto"/>
              <w:ind w:left="1417" w:firstLine="707"/>
              <w:jc w:val="both"/>
              <w:rPr>
                <w:rFonts w:ascii="Arial" w:hAnsi="Arial" w:cs="Arial"/>
                <w:sz w:val="20"/>
                <w:szCs w:val="20"/>
              </w:rPr>
            </w:pPr>
          </w:p>
          <w:p w14:paraId="04777DE0" w14:textId="77777777" w:rsidR="00724FC5" w:rsidRPr="00297186" w:rsidRDefault="00724FC5" w:rsidP="00724FC5">
            <w:pPr>
              <w:spacing w:line="276" w:lineRule="auto"/>
              <w:ind w:left="1417" w:firstLine="707"/>
              <w:jc w:val="both"/>
              <w:rPr>
                <w:rFonts w:ascii="Arial" w:hAnsi="Arial" w:cs="Arial"/>
                <w:sz w:val="20"/>
                <w:szCs w:val="20"/>
              </w:rPr>
            </w:pPr>
            <w:r w:rsidRPr="00297186">
              <w:rPr>
                <w:rFonts w:ascii="Arial" w:hAnsi="Arial" w:cs="Arial"/>
                <w:sz w:val="20"/>
                <w:szCs w:val="20"/>
              </w:rPr>
              <w:t xml:space="preserve">Penalidad diaria = </w:t>
            </w:r>
            <w:r w:rsidRPr="00297186">
              <w:rPr>
                <w:rFonts w:ascii="Arial" w:hAnsi="Arial" w:cs="Arial"/>
                <w:sz w:val="20"/>
                <w:szCs w:val="20"/>
                <w:u w:val="single"/>
              </w:rPr>
              <w:t>0.10 x monto</w:t>
            </w:r>
          </w:p>
          <w:p w14:paraId="7724BF62" w14:textId="77777777" w:rsidR="00724FC5" w:rsidRPr="00297186" w:rsidRDefault="00724FC5" w:rsidP="00724FC5">
            <w:pPr>
              <w:spacing w:line="276" w:lineRule="auto"/>
              <w:ind w:left="3541" w:firstLine="287"/>
              <w:jc w:val="both"/>
              <w:rPr>
                <w:rFonts w:ascii="Arial" w:hAnsi="Arial" w:cs="Arial"/>
                <w:sz w:val="20"/>
                <w:szCs w:val="20"/>
              </w:rPr>
            </w:pPr>
            <w:r w:rsidRPr="00297186">
              <w:rPr>
                <w:rFonts w:ascii="Arial" w:hAnsi="Arial" w:cs="Arial"/>
                <w:sz w:val="20"/>
                <w:szCs w:val="20"/>
              </w:rPr>
              <w:t xml:space="preserve"> F x plazo</w:t>
            </w:r>
          </w:p>
          <w:p w14:paraId="57CEF79B" w14:textId="77777777" w:rsidR="00724FC5" w:rsidRPr="00297186" w:rsidRDefault="00724FC5" w:rsidP="00724FC5">
            <w:pPr>
              <w:spacing w:line="276" w:lineRule="auto"/>
              <w:ind w:left="1581"/>
              <w:jc w:val="both"/>
              <w:rPr>
                <w:rFonts w:ascii="Arial" w:hAnsi="Arial" w:cs="Arial"/>
                <w:i/>
                <w:sz w:val="20"/>
                <w:szCs w:val="20"/>
              </w:rPr>
            </w:pPr>
            <w:r w:rsidRPr="00297186">
              <w:rPr>
                <w:rFonts w:ascii="Arial" w:hAnsi="Arial" w:cs="Arial"/>
                <w:i/>
                <w:sz w:val="20"/>
                <w:szCs w:val="20"/>
              </w:rPr>
              <w:t>Donde F tiene los siguientes valores:</w:t>
            </w:r>
          </w:p>
          <w:p w14:paraId="39FDC974" w14:textId="77777777" w:rsidR="00724FC5" w:rsidRPr="00297186" w:rsidRDefault="00724FC5" w:rsidP="00724FC5">
            <w:pPr>
              <w:spacing w:line="276" w:lineRule="auto"/>
              <w:ind w:left="1581"/>
              <w:jc w:val="both"/>
              <w:rPr>
                <w:rFonts w:ascii="Arial" w:hAnsi="Arial" w:cs="Arial"/>
                <w:b/>
                <w:i/>
                <w:sz w:val="20"/>
                <w:szCs w:val="20"/>
              </w:rPr>
            </w:pPr>
            <w:r w:rsidRPr="00297186">
              <w:rPr>
                <w:rFonts w:ascii="Arial" w:hAnsi="Arial" w:cs="Arial"/>
                <w:b/>
                <w:i/>
                <w:sz w:val="20"/>
                <w:szCs w:val="20"/>
              </w:rPr>
              <w:t>Para plazos menores o iguales a sesenta (60) días:</w:t>
            </w:r>
          </w:p>
          <w:p w14:paraId="5826404E" w14:textId="77777777" w:rsidR="00724FC5" w:rsidRPr="00297186" w:rsidRDefault="00724FC5" w:rsidP="00724FC5">
            <w:pPr>
              <w:pStyle w:val="Prrafodelista"/>
              <w:numPr>
                <w:ilvl w:val="1"/>
                <w:numId w:val="32"/>
              </w:numPr>
              <w:ind w:left="1581"/>
              <w:jc w:val="both"/>
              <w:rPr>
                <w:rFonts w:ascii="Arial" w:hAnsi="Arial" w:cs="Arial"/>
                <w:i/>
                <w:sz w:val="20"/>
              </w:rPr>
            </w:pPr>
            <w:r w:rsidRPr="00297186">
              <w:rPr>
                <w:rFonts w:ascii="Arial" w:hAnsi="Arial" w:cs="Arial"/>
                <w:i/>
                <w:sz w:val="20"/>
              </w:rPr>
              <w:t>Para bienes y servicios: F = 0.40</w:t>
            </w:r>
          </w:p>
          <w:p w14:paraId="4E7DD005" w14:textId="77777777" w:rsidR="00724FC5" w:rsidRPr="00297186" w:rsidRDefault="00724FC5" w:rsidP="00724FC5">
            <w:pPr>
              <w:spacing w:line="276" w:lineRule="auto"/>
              <w:ind w:left="1581"/>
              <w:jc w:val="both"/>
              <w:rPr>
                <w:rFonts w:ascii="Arial" w:hAnsi="Arial" w:cs="Arial"/>
                <w:b/>
                <w:i/>
                <w:sz w:val="20"/>
                <w:szCs w:val="20"/>
              </w:rPr>
            </w:pPr>
            <w:r w:rsidRPr="00297186">
              <w:rPr>
                <w:rFonts w:ascii="Arial" w:hAnsi="Arial" w:cs="Arial"/>
                <w:b/>
                <w:i/>
                <w:sz w:val="20"/>
                <w:szCs w:val="20"/>
              </w:rPr>
              <w:t>Para plazos mayores a sesenta (60) días:</w:t>
            </w:r>
          </w:p>
          <w:p w14:paraId="4BA227EF" w14:textId="77777777" w:rsidR="00724FC5" w:rsidRPr="00297186" w:rsidRDefault="00724FC5" w:rsidP="00724FC5">
            <w:pPr>
              <w:pStyle w:val="Prrafodelista"/>
              <w:numPr>
                <w:ilvl w:val="1"/>
                <w:numId w:val="31"/>
              </w:numPr>
              <w:ind w:left="1581"/>
              <w:jc w:val="both"/>
              <w:rPr>
                <w:rFonts w:ascii="Arial" w:hAnsi="Arial" w:cs="Arial"/>
                <w:i/>
                <w:sz w:val="20"/>
              </w:rPr>
            </w:pPr>
            <w:r w:rsidRPr="00297186">
              <w:rPr>
                <w:rFonts w:ascii="Arial" w:hAnsi="Arial" w:cs="Arial"/>
                <w:i/>
                <w:sz w:val="20"/>
              </w:rPr>
              <w:t>Para Obras</w:t>
            </w:r>
          </w:p>
          <w:p w14:paraId="26E2C6AE" w14:textId="77777777" w:rsidR="00724FC5" w:rsidRPr="00297186" w:rsidRDefault="00724FC5" w:rsidP="00724FC5">
            <w:pPr>
              <w:spacing w:line="276" w:lineRule="auto"/>
              <w:ind w:left="1581"/>
              <w:jc w:val="both"/>
              <w:rPr>
                <w:rFonts w:ascii="Arial" w:hAnsi="Arial" w:cs="Arial"/>
                <w:i/>
                <w:sz w:val="20"/>
                <w:szCs w:val="20"/>
              </w:rPr>
            </w:pPr>
            <w:r w:rsidRPr="00297186">
              <w:rPr>
                <w:rFonts w:ascii="Arial" w:hAnsi="Arial" w:cs="Arial"/>
                <w:i/>
                <w:sz w:val="20"/>
                <w:szCs w:val="20"/>
              </w:rPr>
              <w:t>b) Para plazos entre sesenta y uno a ciento veinte días: F = 0.25.</w:t>
            </w:r>
          </w:p>
          <w:p w14:paraId="64ECC64B" w14:textId="77777777" w:rsidR="00724FC5" w:rsidRPr="00297186" w:rsidRDefault="00724FC5" w:rsidP="00724FC5">
            <w:pPr>
              <w:spacing w:line="276" w:lineRule="auto"/>
              <w:ind w:left="1581"/>
              <w:jc w:val="both"/>
              <w:rPr>
                <w:rFonts w:ascii="Arial" w:hAnsi="Arial" w:cs="Arial"/>
                <w:i/>
                <w:sz w:val="20"/>
                <w:szCs w:val="20"/>
              </w:rPr>
            </w:pPr>
            <w:r w:rsidRPr="00297186">
              <w:rPr>
                <w:rFonts w:ascii="Arial" w:hAnsi="Arial" w:cs="Arial"/>
                <w:i/>
                <w:sz w:val="20"/>
                <w:szCs w:val="20"/>
              </w:rPr>
              <w:t>c) Para plazos mayores a ciento veinte días: F = 0.15</w:t>
            </w:r>
          </w:p>
          <w:p w14:paraId="6A801737" w14:textId="77777777" w:rsidR="00724FC5" w:rsidRPr="00297186" w:rsidRDefault="00724FC5" w:rsidP="00724FC5">
            <w:pPr>
              <w:pStyle w:val="Prrafodelista"/>
              <w:jc w:val="both"/>
              <w:rPr>
                <w:rFonts w:ascii="Arial" w:hAnsi="Arial" w:cs="Arial"/>
                <w:sz w:val="20"/>
              </w:rPr>
            </w:pPr>
          </w:p>
          <w:p w14:paraId="4F078F5E" w14:textId="77777777" w:rsidR="00724FC5" w:rsidRPr="00297186" w:rsidRDefault="00724FC5" w:rsidP="00B506ED">
            <w:pPr>
              <w:pStyle w:val="Prrafodelista"/>
              <w:ind w:left="589"/>
              <w:jc w:val="both"/>
              <w:rPr>
                <w:rFonts w:ascii="Arial" w:hAnsi="Arial" w:cs="Arial"/>
                <w:sz w:val="20"/>
              </w:rPr>
            </w:pPr>
            <w:r w:rsidRPr="00297186">
              <w:rPr>
                <w:rFonts w:ascii="Arial" w:hAnsi="Arial" w:cs="Arial"/>
                <w:sz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7013E2AF" w14:textId="77777777" w:rsidR="00724FC5" w:rsidRPr="00297186" w:rsidRDefault="00724FC5" w:rsidP="00724FC5">
            <w:pPr>
              <w:pStyle w:val="Prrafodelista"/>
              <w:jc w:val="both"/>
              <w:rPr>
                <w:rFonts w:ascii="Arial" w:hAnsi="Arial" w:cs="Arial"/>
                <w:sz w:val="20"/>
              </w:rPr>
            </w:pPr>
          </w:p>
          <w:p w14:paraId="45EC5619" w14:textId="77777777" w:rsidR="00724FC5" w:rsidRPr="00297186" w:rsidRDefault="00724FC5" w:rsidP="00B506ED">
            <w:pPr>
              <w:pStyle w:val="Prrafodelista"/>
              <w:ind w:left="589"/>
              <w:jc w:val="both"/>
              <w:rPr>
                <w:rFonts w:ascii="Arial" w:hAnsi="Arial" w:cs="Arial"/>
                <w:sz w:val="20"/>
              </w:rPr>
            </w:pPr>
            <w:r w:rsidRPr="00297186">
              <w:rPr>
                <w:rFonts w:ascii="Arial" w:hAnsi="Arial" w:cs="Arial"/>
                <w:sz w:val="20"/>
              </w:rPr>
              <w:t>En el caso de sistemas de entrega de obra y consultoría de obra que contenga más de un componente el monto y plazo corresponde al componente que se ejecuta.</w:t>
            </w:r>
          </w:p>
          <w:p w14:paraId="16AFE71C" w14:textId="77777777" w:rsidR="00724FC5" w:rsidRPr="00297186" w:rsidRDefault="00724FC5" w:rsidP="00B506ED">
            <w:pPr>
              <w:pStyle w:val="Prrafodelista"/>
              <w:ind w:left="589"/>
              <w:jc w:val="both"/>
              <w:rPr>
                <w:rFonts w:ascii="Arial" w:hAnsi="Arial" w:cs="Arial"/>
                <w:sz w:val="20"/>
              </w:rPr>
            </w:pPr>
          </w:p>
          <w:p w14:paraId="7541D178" w14:textId="77777777" w:rsidR="00724FC5" w:rsidRPr="00297186" w:rsidRDefault="00724FC5" w:rsidP="00B506ED">
            <w:pPr>
              <w:pStyle w:val="Prrafodelista"/>
              <w:ind w:left="589"/>
              <w:jc w:val="both"/>
              <w:rPr>
                <w:rFonts w:ascii="Arial" w:hAnsi="Arial" w:cs="Arial"/>
                <w:sz w:val="20"/>
              </w:rPr>
            </w:pPr>
            <w:r w:rsidRPr="00297186">
              <w:rPr>
                <w:rFonts w:ascii="Arial" w:hAnsi="Arial" w:cs="Arial"/>
                <w:sz w:val="20"/>
              </w:rPr>
              <w:t>En caso no sea posible cuantificar el monto de la prestación materia de retraso, la entidad contratante establece en las bases la penalidad a aplicar.</w:t>
            </w:r>
          </w:p>
          <w:p w14:paraId="790DE08D" w14:textId="77777777" w:rsidR="00724FC5" w:rsidRPr="00297186" w:rsidRDefault="00724FC5" w:rsidP="00B506ED">
            <w:pPr>
              <w:pStyle w:val="Prrafodelista"/>
              <w:ind w:left="589"/>
              <w:jc w:val="both"/>
              <w:rPr>
                <w:rFonts w:ascii="Arial" w:hAnsi="Arial" w:cs="Arial"/>
                <w:sz w:val="20"/>
              </w:rPr>
            </w:pPr>
          </w:p>
          <w:p w14:paraId="246C7A16" w14:textId="77777777" w:rsidR="00724FC5" w:rsidRPr="00297186" w:rsidRDefault="00724FC5" w:rsidP="002762A6">
            <w:pPr>
              <w:pStyle w:val="Prrafodelista"/>
              <w:ind w:hanging="131"/>
              <w:jc w:val="both"/>
              <w:rPr>
                <w:rFonts w:ascii="Arial" w:hAnsi="Arial" w:cs="Arial"/>
                <w:sz w:val="20"/>
              </w:rPr>
            </w:pPr>
            <w:r w:rsidRPr="00297186">
              <w:rPr>
                <w:rFonts w:ascii="Arial" w:hAnsi="Arial" w:cs="Arial"/>
                <w:sz w:val="20"/>
              </w:rPr>
              <w:t>El retraso se justifica a través de la solicitud de ampliación de plazo debidamente aprobada.</w:t>
            </w:r>
          </w:p>
          <w:p w14:paraId="70945104" w14:textId="4CA8E284" w:rsidR="00724FC5" w:rsidRDefault="00724FC5" w:rsidP="00B506ED">
            <w:pPr>
              <w:pStyle w:val="Prrafodelista"/>
              <w:ind w:left="589"/>
              <w:jc w:val="both"/>
              <w:rPr>
                <w:rFonts w:ascii="Arial" w:hAnsi="Arial" w:cs="Arial"/>
                <w:sz w:val="20"/>
              </w:rPr>
            </w:pPr>
            <w:r w:rsidRPr="00297186">
              <w:rPr>
                <w:rFonts w:ascii="Arial" w:hAnsi="Arial" w:cs="Arial"/>
                <w:sz w:val="20"/>
              </w:rPr>
              <w:t xml:space="preserve">Adicionalmente, se considera justificado el retraso y en consecuencia no se aplica penalidad, cuando el </w:t>
            </w:r>
            <w:r w:rsidR="002762A6">
              <w:rPr>
                <w:rFonts w:ascii="Arial" w:hAnsi="Arial" w:cs="Arial"/>
                <w:bCs/>
                <w:color w:val="auto"/>
                <w:sz w:val="20"/>
                <w:lang w:val="es-ES_tradnl" w:eastAsia="es-PE"/>
              </w:rPr>
              <w:t>contratista</w:t>
            </w:r>
            <w:r w:rsidRPr="00297186">
              <w:rPr>
                <w:rFonts w:ascii="Arial" w:hAnsi="Arial" w:cs="Arial"/>
                <w:sz w:val="20"/>
              </w:rPr>
              <w:t xml:space="preserve">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53BDBC1E" w14:textId="30E6ACD5" w:rsidR="00724FC5" w:rsidRDefault="00724FC5" w:rsidP="00A7399B">
            <w:pPr>
              <w:pStyle w:val="Prrafodelista"/>
              <w:spacing w:line="240" w:lineRule="auto"/>
              <w:ind w:left="589"/>
              <w:jc w:val="both"/>
              <w:rPr>
                <w:rFonts w:ascii="Arial" w:hAnsi="Arial" w:cs="Arial"/>
                <w:bCs/>
                <w:color w:val="auto"/>
                <w:sz w:val="20"/>
                <w:lang w:val="es-ES_tradnl" w:eastAsia="es-PE"/>
              </w:rPr>
            </w:pPr>
          </w:p>
          <w:p w14:paraId="120846AB" w14:textId="77777777" w:rsidR="00330640" w:rsidRPr="009849E2" w:rsidRDefault="00330640"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Responsabilidad por vicios ocultos</w:t>
            </w:r>
          </w:p>
          <w:p w14:paraId="628BC498" w14:textId="0035289D" w:rsidR="00330640" w:rsidRPr="009849E2" w:rsidRDefault="00330640" w:rsidP="00A7399B">
            <w:pPr>
              <w:pStyle w:val="Prrafodelista"/>
              <w:spacing w:line="240" w:lineRule="auto"/>
              <w:ind w:left="589"/>
              <w:jc w:val="both"/>
              <w:rPr>
                <w:rFonts w:ascii="Arial" w:hAnsi="Arial" w:cs="Arial"/>
                <w:bCs/>
                <w:color w:val="auto"/>
                <w:sz w:val="20"/>
                <w:lang w:val="es-ES_tradnl" w:eastAsia="es-PE"/>
              </w:rPr>
            </w:pPr>
          </w:p>
          <w:p w14:paraId="28FE540D" w14:textId="4B118FE9" w:rsidR="00E94DF0" w:rsidRPr="00E94DF0" w:rsidRDefault="00E94DF0" w:rsidP="00E94DF0">
            <w:pPr>
              <w:pStyle w:val="Prrafodelista"/>
              <w:spacing w:line="240" w:lineRule="auto"/>
              <w:ind w:left="589"/>
              <w:jc w:val="both"/>
              <w:rPr>
                <w:rFonts w:ascii="Arial" w:hAnsi="Arial" w:cs="Arial"/>
                <w:bCs/>
                <w:color w:val="auto"/>
                <w:sz w:val="20"/>
                <w:lang w:val="es-ES_tradnl" w:eastAsia="es-PE"/>
              </w:rPr>
            </w:pPr>
            <w:r>
              <w:rPr>
                <w:rFonts w:ascii="Arial" w:hAnsi="Arial" w:cs="Arial"/>
                <w:bCs/>
                <w:color w:val="auto"/>
                <w:sz w:val="20"/>
                <w:lang w:val="es-ES_tradnl" w:eastAsia="es-PE"/>
              </w:rPr>
              <w:t>E</w:t>
            </w:r>
            <w:r w:rsidRPr="00E94DF0">
              <w:rPr>
                <w:rFonts w:ascii="Arial" w:hAnsi="Arial" w:cs="Arial"/>
                <w:bCs/>
                <w:color w:val="auto"/>
                <w:sz w:val="20"/>
                <w:lang w:val="es-ES_tradnl" w:eastAsia="es-PE"/>
              </w:rPr>
              <w:t xml:space="preserve">l </w:t>
            </w:r>
            <w:r w:rsidR="002762A6">
              <w:rPr>
                <w:rFonts w:ascii="Arial" w:hAnsi="Arial" w:cs="Arial"/>
                <w:bCs/>
                <w:color w:val="auto"/>
                <w:sz w:val="20"/>
                <w:lang w:val="es-ES_tradnl" w:eastAsia="es-PE"/>
              </w:rPr>
              <w:t>contratista</w:t>
            </w:r>
            <w:r w:rsidRPr="00E94DF0">
              <w:rPr>
                <w:rFonts w:ascii="Arial" w:hAnsi="Arial" w:cs="Arial"/>
                <w:bCs/>
                <w:color w:val="auto"/>
                <w:sz w:val="20"/>
                <w:lang w:val="es-ES_tradnl" w:eastAsia="es-PE"/>
              </w:rPr>
              <w:t xml:space="preserve"> es responsable por la calidad ofrecida y por</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los vicios ocultos por un plazo no menor de un año contado a partir de la conformidad otorgada por la</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entidad contratante. El contrato puede establecer excepciones para bienes fungibles o perecibles,</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siempre que la naturaleza de estos no se adecue a este plazo, así se haya determinado en la</w:t>
            </w:r>
            <w:r>
              <w:rPr>
                <w:rFonts w:ascii="Arial" w:hAnsi="Arial" w:cs="Arial"/>
                <w:bCs/>
                <w:color w:val="auto"/>
                <w:sz w:val="20"/>
                <w:lang w:val="es-ES_tradnl" w:eastAsia="es-PE"/>
              </w:rPr>
              <w:t xml:space="preserve"> </w:t>
            </w:r>
            <w:r w:rsidRPr="00E94DF0">
              <w:rPr>
                <w:rFonts w:ascii="Arial" w:hAnsi="Arial" w:cs="Arial"/>
                <w:bCs/>
                <w:color w:val="auto"/>
                <w:sz w:val="20"/>
                <w:lang w:val="es-ES_tradnl" w:eastAsia="es-PE"/>
              </w:rPr>
              <w:t>estrategia de contratación</w:t>
            </w:r>
            <w:r>
              <w:rPr>
                <w:rFonts w:ascii="Arial" w:hAnsi="Arial" w:cs="Arial"/>
                <w:bCs/>
                <w:color w:val="auto"/>
                <w:sz w:val="20"/>
                <w:lang w:val="es-ES_tradnl" w:eastAsia="es-PE"/>
              </w:rPr>
              <w:t>, de acuerdo a lo señalado en el Articulo 69.2, inciso C, de la Ley de Contrataciones del Estado 32069</w:t>
            </w:r>
            <w:r w:rsidRPr="00E94DF0">
              <w:rPr>
                <w:rFonts w:ascii="Arial" w:hAnsi="Arial" w:cs="Arial"/>
                <w:bCs/>
                <w:color w:val="auto"/>
                <w:sz w:val="20"/>
                <w:lang w:val="es-ES_tradnl" w:eastAsia="es-PE"/>
              </w:rPr>
              <w:t>.</w:t>
            </w:r>
          </w:p>
          <w:p w14:paraId="6B77716B" w14:textId="4459A5B8" w:rsidR="00896835" w:rsidRDefault="00896835" w:rsidP="005004C7">
            <w:pPr>
              <w:pStyle w:val="Prrafodelista"/>
              <w:spacing w:line="240" w:lineRule="auto"/>
              <w:ind w:left="589"/>
              <w:jc w:val="both"/>
              <w:rPr>
                <w:rFonts w:ascii="Arial" w:hAnsi="Arial" w:cs="Arial"/>
                <w:iCs/>
                <w:color w:val="auto"/>
                <w:sz w:val="20"/>
              </w:rPr>
            </w:pPr>
          </w:p>
          <w:p w14:paraId="3E375F08" w14:textId="77777777" w:rsidR="009947DD" w:rsidRDefault="009947DD" w:rsidP="005004C7">
            <w:pPr>
              <w:pStyle w:val="Prrafodelista"/>
              <w:spacing w:line="240" w:lineRule="auto"/>
              <w:ind w:left="589"/>
              <w:jc w:val="both"/>
              <w:rPr>
                <w:rFonts w:ascii="Arial" w:hAnsi="Arial" w:cs="Arial"/>
                <w:iCs/>
                <w:color w:val="auto"/>
                <w:sz w:val="20"/>
              </w:rPr>
            </w:pPr>
          </w:p>
          <w:p w14:paraId="6AB51702" w14:textId="77777777" w:rsidR="009B0292" w:rsidRDefault="009B0292" w:rsidP="00A7399B">
            <w:pPr>
              <w:pStyle w:val="Prrafodelista"/>
              <w:numPr>
                <w:ilvl w:val="1"/>
                <w:numId w:val="8"/>
              </w:numPr>
              <w:spacing w:line="240" w:lineRule="auto"/>
              <w:ind w:left="589" w:hanging="425"/>
              <w:jc w:val="both"/>
              <w:rPr>
                <w:rFonts w:ascii="Arial" w:hAnsi="Arial" w:cs="Arial"/>
                <w:b/>
                <w:bCs/>
                <w:iCs/>
                <w:color w:val="auto"/>
                <w:sz w:val="20"/>
              </w:rPr>
            </w:pPr>
            <w:r>
              <w:rPr>
                <w:rFonts w:ascii="Arial" w:hAnsi="Arial" w:cs="Arial"/>
                <w:b/>
                <w:bCs/>
                <w:iCs/>
                <w:color w:val="auto"/>
                <w:sz w:val="20"/>
              </w:rPr>
              <w:t>Cláusula Anticorrupción</w:t>
            </w:r>
          </w:p>
          <w:p w14:paraId="0AC7CF06" w14:textId="7B4AE868" w:rsidR="009B0292" w:rsidRDefault="009B0292" w:rsidP="009B0292">
            <w:pPr>
              <w:pStyle w:val="Prrafodelista"/>
              <w:spacing w:line="240" w:lineRule="auto"/>
              <w:ind w:left="589"/>
              <w:jc w:val="both"/>
              <w:rPr>
                <w:rFonts w:ascii="Arial" w:hAnsi="Arial" w:cs="Arial"/>
                <w:iCs/>
                <w:color w:val="auto"/>
                <w:sz w:val="20"/>
              </w:rPr>
            </w:pPr>
          </w:p>
          <w:p w14:paraId="03C2CC4E" w14:textId="5A7FAD96" w:rsidR="00D55A01" w:rsidRDefault="00D55A01"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t>Al perfeccionamiento de la contratación,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A3CD337" w14:textId="00327C74" w:rsidR="00D55A01" w:rsidRDefault="00D55A01" w:rsidP="009B0292">
            <w:pPr>
              <w:pStyle w:val="Prrafodelista"/>
              <w:spacing w:line="240" w:lineRule="auto"/>
              <w:ind w:left="589"/>
              <w:jc w:val="both"/>
              <w:rPr>
                <w:rFonts w:ascii="Arial" w:hAnsi="Arial" w:cs="Arial"/>
                <w:iCs/>
                <w:color w:val="auto"/>
                <w:sz w:val="20"/>
              </w:rPr>
            </w:pPr>
          </w:p>
          <w:p w14:paraId="2BDD0EAA" w14:textId="65915746" w:rsidR="001201E9" w:rsidRDefault="001201E9"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lastRenderedPageBreak/>
              <w:t>Asimismo, EL CONTRATISTA se obliga a mantener una conducta proba e integra durante la vigencia del contratado, y después de culminado el mismo en caso existan controversias pendientes de resolver, lo que supone actuar con probidad, sin cometer actos ilícitos, directa o indirectamente.</w:t>
            </w:r>
          </w:p>
          <w:p w14:paraId="6C17BBED" w14:textId="13CE1317" w:rsidR="00C70201" w:rsidRDefault="00C70201" w:rsidP="009B0292">
            <w:pPr>
              <w:pStyle w:val="Prrafodelista"/>
              <w:spacing w:line="240" w:lineRule="auto"/>
              <w:ind w:left="589"/>
              <w:jc w:val="both"/>
              <w:rPr>
                <w:rFonts w:ascii="Arial" w:hAnsi="Arial" w:cs="Arial"/>
                <w:iCs/>
                <w:color w:val="auto"/>
                <w:sz w:val="20"/>
              </w:rPr>
            </w:pPr>
          </w:p>
          <w:p w14:paraId="63BF1A17" w14:textId="21A22DDC" w:rsidR="00C70201" w:rsidRDefault="00C70201"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BDE9016" w14:textId="344A6A98" w:rsidR="002F4D1E" w:rsidRDefault="002F4D1E" w:rsidP="009B0292">
            <w:pPr>
              <w:pStyle w:val="Prrafodelista"/>
              <w:spacing w:line="240" w:lineRule="auto"/>
              <w:ind w:left="589"/>
              <w:jc w:val="both"/>
              <w:rPr>
                <w:rFonts w:ascii="Arial" w:hAnsi="Arial" w:cs="Arial"/>
                <w:iCs/>
                <w:color w:val="auto"/>
                <w:sz w:val="20"/>
              </w:rPr>
            </w:pPr>
          </w:p>
          <w:p w14:paraId="25E81174" w14:textId="41AEA9CB" w:rsidR="002F4D1E" w:rsidRDefault="002F4D1E" w:rsidP="009B0292">
            <w:pPr>
              <w:pStyle w:val="Prrafodelista"/>
              <w:spacing w:line="240" w:lineRule="auto"/>
              <w:ind w:left="589"/>
              <w:jc w:val="both"/>
              <w:rPr>
                <w:rFonts w:ascii="Arial" w:hAnsi="Arial" w:cs="Arial"/>
                <w:iCs/>
                <w:color w:val="auto"/>
                <w:sz w:val="20"/>
              </w:rPr>
            </w:pPr>
            <w:r>
              <w:rPr>
                <w:rFonts w:ascii="Arial" w:hAnsi="Arial" w:cs="Arial"/>
                <w:iCs/>
                <w:color w:val="auto"/>
                <w:sz w:val="20"/>
              </w:rPr>
              <w:t>Adicionalmente, EL CONTRATISTA se compromete a denunciar oportunamente ante las autoridades competentes los actos de corrupción o de inconducta funcional de los cuales tuviera conocimiento durante la ejecución del contrato con la ENTIDAD CONTRATANTE</w:t>
            </w:r>
            <w:r w:rsidR="004C49E4">
              <w:rPr>
                <w:rFonts w:ascii="Arial" w:hAnsi="Arial" w:cs="Arial"/>
                <w:iCs/>
                <w:color w:val="auto"/>
                <w:sz w:val="20"/>
              </w:rPr>
              <w:t>.</w:t>
            </w:r>
          </w:p>
          <w:p w14:paraId="64B4AFFA" w14:textId="77777777" w:rsidR="004C49E4" w:rsidRDefault="004C49E4" w:rsidP="009B0292">
            <w:pPr>
              <w:pStyle w:val="Prrafodelista"/>
              <w:spacing w:line="240" w:lineRule="auto"/>
              <w:ind w:left="589"/>
              <w:jc w:val="both"/>
              <w:rPr>
                <w:rFonts w:ascii="Arial" w:hAnsi="Arial" w:cs="Arial"/>
                <w:iCs/>
                <w:color w:val="auto"/>
                <w:sz w:val="20"/>
              </w:rPr>
            </w:pPr>
          </w:p>
          <w:p w14:paraId="21F17309" w14:textId="217B76D1" w:rsidR="00D55A01" w:rsidRDefault="004C49E4" w:rsidP="009B0292">
            <w:pPr>
              <w:pStyle w:val="Prrafodelista"/>
              <w:spacing w:line="240" w:lineRule="auto"/>
              <w:ind w:left="589"/>
              <w:jc w:val="both"/>
              <w:rPr>
                <w:rFonts w:ascii="Arial" w:hAnsi="Arial" w:cs="Arial"/>
                <w:noProof/>
                <w:sz w:val="20"/>
                <w:szCs w:val="18"/>
              </w:rPr>
            </w:pPr>
            <w:r w:rsidRPr="004C49E4">
              <w:rPr>
                <w:rFonts w:ascii="Arial" w:hAnsi="Arial" w:cs="Arial"/>
                <w:noProof/>
                <w:sz w:val="20"/>
                <w:szCs w:val="18"/>
              </w:rPr>
              <w:t>Trantandose</w:t>
            </w:r>
            <w:r>
              <w:rPr>
                <w:rFonts w:ascii="Arial" w:hAnsi="Arial" w:cs="Arial"/>
                <w:noProof/>
                <w:sz w:val="20"/>
                <w:szCs w:val="18"/>
              </w:rPr>
              <w:t xml:space="preserve"> de una persona jurídica, lo anterior se extiende a sus accionistas, participacionistas, integrantes de los organos de administracion, apoderados, representantes legales, funcionarios, asesores o cualquier persona vinculada a la persona juridica que representa</w:t>
            </w:r>
            <w:r w:rsidR="006C37EE">
              <w:rPr>
                <w:rFonts w:ascii="Arial" w:hAnsi="Arial" w:cs="Arial"/>
                <w:noProof/>
                <w:sz w:val="20"/>
                <w:szCs w:val="18"/>
              </w:rPr>
              <w:t>; comp</w:t>
            </w:r>
            <w:r w:rsidR="009845CF">
              <w:rPr>
                <w:rFonts w:ascii="Arial" w:hAnsi="Arial" w:cs="Arial"/>
                <w:noProof/>
                <w:sz w:val="20"/>
                <w:szCs w:val="18"/>
              </w:rPr>
              <w:t>rometiendose a informarles sobre los alcances de las obligaciones asumidas en virtud del presente contrato.</w:t>
            </w:r>
          </w:p>
          <w:p w14:paraId="1889EEB8" w14:textId="7E97C48F" w:rsidR="009845CF" w:rsidRDefault="009845CF" w:rsidP="009B0292">
            <w:pPr>
              <w:pStyle w:val="Prrafodelista"/>
              <w:spacing w:line="240" w:lineRule="auto"/>
              <w:ind w:left="589"/>
              <w:jc w:val="both"/>
              <w:rPr>
                <w:rFonts w:ascii="Arial" w:hAnsi="Arial" w:cs="Arial"/>
                <w:sz w:val="18"/>
                <w:szCs w:val="16"/>
              </w:rPr>
            </w:pPr>
          </w:p>
          <w:p w14:paraId="1F5C993D" w14:textId="2062B163" w:rsidR="009845CF" w:rsidRPr="00FF5455" w:rsidRDefault="009845CF" w:rsidP="009B0292">
            <w:pPr>
              <w:pStyle w:val="Prrafodelista"/>
              <w:spacing w:line="240" w:lineRule="auto"/>
              <w:ind w:left="589"/>
              <w:jc w:val="both"/>
              <w:rPr>
                <w:rFonts w:ascii="Arial" w:hAnsi="Arial" w:cs="Arial"/>
                <w:sz w:val="20"/>
                <w:szCs w:val="18"/>
              </w:rPr>
            </w:pPr>
            <w:r w:rsidRPr="00FF5455">
              <w:rPr>
                <w:rFonts w:ascii="Arial" w:hAnsi="Arial" w:cs="Arial"/>
                <w:sz w:val="20"/>
                <w:szCs w:val="18"/>
              </w:rPr>
              <w:t xml:space="preserve">Finalmente, el incumplimiento de las obligaciones establecidas en esta </w:t>
            </w:r>
            <w:r w:rsidR="009A143E" w:rsidRPr="00FF5455">
              <w:rPr>
                <w:rFonts w:ascii="Arial" w:hAnsi="Arial" w:cs="Arial"/>
                <w:sz w:val="20"/>
                <w:szCs w:val="18"/>
              </w:rPr>
              <w:t>cláusula</w:t>
            </w:r>
            <w:r w:rsidRPr="00FF5455">
              <w:rPr>
                <w:rFonts w:ascii="Arial" w:hAnsi="Arial" w:cs="Arial"/>
                <w:sz w:val="20"/>
                <w:szCs w:val="18"/>
              </w:rPr>
              <w:t xml:space="preserve"> durante la ejecución contractual, otorga a la ENTIDAD CONTRATANTE el derecho de resolver total o parcialmente el contrato. Cuando lo anterior se </w:t>
            </w:r>
            <w:r w:rsidR="009A143E" w:rsidRPr="00FF5455">
              <w:rPr>
                <w:rFonts w:ascii="Arial" w:hAnsi="Arial" w:cs="Arial"/>
                <w:sz w:val="20"/>
                <w:szCs w:val="18"/>
              </w:rPr>
              <w:t>produzca</w:t>
            </w:r>
            <w:r w:rsidRPr="00FF5455">
              <w:rPr>
                <w:rFonts w:ascii="Arial" w:hAnsi="Arial" w:cs="Arial"/>
                <w:sz w:val="20"/>
                <w:szCs w:val="18"/>
              </w:rPr>
              <w:t xml:space="preserve"> por parte de un proveedor adjudicatario de los </w:t>
            </w:r>
            <w:r w:rsidR="009A143E" w:rsidRPr="00FF5455">
              <w:rPr>
                <w:rFonts w:ascii="Arial" w:hAnsi="Arial" w:cs="Arial"/>
                <w:sz w:val="20"/>
                <w:szCs w:val="18"/>
              </w:rPr>
              <w:t>catálogos</w:t>
            </w:r>
            <w:r w:rsidRPr="00FF5455">
              <w:rPr>
                <w:rFonts w:ascii="Arial" w:hAnsi="Arial" w:cs="Arial"/>
                <w:sz w:val="20"/>
                <w:szCs w:val="18"/>
              </w:rPr>
              <w:t xml:space="preserve"> electrónicos de acuerdo marco, el incumplimiento de la presente cl</w:t>
            </w:r>
            <w:r w:rsidR="00FF5455">
              <w:rPr>
                <w:rFonts w:ascii="Arial" w:hAnsi="Arial" w:cs="Arial"/>
                <w:sz w:val="20"/>
                <w:szCs w:val="18"/>
              </w:rPr>
              <w:t>á</w:t>
            </w:r>
            <w:r w:rsidRPr="00FF5455">
              <w:rPr>
                <w:rFonts w:ascii="Arial" w:hAnsi="Arial" w:cs="Arial"/>
                <w:sz w:val="20"/>
                <w:szCs w:val="18"/>
              </w:rPr>
              <w:t xml:space="preserve">usula conllevará que sea excluido de los </w:t>
            </w:r>
            <w:r w:rsidR="009A143E" w:rsidRPr="00FF5455">
              <w:rPr>
                <w:rFonts w:ascii="Arial" w:hAnsi="Arial" w:cs="Arial"/>
                <w:sz w:val="20"/>
                <w:szCs w:val="18"/>
              </w:rPr>
              <w:t>catálogos</w:t>
            </w:r>
            <w:r w:rsidRPr="00FF5455">
              <w:rPr>
                <w:rFonts w:ascii="Arial" w:hAnsi="Arial" w:cs="Arial"/>
                <w:sz w:val="20"/>
                <w:szCs w:val="18"/>
              </w:rPr>
              <w:t xml:space="preserve"> electrónicos de Acuerdo Marco. En ningún caso, dichas medidas impiden el </w:t>
            </w:r>
            <w:r w:rsidR="009A143E" w:rsidRPr="00FF5455">
              <w:rPr>
                <w:rFonts w:ascii="Arial" w:hAnsi="Arial" w:cs="Arial"/>
                <w:sz w:val="20"/>
                <w:szCs w:val="18"/>
              </w:rPr>
              <w:t>inicio</w:t>
            </w:r>
            <w:r w:rsidRPr="00FF5455">
              <w:rPr>
                <w:rFonts w:ascii="Arial" w:hAnsi="Arial" w:cs="Arial"/>
                <w:sz w:val="20"/>
                <w:szCs w:val="18"/>
              </w:rPr>
              <w:t xml:space="preserve"> de las acciones civiles, penales y administrativas a que hubiera lugar.</w:t>
            </w:r>
          </w:p>
          <w:p w14:paraId="3A49BAC6" w14:textId="77777777" w:rsidR="00D55A01" w:rsidRDefault="00D55A01" w:rsidP="009B0292">
            <w:pPr>
              <w:pStyle w:val="Prrafodelista"/>
              <w:spacing w:line="240" w:lineRule="auto"/>
              <w:ind w:left="589"/>
              <w:jc w:val="both"/>
              <w:rPr>
                <w:rFonts w:ascii="Arial" w:hAnsi="Arial" w:cs="Arial"/>
                <w:sz w:val="20"/>
                <w:szCs w:val="18"/>
              </w:rPr>
            </w:pPr>
          </w:p>
          <w:p w14:paraId="21C8C293" w14:textId="574C09FA" w:rsidR="000E5163" w:rsidRDefault="000E5163" w:rsidP="00A7399B">
            <w:pPr>
              <w:pStyle w:val="Prrafodelista"/>
              <w:numPr>
                <w:ilvl w:val="1"/>
                <w:numId w:val="8"/>
              </w:numPr>
              <w:spacing w:line="240" w:lineRule="auto"/>
              <w:ind w:left="589" w:hanging="425"/>
              <w:jc w:val="both"/>
              <w:rPr>
                <w:rFonts w:ascii="Arial" w:hAnsi="Arial" w:cs="Arial"/>
                <w:b/>
                <w:bCs/>
                <w:iCs/>
                <w:color w:val="auto"/>
                <w:sz w:val="20"/>
              </w:rPr>
            </w:pPr>
            <w:r>
              <w:rPr>
                <w:rFonts w:ascii="Arial" w:hAnsi="Arial" w:cs="Arial"/>
                <w:b/>
                <w:bCs/>
                <w:iCs/>
                <w:color w:val="auto"/>
                <w:sz w:val="20"/>
              </w:rPr>
              <w:t>Cláusula de Integridad</w:t>
            </w:r>
          </w:p>
          <w:p w14:paraId="7EC04291" w14:textId="77777777" w:rsidR="002762A6" w:rsidRDefault="002762A6" w:rsidP="000E5163">
            <w:pPr>
              <w:pStyle w:val="Prrafodelista"/>
              <w:spacing w:line="240" w:lineRule="auto"/>
              <w:ind w:left="589"/>
              <w:jc w:val="both"/>
              <w:rPr>
                <w:rFonts w:ascii="Arial" w:hAnsi="Arial" w:cs="Arial"/>
                <w:sz w:val="20"/>
                <w:shd w:val="clear" w:color="auto" w:fill="FFFFFF"/>
              </w:rPr>
            </w:pPr>
          </w:p>
          <w:p w14:paraId="384C548B" w14:textId="54F2B96C" w:rsidR="000E5163" w:rsidRPr="000E5163" w:rsidRDefault="000E5163" w:rsidP="000E5163">
            <w:pPr>
              <w:pStyle w:val="Prrafodelista"/>
              <w:spacing w:line="240" w:lineRule="auto"/>
              <w:ind w:left="589"/>
              <w:jc w:val="both"/>
              <w:rPr>
                <w:rStyle w:val="nfasis"/>
                <w:rFonts w:ascii="Arial" w:hAnsi="Arial" w:cs="Arial"/>
                <w:sz w:val="20"/>
                <w:shd w:val="clear" w:color="auto" w:fill="FFFFFF"/>
              </w:rPr>
            </w:pPr>
            <w:r w:rsidRPr="000E5163">
              <w:rPr>
                <w:rFonts w:ascii="Arial" w:hAnsi="Arial" w:cs="Arial"/>
                <w:sz w:val="20"/>
                <w:shd w:val="clear" w:color="auto" w:fill="FFFFFF"/>
              </w:rPr>
              <w:t>Conforme al artículo 5 de la Ley 32069 – Ley General de Contrataciones Públicas – </w:t>
            </w:r>
            <w:r w:rsidRPr="000E5163">
              <w:rPr>
                <w:rStyle w:val="nfasis"/>
                <w:rFonts w:ascii="Arial" w:hAnsi="Arial" w:cs="Arial"/>
                <w:sz w:val="20"/>
                <w:shd w:val="clear" w:color="auto" w:fill="FFFFFF"/>
              </w:rPr>
              <w:t>“En atención al principio de integridad, confirmo que no se ha ofrecido u otorgado, ni ofrecerán ni otorgarán, ya sea directa o indirectamente, a través de terceros, ningún pago o beneficio indebido o cualquier otra ventaja inadecuada a funcionarios o servidores de la entidad contratante, a fin de influenciar e intereses particulares, trasgrediendo el ordenamiento jurídico vigente. En caso algún servidor de la entidad contratante ya sea directa o indirectamente, a través de terceros, requiera algún pago o dadiva a cambio de buscar lograr un beneficio fuera de lo legalmente o ético permitido se cumplirá con comunicar a las autoridades competentes para que se inicien las investigaciones pertinentes y se tomen las acciones que correspondan según su régimen laboral o modalidad de contratación.”</w:t>
            </w:r>
          </w:p>
          <w:p w14:paraId="334E3E2F" w14:textId="77777777" w:rsidR="000E5163" w:rsidRPr="000E5163" w:rsidRDefault="000E5163" w:rsidP="000E5163">
            <w:pPr>
              <w:pStyle w:val="Prrafodelista"/>
              <w:spacing w:line="240" w:lineRule="auto"/>
              <w:ind w:left="589"/>
              <w:jc w:val="both"/>
              <w:rPr>
                <w:rFonts w:ascii="Arial" w:hAnsi="Arial" w:cs="Arial"/>
                <w:iCs/>
                <w:color w:val="auto"/>
                <w:sz w:val="20"/>
              </w:rPr>
            </w:pPr>
          </w:p>
          <w:p w14:paraId="2DE5BE7F" w14:textId="78745409" w:rsidR="009026A4" w:rsidRPr="009849E2" w:rsidRDefault="009026A4" w:rsidP="00A7399B">
            <w:pPr>
              <w:pStyle w:val="Prrafodelista"/>
              <w:numPr>
                <w:ilvl w:val="1"/>
                <w:numId w:val="8"/>
              </w:numPr>
              <w:spacing w:line="240" w:lineRule="auto"/>
              <w:ind w:left="589" w:hanging="425"/>
              <w:jc w:val="both"/>
              <w:rPr>
                <w:rFonts w:ascii="Arial" w:hAnsi="Arial" w:cs="Arial"/>
                <w:b/>
                <w:bCs/>
                <w:iCs/>
                <w:color w:val="auto"/>
                <w:sz w:val="20"/>
              </w:rPr>
            </w:pPr>
            <w:r w:rsidRPr="009849E2">
              <w:rPr>
                <w:rFonts w:ascii="Arial" w:hAnsi="Arial" w:cs="Arial"/>
                <w:b/>
                <w:bCs/>
                <w:iCs/>
                <w:color w:val="auto"/>
                <w:sz w:val="20"/>
              </w:rPr>
              <w:t>Condiciones de los consorcios</w:t>
            </w:r>
          </w:p>
          <w:p w14:paraId="1D8A4811" w14:textId="6FBE8B23" w:rsidR="00A8710D" w:rsidRDefault="00A8710D" w:rsidP="00896835">
            <w:pPr>
              <w:ind w:left="589"/>
              <w:jc w:val="both"/>
              <w:rPr>
                <w:rFonts w:ascii="Arial" w:hAnsi="Arial" w:cs="Arial"/>
                <w:bCs/>
                <w:sz w:val="20"/>
                <w:lang w:val="es-ES_tradnl" w:eastAsia="es-PE"/>
              </w:rPr>
            </w:pPr>
          </w:p>
          <w:p w14:paraId="7BECA9FC" w14:textId="503FBC64" w:rsidR="00BD2F12" w:rsidRPr="00BD2F12" w:rsidRDefault="00BD2F12" w:rsidP="00896835">
            <w:pPr>
              <w:ind w:left="589"/>
              <w:jc w:val="both"/>
              <w:rPr>
                <w:rFonts w:ascii="Arial" w:hAnsi="Arial" w:cs="Arial"/>
                <w:bCs/>
                <w:sz w:val="18"/>
                <w:szCs w:val="20"/>
                <w:lang w:val="es-ES_tradnl" w:eastAsia="es-PE"/>
              </w:rPr>
            </w:pPr>
            <w:r w:rsidRPr="00BD2F12">
              <w:rPr>
                <w:rFonts w:ascii="Arial" w:hAnsi="Arial" w:cs="Arial"/>
                <w:color w:val="0A0A0A"/>
                <w:sz w:val="20"/>
                <w:szCs w:val="20"/>
                <w:shd w:val="clear" w:color="auto" w:fill="FFFFFF"/>
              </w:rPr>
              <w:t>E</w:t>
            </w:r>
            <w:r>
              <w:rPr>
                <w:rFonts w:ascii="Arial" w:hAnsi="Arial" w:cs="Arial"/>
                <w:color w:val="0A0A0A"/>
                <w:sz w:val="20"/>
                <w:szCs w:val="20"/>
                <w:shd w:val="clear" w:color="auto" w:fill="FFFFFF"/>
              </w:rPr>
              <w:t xml:space="preserve">n caso el </w:t>
            </w:r>
            <w:r w:rsidR="002762A6">
              <w:rPr>
                <w:rFonts w:ascii="Arial" w:hAnsi="Arial" w:cs="Arial"/>
                <w:bCs/>
                <w:sz w:val="20"/>
                <w:lang w:val="es-ES_tradnl" w:eastAsia="es-PE"/>
              </w:rPr>
              <w:t>contratista</w:t>
            </w:r>
            <w:r>
              <w:rPr>
                <w:rFonts w:ascii="Arial" w:hAnsi="Arial" w:cs="Arial"/>
                <w:color w:val="0A0A0A"/>
                <w:sz w:val="20"/>
                <w:szCs w:val="20"/>
                <w:shd w:val="clear" w:color="auto" w:fill="FFFFFF"/>
              </w:rPr>
              <w:t xml:space="preserve"> se presente como consorcio </w:t>
            </w:r>
            <w:r w:rsidR="00A276E9" w:rsidRPr="00BD2F12">
              <w:rPr>
                <w:rFonts w:ascii="Arial" w:hAnsi="Arial" w:cs="Arial"/>
                <w:color w:val="0A0A0A"/>
                <w:sz w:val="20"/>
                <w:szCs w:val="20"/>
                <w:shd w:val="clear" w:color="auto" w:fill="FFFFFF"/>
              </w:rPr>
              <w:t>responde</w:t>
            </w:r>
            <w:r w:rsidR="00A276E9">
              <w:rPr>
                <w:rFonts w:ascii="Arial" w:hAnsi="Arial" w:cs="Arial"/>
                <w:color w:val="0A0A0A"/>
                <w:sz w:val="20"/>
                <w:szCs w:val="20"/>
                <w:shd w:val="clear" w:color="auto" w:fill="FFFFFF"/>
              </w:rPr>
              <w:t xml:space="preserve"> </w:t>
            </w:r>
            <w:r w:rsidRPr="00BD2F12">
              <w:rPr>
                <w:rFonts w:ascii="Arial" w:hAnsi="Arial" w:cs="Arial"/>
                <w:color w:val="0A0A0A"/>
                <w:sz w:val="20"/>
                <w:szCs w:val="20"/>
                <w:shd w:val="clear" w:color="auto" w:fill="FFFFFF"/>
              </w:rPr>
              <w:t xml:space="preserve">de forma conjunta </w:t>
            </w:r>
            <w:r w:rsidR="00C55351">
              <w:rPr>
                <w:rFonts w:ascii="Arial" w:hAnsi="Arial" w:cs="Arial"/>
                <w:color w:val="0A0A0A"/>
                <w:sz w:val="20"/>
                <w:szCs w:val="20"/>
                <w:shd w:val="clear" w:color="auto" w:fill="FFFFFF"/>
              </w:rPr>
              <w:t xml:space="preserve">y </w:t>
            </w:r>
            <w:r w:rsidRPr="00BD2F12">
              <w:rPr>
                <w:rFonts w:ascii="Arial" w:hAnsi="Arial" w:cs="Arial"/>
                <w:color w:val="0A0A0A"/>
                <w:sz w:val="20"/>
                <w:szCs w:val="20"/>
                <w:shd w:val="clear" w:color="auto" w:fill="FFFFFF"/>
              </w:rPr>
              <w:t xml:space="preserve">solidaria por el contrato, </w:t>
            </w:r>
            <w:r w:rsidR="00A276E9">
              <w:rPr>
                <w:rFonts w:ascii="Arial" w:hAnsi="Arial" w:cs="Arial"/>
                <w:color w:val="0A0A0A"/>
                <w:sz w:val="20"/>
                <w:szCs w:val="20"/>
                <w:shd w:val="clear" w:color="auto" w:fill="FFFFFF"/>
              </w:rPr>
              <w:t>y la DEC se encargará</w:t>
            </w:r>
            <w:r w:rsidRPr="00BD2F12">
              <w:rPr>
                <w:rFonts w:ascii="Arial" w:hAnsi="Arial" w:cs="Arial"/>
                <w:color w:val="0A0A0A"/>
                <w:sz w:val="20"/>
                <w:szCs w:val="20"/>
                <w:shd w:val="clear" w:color="auto" w:fill="FFFFFF"/>
              </w:rPr>
              <w:t xml:space="preserve"> de gesti</w:t>
            </w:r>
            <w:r w:rsidR="00A276E9">
              <w:rPr>
                <w:rFonts w:ascii="Arial" w:hAnsi="Arial" w:cs="Arial"/>
                <w:color w:val="0A0A0A"/>
                <w:sz w:val="20"/>
                <w:szCs w:val="20"/>
                <w:shd w:val="clear" w:color="auto" w:fill="FFFFFF"/>
              </w:rPr>
              <w:t xml:space="preserve">onar </w:t>
            </w:r>
            <w:r w:rsidRPr="00BD2F12">
              <w:rPr>
                <w:rFonts w:ascii="Arial" w:hAnsi="Arial" w:cs="Arial"/>
                <w:color w:val="0A0A0A"/>
                <w:sz w:val="20"/>
                <w:szCs w:val="20"/>
                <w:shd w:val="clear" w:color="auto" w:fill="FFFFFF"/>
              </w:rPr>
              <w:t xml:space="preserve">y </w:t>
            </w:r>
            <w:r w:rsidR="00A276E9">
              <w:rPr>
                <w:rFonts w:ascii="Arial" w:hAnsi="Arial" w:cs="Arial"/>
                <w:color w:val="0A0A0A"/>
                <w:sz w:val="20"/>
                <w:szCs w:val="20"/>
                <w:shd w:val="clear" w:color="auto" w:fill="FFFFFF"/>
              </w:rPr>
              <w:t>d</w:t>
            </w:r>
            <w:r w:rsidRPr="00BD2F12">
              <w:rPr>
                <w:rFonts w:ascii="Arial" w:hAnsi="Arial" w:cs="Arial"/>
                <w:color w:val="0A0A0A"/>
                <w:sz w:val="20"/>
                <w:szCs w:val="20"/>
                <w:shd w:val="clear" w:color="auto" w:fill="FFFFFF"/>
              </w:rPr>
              <w:t>e ejecutar los acuerdos, cumpliendo las normas de anticorrupción y probidad de la nueva Ley General de Contrataciones del Estado, con énfasis en la </w:t>
            </w:r>
            <w:r w:rsidRPr="00BD2F12">
              <w:rPr>
                <w:rFonts w:ascii="Arial" w:hAnsi="Arial" w:cs="Arial"/>
                <w:sz w:val="20"/>
                <w:szCs w:val="20"/>
                <w:shd w:val="clear" w:color="auto" w:fill="FFFFFF"/>
              </w:rPr>
              <w:t>responsabilidad solidaria y transparencia</w:t>
            </w:r>
            <w:r w:rsidRPr="00BD2F12">
              <w:rPr>
                <w:rFonts w:ascii="Arial" w:hAnsi="Arial" w:cs="Arial"/>
                <w:color w:val="0A0A0A"/>
                <w:sz w:val="20"/>
                <w:szCs w:val="20"/>
                <w:shd w:val="clear" w:color="auto" w:fill="FFFFFF"/>
              </w:rPr>
              <w:t>.</w:t>
            </w:r>
            <w:r w:rsidRPr="00BD2F12">
              <w:rPr>
                <w:rStyle w:val="vkekvd"/>
                <w:rFonts w:ascii="Arial" w:hAnsi="Arial" w:cs="Arial"/>
                <w:color w:val="0A0A0A"/>
                <w:sz w:val="20"/>
                <w:szCs w:val="20"/>
                <w:shd w:val="clear" w:color="auto" w:fill="FFFFFF"/>
              </w:rPr>
              <w:t> </w:t>
            </w:r>
          </w:p>
          <w:p w14:paraId="1AA0EA3B" w14:textId="77777777" w:rsidR="009849E2" w:rsidRPr="009849E2" w:rsidRDefault="009849E2" w:rsidP="00896835">
            <w:pPr>
              <w:ind w:left="589"/>
              <w:jc w:val="both"/>
              <w:rPr>
                <w:rFonts w:ascii="Arial" w:hAnsi="Arial" w:cs="Arial"/>
                <w:bCs/>
                <w:sz w:val="20"/>
                <w:lang w:val="es-ES_tradnl" w:eastAsia="es-PE"/>
              </w:rPr>
            </w:pPr>
          </w:p>
          <w:p w14:paraId="2A46911B" w14:textId="77777777" w:rsidR="009849E2" w:rsidRPr="009849E2" w:rsidRDefault="009849E2" w:rsidP="00896835">
            <w:pPr>
              <w:ind w:left="589"/>
              <w:jc w:val="both"/>
              <w:rPr>
                <w:rFonts w:ascii="Arial" w:hAnsi="Arial" w:cs="Arial"/>
                <w:bCs/>
                <w:sz w:val="20"/>
                <w:lang w:val="es-ES_tradnl" w:eastAsia="es-PE"/>
              </w:rPr>
            </w:pPr>
          </w:p>
          <w:p w14:paraId="70399112" w14:textId="77777777" w:rsidR="009849E2" w:rsidRPr="009849E2" w:rsidRDefault="009849E2" w:rsidP="00896835">
            <w:pPr>
              <w:ind w:left="589"/>
              <w:jc w:val="both"/>
              <w:rPr>
                <w:rFonts w:ascii="Arial" w:hAnsi="Arial" w:cs="Arial"/>
                <w:bCs/>
                <w:sz w:val="20"/>
                <w:lang w:val="es-ES_tradnl" w:eastAsia="es-PE"/>
              </w:rPr>
            </w:pPr>
          </w:p>
          <w:p w14:paraId="2701D715" w14:textId="6046F421" w:rsidR="00896835" w:rsidRPr="009849E2" w:rsidRDefault="00896835" w:rsidP="00896835">
            <w:pPr>
              <w:ind w:left="589"/>
              <w:jc w:val="both"/>
              <w:rPr>
                <w:rFonts w:ascii="Arial" w:hAnsi="Arial" w:cs="Arial"/>
                <w:iCs/>
                <w:sz w:val="24"/>
              </w:rPr>
            </w:pPr>
          </w:p>
        </w:tc>
      </w:tr>
    </w:tbl>
    <w:p w14:paraId="332F13B3" w14:textId="77777777" w:rsidR="00E870C2" w:rsidRPr="009849E2" w:rsidRDefault="00E870C2" w:rsidP="00896835">
      <w:pPr>
        <w:spacing w:after="0" w:line="240" w:lineRule="auto"/>
        <w:rPr>
          <w:rFonts w:ascii="Arial" w:hAnsi="Arial" w:cs="Arial"/>
          <w:sz w:val="24"/>
        </w:rPr>
      </w:pPr>
    </w:p>
    <w:sectPr w:rsidR="00E870C2" w:rsidRPr="009849E2" w:rsidSect="00B74F6A">
      <w:footerReference w:type="default" r:id="rId10"/>
      <w:pgSz w:w="11906" w:h="16838"/>
      <w:pgMar w:top="720" w:right="720" w:bottom="720" w:left="720"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D4CA2" w14:textId="77777777" w:rsidR="00592BF5" w:rsidRDefault="00592BF5" w:rsidP="00DC71AC">
      <w:pPr>
        <w:spacing w:after="0" w:line="240" w:lineRule="auto"/>
      </w:pPr>
      <w:r>
        <w:separator/>
      </w:r>
    </w:p>
  </w:endnote>
  <w:endnote w:type="continuationSeparator" w:id="0">
    <w:p w14:paraId="0719B591" w14:textId="77777777" w:rsidR="00592BF5" w:rsidRDefault="00592BF5" w:rsidP="00DC7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643CC33D-400B-488B-BCEA-52F16DE984E2}"/>
    <w:embedBold r:id="rId2" w:fontKey="{A639A31B-77B9-451C-B460-412859FBE019}"/>
    <w:embedItalic r:id="rId3" w:fontKey="{17295689-7021-4D23-BCA4-7BF8D40A47F6}"/>
    <w:embedBoldItalic r:id="rId4" w:fontKey="{AE12F4E7-4321-4537-8048-7FAF9B42B04B}"/>
  </w:font>
  <w:font w:name="Calibri Light">
    <w:panose1 w:val="020F0302020204030204"/>
    <w:charset w:val="00"/>
    <w:family w:val="swiss"/>
    <w:pitch w:val="variable"/>
    <w:sig w:usb0="E4002EFF" w:usb1="C200247B" w:usb2="00000009" w:usb3="00000000" w:csb0="000001FF" w:csb1="00000000"/>
    <w:embedRegular r:id="rId5" w:fontKey="{C8893B60-E555-44DB-91A2-C1EEE018F17A}"/>
  </w:font>
  <w:font w:name="Perpetua">
    <w:panose1 w:val="02020502060401020303"/>
    <w:charset w:val="00"/>
    <w:family w:val="roman"/>
    <w:pitch w:val="variable"/>
    <w:sig w:usb0="00000003" w:usb1="00000000" w:usb2="00000000" w:usb3="00000000" w:csb0="00000001" w:csb1="00000000"/>
    <w:embedRegular r:id="rId6" w:fontKey="{CEC43E12-171B-48E9-8659-97CC020CBCEF}"/>
  </w:font>
  <w:font w:name="Tahoma">
    <w:panose1 w:val="020B0604030504040204"/>
    <w:charset w:val="00"/>
    <w:family w:val="swiss"/>
    <w:pitch w:val="variable"/>
    <w:sig w:usb0="E1002EFF" w:usb1="C000605B" w:usb2="00000029" w:usb3="00000000" w:csb0="000101FF" w:csb1="00000000"/>
    <w:embedRegular r:id="rId7" w:fontKey="{673605D6-8593-421B-AE18-F7869E6F8FAE}"/>
  </w:font>
  <w:font w:name="Segoe UI">
    <w:panose1 w:val="020B0502040204020203"/>
    <w:charset w:val="00"/>
    <w:family w:val="swiss"/>
    <w:pitch w:val="variable"/>
    <w:sig w:usb0="E4002EFF" w:usb1="C000E47F" w:usb2="00000009" w:usb3="00000000" w:csb0="000001FF" w:csb1="00000000"/>
    <w:embedRegular r:id="rId8" w:fontKey="{42FBB11F-6003-4013-BB5D-C6AB7BA50378}"/>
  </w:font>
  <w:font w:name="Georgia">
    <w:panose1 w:val="02040502050405020303"/>
    <w:charset w:val="00"/>
    <w:family w:val="roman"/>
    <w:pitch w:val="variable"/>
    <w:sig w:usb0="00000287" w:usb1="00000000" w:usb2="00000000" w:usb3="00000000" w:csb0="0000009F" w:csb1="00000000"/>
    <w:embedRegular r:id="rId9" w:fontKey="{3094FF51-57A5-4A5D-AEA1-08692B3749D7}"/>
    <w:embedItalic r:id="rId10" w:fontKey="{92CD55B9-118A-4532-A4E0-2663BBB6A17C}"/>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11746"/>
      <w:docPartObj>
        <w:docPartGallery w:val="Page Numbers (Bottom of Page)"/>
        <w:docPartUnique/>
      </w:docPartObj>
    </w:sdtPr>
    <w:sdtContent>
      <w:p w14:paraId="31D8B969" w14:textId="5C4BC469" w:rsidR="009947DD" w:rsidRDefault="009947DD">
        <w:pPr>
          <w:pStyle w:val="Piedepgina"/>
          <w:jc w:val="right"/>
        </w:pPr>
        <w:r>
          <w:fldChar w:fldCharType="begin"/>
        </w:r>
        <w:r>
          <w:instrText>PAGE   \* MERGEFORMAT</w:instrText>
        </w:r>
        <w:r>
          <w:fldChar w:fldCharType="separate"/>
        </w:r>
        <w:r>
          <w:rPr>
            <w:lang w:val="es-ES"/>
          </w:rPr>
          <w:t>2</w:t>
        </w:r>
        <w:r>
          <w:fldChar w:fldCharType="end"/>
        </w:r>
      </w:p>
    </w:sdtContent>
  </w:sdt>
  <w:p w14:paraId="0B8ABC6A" w14:textId="1B25E410" w:rsidR="00AE74FC" w:rsidRDefault="00AE74FC" w:rsidP="00240860">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EECC7" w14:textId="77777777" w:rsidR="00592BF5" w:rsidRDefault="00592BF5" w:rsidP="00DC71AC">
      <w:pPr>
        <w:spacing w:after="0" w:line="240" w:lineRule="auto"/>
      </w:pPr>
      <w:r>
        <w:separator/>
      </w:r>
    </w:p>
  </w:footnote>
  <w:footnote w:type="continuationSeparator" w:id="0">
    <w:p w14:paraId="1B99DF8C" w14:textId="77777777" w:rsidR="00592BF5" w:rsidRDefault="00592BF5" w:rsidP="00DC7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A3DC6"/>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8E15940"/>
    <w:multiLevelType w:val="multilevel"/>
    <w:tmpl w:val="7A2A33C4"/>
    <w:lvl w:ilvl="0">
      <w:start w:val="1"/>
      <w:numFmt w:val="decimal"/>
      <w:lvlText w:val="%1."/>
      <w:lvlJc w:val="left"/>
      <w:pPr>
        <w:ind w:left="456" w:hanging="456"/>
      </w:pPr>
      <w:rPr>
        <w:rFonts w:hint="default"/>
      </w:rPr>
    </w:lvl>
    <w:lvl w:ilvl="1">
      <w:start w:val="1"/>
      <w:numFmt w:val="decimal"/>
      <w:lvlText w:val="%1.%2."/>
      <w:lvlJc w:val="left"/>
      <w:pPr>
        <w:ind w:left="2198" w:hanging="720"/>
      </w:pPr>
      <w:rPr>
        <w:rFonts w:hint="default"/>
      </w:rPr>
    </w:lvl>
    <w:lvl w:ilvl="2">
      <w:start w:val="1"/>
      <w:numFmt w:val="decimal"/>
      <w:lvlText w:val="%1.%2.%3."/>
      <w:lvlJc w:val="left"/>
      <w:pPr>
        <w:ind w:left="3676" w:hanging="720"/>
      </w:pPr>
      <w:rPr>
        <w:rFonts w:hint="default"/>
      </w:rPr>
    </w:lvl>
    <w:lvl w:ilvl="3">
      <w:start w:val="1"/>
      <w:numFmt w:val="decimal"/>
      <w:lvlText w:val="%1.%2.%3.%4."/>
      <w:lvlJc w:val="left"/>
      <w:pPr>
        <w:ind w:left="5514" w:hanging="1080"/>
      </w:pPr>
      <w:rPr>
        <w:rFonts w:hint="default"/>
      </w:rPr>
    </w:lvl>
    <w:lvl w:ilvl="4">
      <w:start w:val="1"/>
      <w:numFmt w:val="decimal"/>
      <w:lvlText w:val="%1.%2.%3.%4.%5."/>
      <w:lvlJc w:val="left"/>
      <w:pPr>
        <w:ind w:left="7352" w:hanging="1440"/>
      </w:pPr>
      <w:rPr>
        <w:rFonts w:hint="default"/>
      </w:rPr>
    </w:lvl>
    <w:lvl w:ilvl="5">
      <w:start w:val="1"/>
      <w:numFmt w:val="decimal"/>
      <w:lvlText w:val="%1.%2.%3.%4.%5.%6."/>
      <w:lvlJc w:val="left"/>
      <w:pPr>
        <w:ind w:left="8830" w:hanging="1440"/>
      </w:pPr>
      <w:rPr>
        <w:rFonts w:hint="default"/>
      </w:rPr>
    </w:lvl>
    <w:lvl w:ilvl="6">
      <w:start w:val="1"/>
      <w:numFmt w:val="decimal"/>
      <w:lvlText w:val="%1.%2.%3.%4.%5.%6.%7."/>
      <w:lvlJc w:val="left"/>
      <w:pPr>
        <w:ind w:left="10668" w:hanging="1800"/>
      </w:pPr>
      <w:rPr>
        <w:rFonts w:hint="default"/>
      </w:rPr>
    </w:lvl>
    <w:lvl w:ilvl="7">
      <w:start w:val="1"/>
      <w:numFmt w:val="decimal"/>
      <w:lvlText w:val="%1.%2.%3.%4.%5.%6.%7.%8."/>
      <w:lvlJc w:val="left"/>
      <w:pPr>
        <w:ind w:left="12506" w:hanging="2160"/>
      </w:pPr>
      <w:rPr>
        <w:rFonts w:hint="default"/>
      </w:rPr>
    </w:lvl>
    <w:lvl w:ilvl="8">
      <w:start w:val="1"/>
      <w:numFmt w:val="decimal"/>
      <w:lvlText w:val="%1.%2.%3.%4.%5.%6.%7.%8.%9."/>
      <w:lvlJc w:val="left"/>
      <w:pPr>
        <w:ind w:left="13984" w:hanging="2160"/>
      </w:pPr>
      <w:rPr>
        <w:rFonts w:hint="default"/>
      </w:rPr>
    </w:lvl>
  </w:abstractNum>
  <w:abstractNum w:abstractNumId="2" w15:restartNumberingAfterBreak="0">
    <w:nsid w:val="094C612B"/>
    <w:multiLevelType w:val="hybridMultilevel"/>
    <w:tmpl w:val="D750B1CA"/>
    <w:lvl w:ilvl="0" w:tplc="40A0AD82">
      <w:start w:val="3"/>
      <w:numFmt w:val="bullet"/>
      <w:lvlText w:val="-"/>
      <w:lvlJc w:val="left"/>
      <w:pPr>
        <w:ind w:left="949" w:hanging="360"/>
      </w:pPr>
      <w:rPr>
        <w:rFonts w:ascii="Arial" w:eastAsia="Batang" w:hAnsi="Arial" w:cs="Aria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3" w15:restartNumberingAfterBreak="0">
    <w:nsid w:val="0C177133"/>
    <w:multiLevelType w:val="hybridMultilevel"/>
    <w:tmpl w:val="0B1E02E4"/>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15FE6847"/>
    <w:multiLevelType w:val="hybridMultilevel"/>
    <w:tmpl w:val="81701D60"/>
    <w:lvl w:ilvl="0" w:tplc="280A0001">
      <w:start w:val="1"/>
      <w:numFmt w:val="bullet"/>
      <w:lvlText w:val=""/>
      <w:lvlJc w:val="left"/>
      <w:pPr>
        <w:ind w:left="1080" w:hanging="360"/>
      </w:pPr>
      <w:rPr>
        <w:rFonts w:ascii="Symbol" w:hAnsi="Symbol" w:hint="default"/>
      </w:rPr>
    </w:lvl>
    <w:lvl w:ilvl="1" w:tplc="51769068">
      <w:numFmt w:val="bullet"/>
      <w:lvlText w:val="•"/>
      <w:lvlJc w:val="left"/>
      <w:pPr>
        <w:ind w:left="1800" w:hanging="360"/>
      </w:pPr>
      <w:rPr>
        <w:rFonts w:ascii="Arial" w:eastAsia="Batang" w:hAnsi="Arial" w:cs="Arial" w:hint="default"/>
      </w:r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6" w15:restartNumberingAfterBreak="0">
    <w:nsid w:val="18C45969"/>
    <w:multiLevelType w:val="hybridMultilevel"/>
    <w:tmpl w:val="95987CFC"/>
    <w:lvl w:ilvl="0" w:tplc="280A000D">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7"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C163442"/>
    <w:multiLevelType w:val="hybridMultilevel"/>
    <w:tmpl w:val="0CEC2034"/>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9" w15:restartNumberingAfterBreak="0">
    <w:nsid w:val="1E7B79B9"/>
    <w:multiLevelType w:val="multilevel"/>
    <w:tmpl w:val="0F1E470C"/>
    <w:lvl w:ilvl="0">
      <w:start w:val="4"/>
      <w:numFmt w:val="decimal"/>
      <w:lvlText w:val="%1."/>
      <w:lvlJc w:val="left"/>
      <w:pPr>
        <w:ind w:left="480" w:hanging="48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10" w15:restartNumberingAfterBreak="0">
    <w:nsid w:val="22944B2F"/>
    <w:multiLevelType w:val="hybridMultilevel"/>
    <w:tmpl w:val="1E90EC4A"/>
    <w:lvl w:ilvl="0" w:tplc="09E632F2">
      <w:numFmt w:val="bullet"/>
      <w:lvlText w:val="•"/>
      <w:lvlJc w:val="left"/>
      <w:pPr>
        <w:ind w:left="1549" w:hanging="360"/>
      </w:pPr>
      <w:rPr>
        <w:rFonts w:ascii="Arial" w:eastAsia="Batang" w:hAnsi="Arial" w:cs="Arial"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1"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2" w15:restartNumberingAfterBreak="0">
    <w:nsid w:val="25E924B3"/>
    <w:multiLevelType w:val="hybridMultilevel"/>
    <w:tmpl w:val="3CD876E0"/>
    <w:lvl w:ilvl="0" w:tplc="280A0001">
      <w:start w:val="1"/>
      <w:numFmt w:val="bullet"/>
      <w:lvlText w:val=""/>
      <w:lvlJc w:val="left"/>
      <w:pPr>
        <w:ind w:left="949" w:hanging="360"/>
      </w:pPr>
      <w:rPr>
        <w:rFonts w:ascii="Symbol" w:hAnsi="Symbo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13" w15:restartNumberingAfterBreak="0">
    <w:nsid w:val="26A94971"/>
    <w:multiLevelType w:val="multilevel"/>
    <w:tmpl w:val="6E0ADFEE"/>
    <w:lvl w:ilvl="0">
      <w:start w:val="1"/>
      <w:numFmt w:val="decimal"/>
      <w:lvlText w:val="%1."/>
      <w:lvlJc w:val="left"/>
      <w:pPr>
        <w:ind w:left="1478" w:hanging="428"/>
      </w:pPr>
      <w:rPr>
        <w:b/>
        <w:vertAlign w:val="baseline"/>
      </w:rPr>
    </w:lvl>
    <w:lvl w:ilvl="1">
      <w:numFmt w:val="bullet"/>
      <w:lvlText w:val="●"/>
      <w:lvlJc w:val="left"/>
      <w:pPr>
        <w:ind w:left="1771" w:hanging="349"/>
      </w:pPr>
      <w:rPr>
        <w:rFonts w:ascii="Noto Sans Symbols" w:eastAsia="Noto Sans Symbols" w:hAnsi="Noto Sans Symbols" w:cs="Noto Sans Symbols"/>
        <w:sz w:val="22"/>
        <w:szCs w:val="22"/>
        <w:vertAlign w:val="baseline"/>
      </w:rPr>
    </w:lvl>
    <w:lvl w:ilvl="2">
      <w:numFmt w:val="bullet"/>
      <w:lvlText w:val="-"/>
      <w:lvlJc w:val="left"/>
      <w:pPr>
        <w:ind w:left="2043" w:hanging="284"/>
      </w:pPr>
      <w:rPr>
        <w:rFonts w:ascii="Calibri" w:eastAsia="Calibri" w:hAnsi="Calibri" w:cs="Calibri"/>
        <w:sz w:val="22"/>
        <w:szCs w:val="22"/>
        <w:vertAlign w:val="baseline"/>
      </w:rPr>
    </w:lvl>
    <w:lvl w:ilvl="3">
      <w:numFmt w:val="bullet"/>
      <w:lvlText w:val="•"/>
      <w:lvlJc w:val="left"/>
      <w:pPr>
        <w:ind w:left="3013" w:hanging="284"/>
      </w:pPr>
      <w:rPr>
        <w:vertAlign w:val="baseline"/>
      </w:rPr>
    </w:lvl>
    <w:lvl w:ilvl="4">
      <w:numFmt w:val="bullet"/>
      <w:lvlText w:val="•"/>
      <w:lvlJc w:val="left"/>
      <w:pPr>
        <w:ind w:left="3977" w:hanging="284"/>
      </w:pPr>
      <w:rPr>
        <w:vertAlign w:val="baseline"/>
      </w:rPr>
    </w:lvl>
    <w:lvl w:ilvl="5">
      <w:numFmt w:val="bullet"/>
      <w:lvlText w:val="•"/>
      <w:lvlJc w:val="left"/>
      <w:pPr>
        <w:ind w:left="4940" w:hanging="284"/>
      </w:pPr>
      <w:rPr>
        <w:vertAlign w:val="baseline"/>
      </w:rPr>
    </w:lvl>
    <w:lvl w:ilvl="6">
      <w:numFmt w:val="bullet"/>
      <w:lvlText w:val="•"/>
      <w:lvlJc w:val="left"/>
      <w:pPr>
        <w:ind w:left="5904" w:hanging="284"/>
      </w:pPr>
      <w:rPr>
        <w:vertAlign w:val="baseline"/>
      </w:rPr>
    </w:lvl>
    <w:lvl w:ilvl="7">
      <w:numFmt w:val="bullet"/>
      <w:lvlText w:val="•"/>
      <w:lvlJc w:val="left"/>
      <w:pPr>
        <w:ind w:left="6867" w:hanging="283"/>
      </w:pPr>
      <w:rPr>
        <w:vertAlign w:val="baseline"/>
      </w:rPr>
    </w:lvl>
    <w:lvl w:ilvl="8">
      <w:numFmt w:val="bullet"/>
      <w:lvlText w:val="•"/>
      <w:lvlJc w:val="left"/>
      <w:pPr>
        <w:ind w:left="7831" w:hanging="284"/>
      </w:pPr>
      <w:rPr>
        <w:vertAlign w:val="baseline"/>
      </w:rPr>
    </w:lvl>
  </w:abstractNum>
  <w:abstractNum w:abstractNumId="14" w15:restartNumberingAfterBreak="0">
    <w:nsid w:val="282A0CBA"/>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5" w15:restartNumberingAfterBreak="0">
    <w:nsid w:val="2CCD7767"/>
    <w:multiLevelType w:val="hybridMultilevel"/>
    <w:tmpl w:val="1424F946"/>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6" w15:restartNumberingAfterBreak="0">
    <w:nsid w:val="334C2ABF"/>
    <w:multiLevelType w:val="hybridMultilevel"/>
    <w:tmpl w:val="3364F87A"/>
    <w:lvl w:ilvl="0" w:tplc="280A0001">
      <w:start w:val="1"/>
      <w:numFmt w:val="bullet"/>
      <w:lvlText w:val=""/>
      <w:lvlJc w:val="left"/>
      <w:pPr>
        <w:ind w:left="1429" w:hanging="360"/>
      </w:pPr>
      <w:rPr>
        <w:rFonts w:ascii="Symbol" w:hAnsi="Symbol" w:hint="default"/>
      </w:rPr>
    </w:lvl>
    <w:lvl w:ilvl="1" w:tplc="280A0003">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7" w15:restartNumberingAfterBreak="0">
    <w:nsid w:val="33643343"/>
    <w:multiLevelType w:val="hybridMultilevel"/>
    <w:tmpl w:val="918087D0"/>
    <w:lvl w:ilvl="0" w:tplc="280A0001">
      <w:start w:val="1"/>
      <w:numFmt w:val="bullet"/>
      <w:lvlText w:val=""/>
      <w:lvlJc w:val="left"/>
      <w:pPr>
        <w:ind w:left="1309" w:hanging="360"/>
      </w:pPr>
      <w:rPr>
        <w:rFonts w:ascii="Symbol" w:hAnsi="Symbol" w:hint="default"/>
      </w:rPr>
    </w:lvl>
    <w:lvl w:ilvl="1" w:tplc="280A0003">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8"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9" w15:restartNumberingAfterBreak="0">
    <w:nsid w:val="38CB1098"/>
    <w:multiLevelType w:val="hybridMultilevel"/>
    <w:tmpl w:val="8F6461B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0" w15:restartNumberingAfterBreak="0">
    <w:nsid w:val="3FE61CE0"/>
    <w:multiLevelType w:val="hybridMultilevel"/>
    <w:tmpl w:val="CECE6838"/>
    <w:lvl w:ilvl="0" w:tplc="280A0001">
      <w:start w:val="1"/>
      <w:numFmt w:val="bullet"/>
      <w:lvlText w:val=""/>
      <w:lvlJc w:val="left"/>
      <w:pPr>
        <w:ind w:left="1320" w:hanging="360"/>
      </w:pPr>
      <w:rPr>
        <w:rFonts w:ascii="Symbol" w:hAnsi="Symbol" w:hint="default"/>
      </w:rPr>
    </w:lvl>
    <w:lvl w:ilvl="1" w:tplc="280A0003" w:tentative="1">
      <w:start w:val="1"/>
      <w:numFmt w:val="bullet"/>
      <w:lvlText w:val="o"/>
      <w:lvlJc w:val="left"/>
      <w:pPr>
        <w:ind w:left="2040" w:hanging="360"/>
      </w:pPr>
      <w:rPr>
        <w:rFonts w:ascii="Courier New" w:hAnsi="Courier New" w:cs="Courier New" w:hint="default"/>
      </w:rPr>
    </w:lvl>
    <w:lvl w:ilvl="2" w:tplc="280A0005" w:tentative="1">
      <w:start w:val="1"/>
      <w:numFmt w:val="bullet"/>
      <w:lvlText w:val=""/>
      <w:lvlJc w:val="left"/>
      <w:pPr>
        <w:ind w:left="2760" w:hanging="360"/>
      </w:pPr>
      <w:rPr>
        <w:rFonts w:ascii="Wingdings" w:hAnsi="Wingdings" w:hint="default"/>
      </w:rPr>
    </w:lvl>
    <w:lvl w:ilvl="3" w:tplc="280A0001" w:tentative="1">
      <w:start w:val="1"/>
      <w:numFmt w:val="bullet"/>
      <w:lvlText w:val=""/>
      <w:lvlJc w:val="left"/>
      <w:pPr>
        <w:ind w:left="3480" w:hanging="360"/>
      </w:pPr>
      <w:rPr>
        <w:rFonts w:ascii="Symbol" w:hAnsi="Symbol" w:hint="default"/>
      </w:rPr>
    </w:lvl>
    <w:lvl w:ilvl="4" w:tplc="280A0003" w:tentative="1">
      <w:start w:val="1"/>
      <w:numFmt w:val="bullet"/>
      <w:lvlText w:val="o"/>
      <w:lvlJc w:val="left"/>
      <w:pPr>
        <w:ind w:left="4200" w:hanging="360"/>
      </w:pPr>
      <w:rPr>
        <w:rFonts w:ascii="Courier New" w:hAnsi="Courier New" w:cs="Courier New" w:hint="default"/>
      </w:rPr>
    </w:lvl>
    <w:lvl w:ilvl="5" w:tplc="280A0005" w:tentative="1">
      <w:start w:val="1"/>
      <w:numFmt w:val="bullet"/>
      <w:lvlText w:val=""/>
      <w:lvlJc w:val="left"/>
      <w:pPr>
        <w:ind w:left="4920" w:hanging="360"/>
      </w:pPr>
      <w:rPr>
        <w:rFonts w:ascii="Wingdings" w:hAnsi="Wingdings" w:hint="default"/>
      </w:rPr>
    </w:lvl>
    <w:lvl w:ilvl="6" w:tplc="280A0001" w:tentative="1">
      <w:start w:val="1"/>
      <w:numFmt w:val="bullet"/>
      <w:lvlText w:val=""/>
      <w:lvlJc w:val="left"/>
      <w:pPr>
        <w:ind w:left="5640" w:hanging="360"/>
      </w:pPr>
      <w:rPr>
        <w:rFonts w:ascii="Symbol" w:hAnsi="Symbol" w:hint="default"/>
      </w:rPr>
    </w:lvl>
    <w:lvl w:ilvl="7" w:tplc="280A0003" w:tentative="1">
      <w:start w:val="1"/>
      <w:numFmt w:val="bullet"/>
      <w:lvlText w:val="o"/>
      <w:lvlJc w:val="left"/>
      <w:pPr>
        <w:ind w:left="6360" w:hanging="360"/>
      </w:pPr>
      <w:rPr>
        <w:rFonts w:ascii="Courier New" w:hAnsi="Courier New" w:cs="Courier New" w:hint="default"/>
      </w:rPr>
    </w:lvl>
    <w:lvl w:ilvl="8" w:tplc="280A0005" w:tentative="1">
      <w:start w:val="1"/>
      <w:numFmt w:val="bullet"/>
      <w:lvlText w:val=""/>
      <w:lvlJc w:val="left"/>
      <w:pPr>
        <w:ind w:left="7080" w:hanging="360"/>
      </w:pPr>
      <w:rPr>
        <w:rFonts w:ascii="Wingdings" w:hAnsi="Wingdings" w:hint="default"/>
      </w:rPr>
    </w:lvl>
  </w:abstractNum>
  <w:abstractNum w:abstractNumId="21" w15:restartNumberingAfterBreak="0">
    <w:nsid w:val="537F7311"/>
    <w:multiLevelType w:val="hybridMultilevel"/>
    <w:tmpl w:val="257A3AD8"/>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58FE5CA1"/>
    <w:multiLevelType w:val="hybridMultilevel"/>
    <w:tmpl w:val="F0189354"/>
    <w:lvl w:ilvl="0" w:tplc="09E632F2">
      <w:numFmt w:val="bullet"/>
      <w:lvlText w:val="•"/>
      <w:lvlJc w:val="left"/>
      <w:pPr>
        <w:ind w:left="960" w:hanging="360"/>
      </w:pPr>
      <w:rPr>
        <w:rFonts w:ascii="Arial" w:eastAsia="Batang" w:hAnsi="Arial" w:cs="Arial" w:hint="default"/>
      </w:rPr>
    </w:lvl>
    <w:lvl w:ilvl="1" w:tplc="280A0003" w:tentative="1">
      <w:start w:val="1"/>
      <w:numFmt w:val="bullet"/>
      <w:lvlText w:val="o"/>
      <w:lvlJc w:val="left"/>
      <w:pPr>
        <w:ind w:left="1680" w:hanging="360"/>
      </w:pPr>
      <w:rPr>
        <w:rFonts w:ascii="Courier New" w:hAnsi="Courier New" w:cs="Courier New" w:hint="default"/>
      </w:rPr>
    </w:lvl>
    <w:lvl w:ilvl="2" w:tplc="280A0005" w:tentative="1">
      <w:start w:val="1"/>
      <w:numFmt w:val="bullet"/>
      <w:lvlText w:val=""/>
      <w:lvlJc w:val="left"/>
      <w:pPr>
        <w:ind w:left="2400" w:hanging="360"/>
      </w:pPr>
      <w:rPr>
        <w:rFonts w:ascii="Wingdings" w:hAnsi="Wingdings" w:hint="default"/>
      </w:rPr>
    </w:lvl>
    <w:lvl w:ilvl="3" w:tplc="280A0001" w:tentative="1">
      <w:start w:val="1"/>
      <w:numFmt w:val="bullet"/>
      <w:lvlText w:val=""/>
      <w:lvlJc w:val="left"/>
      <w:pPr>
        <w:ind w:left="3120" w:hanging="360"/>
      </w:pPr>
      <w:rPr>
        <w:rFonts w:ascii="Symbol" w:hAnsi="Symbol" w:hint="default"/>
      </w:rPr>
    </w:lvl>
    <w:lvl w:ilvl="4" w:tplc="280A0003" w:tentative="1">
      <w:start w:val="1"/>
      <w:numFmt w:val="bullet"/>
      <w:lvlText w:val="o"/>
      <w:lvlJc w:val="left"/>
      <w:pPr>
        <w:ind w:left="3840" w:hanging="360"/>
      </w:pPr>
      <w:rPr>
        <w:rFonts w:ascii="Courier New" w:hAnsi="Courier New" w:cs="Courier New" w:hint="default"/>
      </w:rPr>
    </w:lvl>
    <w:lvl w:ilvl="5" w:tplc="280A0005" w:tentative="1">
      <w:start w:val="1"/>
      <w:numFmt w:val="bullet"/>
      <w:lvlText w:val=""/>
      <w:lvlJc w:val="left"/>
      <w:pPr>
        <w:ind w:left="4560" w:hanging="360"/>
      </w:pPr>
      <w:rPr>
        <w:rFonts w:ascii="Wingdings" w:hAnsi="Wingdings" w:hint="default"/>
      </w:rPr>
    </w:lvl>
    <w:lvl w:ilvl="6" w:tplc="280A0001" w:tentative="1">
      <w:start w:val="1"/>
      <w:numFmt w:val="bullet"/>
      <w:lvlText w:val=""/>
      <w:lvlJc w:val="left"/>
      <w:pPr>
        <w:ind w:left="5280" w:hanging="360"/>
      </w:pPr>
      <w:rPr>
        <w:rFonts w:ascii="Symbol" w:hAnsi="Symbol" w:hint="default"/>
      </w:rPr>
    </w:lvl>
    <w:lvl w:ilvl="7" w:tplc="280A0003" w:tentative="1">
      <w:start w:val="1"/>
      <w:numFmt w:val="bullet"/>
      <w:lvlText w:val="o"/>
      <w:lvlJc w:val="left"/>
      <w:pPr>
        <w:ind w:left="6000" w:hanging="360"/>
      </w:pPr>
      <w:rPr>
        <w:rFonts w:ascii="Courier New" w:hAnsi="Courier New" w:cs="Courier New" w:hint="default"/>
      </w:rPr>
    </w:lvl>
    <w:lvl w:ilvl="8" w:tplc="280A0005" w:tentative="1">
      <w:start w:val="1"/>
      <w:numFmt w:val="bullet"/>
      <w:lvlText w:val=""/>
      <w:lvlJc w:val="left"/>
      <w:pPr>
        <w:ind w:left="6720" w:hanging="360"/>
      </w:pPr>
      <w:rPr>
        <w:rFonts w:ascii="Wingdings" w:hAnsi="Wingdings" w:hint="default"/>
      </w:rPr>
    </w:lvl>
  </w:abstractNum>
  <w:abstractNum w:abstractNumId="23" w15:restartNumberingAfterBreak="0">
    <w:nsid w:val="59EC6AC0"/>
    <w:multiLevelType w:val="multilevel"/>
    <w:tmpl w:val="50A8B7D4"/>
    <w:lvl w:ilvl="0">
      <w:start w:val="4"/>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4" w15:restartNumberingAfterBreak="0">
    <w:nsid w:val="5E6B66FA"/>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5" w15:restartNumberingAfterBreak="0">
    <w:nsid w:val="5F311E47"/>
    <w:multiLevelType w:val="hybridMultilevel"/>
    <w:tmpl w:val="290889F6"/>
    <w:lvl w:ilvl="0" w:tplc="4A32DB14">
      <w:start w:val="2"/>
      <w:numFmt w:val="bullet"/>
      <w:lvlText w:val="-"/>
      <w:lvlJc w:val="left"/>
      <w:pPr>
        <w:ind w:left="949" w:hanging="360"/>
      </w:pPr>
      <w:rPr>
        <w:rFonts w:ascii="Arial" w:eastAsia="Batang" w:hAnsi="Arial" w:cs="Aria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26" w15:restartNumberingAfterBreak="0">
    <w:nsid w:val="65984D2D"/>
    <w:multiLevelType w:val="hybridMultilevel"/>
    <w:tmpl w:val="DB503D70"/>
    <w:lvl w:ilvl="0" w:tplc="AB046804">
      <w:start w:val="1"/>
      <w:numFmt w:val="bullet"/>
      <w:lvlText w:val="-"/>
      <w:lvlJc w:val="left"/>
      <w:pPr>
        <w:ind w:left="1309" w:hanging="360"/>
      </w:pPr>
      <w:rPr>
        <w:rFont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7" w15:restartNumberingAfterBreak="0">
    <w:nsid w:val="689A2B30"/>
    <w:multiLevelType w:val="hybridMultilevel"/>
    <w:tmpl w:val="0A12BF92"/>
    <w:lvl w:ilvl="0" w:tplc="280A0001">
      <w:start w:val="1"/>
      <w:numFmt w:val="bullet"/>
      <w:lvlText w:val=""/>
      <w:lvlJc w:val="left"/>
      <w:pPr>
        <w:ind w:left="1429" w:hanging="360"/>
      </w:pPr>
      <w:rPr>
        <w:rFonts w:ascii="Symbol" w:hAnsi="Symbol" w:hint="default"/>
      </w:rPr>
    </w:lvl>
    <w:lvl w:ilvl="1" w:tplc="280A0003">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68A30F69"/>
    <w:multiLevelType w:val="hybridMultilevel"/>
    <w:tmpl w:val="5784B3F4"/>
    <w:lvl w:ilvl="0" w:tplc="280A0017">
      <w:start w:val="1"/>
      <w:numFmt w:val="lowerLetter"/>
      <w:lvlText w:val="%1)"/>
      <w:lvlJc w:val="left"/>
      <w:pPr>
        <w:ind w:left="1309" w:hanging="360"/>
      </w:pPr>
    </w:lvl>
    <w:lvl w:ilvl="1" w:tplc="39EEAEAA">
      <w:start w:val="1"/>
      <w:numFmt w:val="lowerLetter"/>
      <w:lvlText w:val="%2."/>
      <w:lvlJc w:val="left"/>
      <w:pPr>
        <w:ind w:left="2029" w:hanging="360"/>
      </w:pPr>
      <w:rPr>
        <w:rFonts w:hint="default"/>
      </w:rPr>
    </w:lvl>
    <w:lvl w:ilvl="2" w:tplc="280A001B" w:tentative="1">
      <w:start w:val="1"/>
      <w:numFmt w:val="lowerRoman"/>
      <w:lvlText w:val="%3."/>
      <w:lvlJc w:val="right"/>
      <w:pPr>
        <w:ind w:left="2749" w:hanging="180"/>
      </w:pPr>
    </w:lvl>
    <w:lvl w:ilvl="3" w:tplc="280A000F" w:tentative="1">
      <w:start w:val="1"/>
      <w:numFmt w:val="decimal"/>
      <w:lvlText w:val="%4."/>
      <w:lvlJc w:val="left"/>
      <w:pPr>
        <w:ind w:left="3469" w:hanging="360"/>
      </w:pPr>
    </w:lvl>
    <w:lvl w:ilvl="4" w:tplc="280A0019" w:tentative="1">
      <w:start w:val="1"/>
      <w:numFmt w:val="lowerLetter"/>
      <w:lvlText w:val="%5."/>
      <w:lvlJc w:val="left"/>
      <w:pPr>
        <w:ind w:left="4189" w:hanging="360"/>
      </w:pPr>
    </w:lvl>
    <w:lvl w:ilvl="5" w:tplc="280A001B" w:tentative="1">
      <w:start w:val="1"/>
      <w:numFmt w:val="lowerRoman"/>
      <w:lvlText w:val="%6."/>
      <w:lvlJc w:val="right"/>
      <w:pPr>
        <w:ind w:left="4909" w:hanging="180"/>
      </w:pPr>
    </w:lvl>
    <w:lvl w:ilvl="6" w:tplc="280A000F" w:tentative="1">
      <w:start w:val="1"/>
      <w:numFmt w:val="decimal"/>
      <w:lvlText w:val="%7."/>
      <w:lvlJc w:val="left"/>
      <w:pPr>
        <w:ind w:left="5629" w:hanging="360"/>
      </w:pPr>
    </w:lvl>
    <w:lvl w:ilvl="7" w:tplc="280A0019" w:tentative="1">
      <w:start w:val="1"/>
      <w:numFmt w:val="lowerLetter"/>
      <w:lvlText w:val="%8."/>
      <w:lvlJc w:val="left"/>
      <w:pPr>
        <w:ind w:left="6349" w:hanging="360"/>
      </w:pPr>
    </w:lvl>
    <w:lvl w:ilvl="8" w:tplc="280A001B" w:tentative="1">
      <w:start w:val="1"/>
      <w:numFmt w:val="lowerRoman"/>
      <w:lvlText w:val="%9."/>
      <w:lvlJc w:val="right"/>
      <w:pPr>
        <w:ind w:left="7069" w:hanging="180"/>
      </w:pPr>
    </w:lvl>
  </w:abstractNum>
  <w:abstractNum w:abstractNumId="29" w15:restartNumberingAfterBreak="0">
    <w:nsid w:val="6ACC6251"/>
    <w:multiLevelType w:val="hybridMultilevel"/>
    <w:tmpl w:val="227A28F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0" w15:restartNumberingAfterBreak="0">
    <w:nsid w:val="6C9152A5"/>
    <w:multiLevelType w:val="hybridMultilevel"/>
    <w:tmpl w:val="6FA0D86E"/>
    <w:lvl w:ilvl="0" w:tplc="3E94027A">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1"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2" w15:restartNumberingAfterBreak="0">
    <w:nsid w:val="79E51334"/>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3" w15:restartNumberingAfterBreak="0">
    <w:nsid w:val="7D723F9C"/>
    <w:multiLevelType w:val="hybridMultilevel"/>
    <w:tmpl w:val="5C4C5EF8"/>
    <w:lvl w:ilvl="0" w:tplc="280A0001">
      <w:start w:val="1"/>
      <w:numFmt w:val="bullet"/>
      <w:lvlText w:val=""/>
      <w:lvlJc w:val="left"/>
      <w:pPr>
        <w:ind w:left="1309" w:hanging="360"/>
      </w:pPr>
      <w:rPr>
        <w:rFonts w:ascii="Symbol" w:hAnsi="Symbol"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4" w15:restartNumberingAfterBreak="0">
    <w:nsid w:val="7FFC4A9E"/>
    <w:multiLevelType w:val="hybridMultilevel"/>
    <w:tmpl w:val="A1FE2134"/>
    <w:lvl w:ilvl="0" w:tplc="33BC0A44">
      <w:start w:val="1"/>
      <w:numFmt w:val="upperLetter"/>
      <w:lvlText w:val="%1."/>
      <w:lvlJc w:val="left"/>
      <w:pPr>
        <w:ind w:left="25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03113070">
    <w:abstractNumId w:val="13"/>
  </w:num>
  <w:num w:numId="2" w16cid:durableId="1095903287">
    <w:abstractNumId w:val="1"/>
  </w:num>
  <w:num w:numId="3" w16cid:durableId="2066759453">
    <w:abstractNumId w:val="6"/>
  </w:num>
  <w:num w:numId="4" w16cid:durableId="1734814455">
    <w:abstractNumId w:val="9"/>
  </w:num>
  <w:num w:numId="5" w16cid:durableId="120419633">
    <w:abstractNumId w:val="32"/>
  </w:num>
  <w:num w:numId="6" w16cid:durableId="955404564">
    <w:abstractNumId w:val="18"/>
  </w:num>
  <w:num w:numId="7" w16cid:durableId="1952202475">
    <w:abstractNumId w:val="24"/>
  </w:num>
  <w:num w:numId="8" w16cid:durableId="317196767">
    <w:abstractNumId w:val="31"/>
  </w:num>
  <w:num w:numId="9" w16cid:durableId="1420558835">
    <w:abstractNumId w:val="14"/>
  </w:num>
  <w:num w:numId="10" w16cid:durableId="32385749">
    <w:abstractNumId w:val="23"/>
  </w:num>
  <w:num w:numId="11" w16cid:durableId="568688136">
    <w:abstractNumId w:val="34"/>
  </w:num>
  <w:num w:numId="12" w16cid:durableId="450319089">
    <w:abstractNumId w:val="7"/>
  </w:num>
  <w:num w:numId="13" w16cid:durableId="553081524">
    <w:abstractNumId w:val="4"/>
  </w:num>
  <w:num w:numId="14" w16cid:durableId="1849557015">
    <w:abstractNumId w:val="26"/>
  </w:num>
  <w:num w:numId="15" w16cid:durableId="2116512201">
    <w:abstractNumId w:val="21"/>
  </w:num>
  <w:num w:numId="16" w16cid:durableId="1175269893">
    <w:abstractNumId w:val="15"/>
  </w:num>
  <w:num w:numId="17" w16cid:durableId="2024820595">
    <w:abstractNumId w:val="11"/>
  </w:num>
  <w:num w:numId="18" w16cid:durableId="177819466">
    <w:abstractNumId w:val="30"/>
  </w:num>
  <w:num w:numId="19" w16cid:durableId="922449086">
    <w:abstractNumId w:val="2"/>
  </w:num>
  <w:num w:numId="20" w16cid:durableId="627206258">
    <w:abstractNumId w:val="0"/>
  </w:num>
  <w:num w:numId="21" w16cid:durableId="1199591256">
    <w:abstractNumId w:val="12"/>
  </w:num>
  <w:num w:numId="22" w16cid:durableId="143284365">
    <w:abstractNumId w:val="20"/>
  </w:num>
  <w:num w:numId="23" w16cid:durableId="510804837">
    <w:abstractNumId w:val="22"/>
  </w:num>
  <w:num w:numId="24" w16cid:durableId="1404060858">
    <w:abstractNumId w:val="10"/>
  </w:num>
  <w:num w:numId="25" w16cid:durableId="74402678">
    <w:abstractNumId w:val="5"/>
  </w:num>
  <w:num w:numId="26" w16cid:durableId="346828395">
    <w:abstractNumId w:val="8"/>
  </w:num>
  <w:num w:numId="27" w16cid:durableId="1961298982">
    <w:abstractNumId w:val="25"/>
  </w:num>
  <w:num w:numId="28" w16cid:durableId="1959678619">
    <w:abstractNumId w:val="17"/>
  </w:num>
  <w:num w:numId="29" w16cid:durableId="1081562509">
    <w:abstractNumId w:val="28"/>
  </w:num>
  <w:num w:numId="30" w16cid:durableId="558328406">
    <w:abstractNumId w:val="33"/>
  </w:num>
  <w:num w:numId="31" w16cid:durableId="92825799">
    <w:abstractNumId w:val="16"/>
  </w:num>
  <w:num w:numId="32" w16cid:durableId="1178886705">
    <w:abstractNumId w:val="27"/>
  </w:num>
  <w:num w:numId="33" w16cid:durableId="1260454817">
    <w:abstractNumId w:val="29"/>
  </w:num>
  <w:num w:numId="34" w16cid:durableId="1795519606">
    <w:abstractNumId w:val="3"/>
  </w:num>
  <w:num w:numId="35" w16cid:durableId="425270966">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7B"/>
    <w:rsid w:val="0000000A"/>
    <w:rsid w:val="000000B6"/>
    <w:rsid w:val="000005DA"/>
    <w:rsid w:val="00000A44"/>
    <w:rsid w:val="00004AC7"/>
    <w:rsid w:val="000050A9"/>
    <w:rsid w:val="00007378"/>
    <w:rsid w:val="00007BCB"/>
    <w:rsid w:val="00011B69"/>
    <w:rsid w:val="0001790C"/>
    <w:rsid w:val="00020133"/>
    <w:rsid w:val="0002335F"/>
    <w:rsid w:val="00026824"/>
    <w:rsid w:val="00026D71"/>
    <w:rsid w:val="000360C2"/>
    <w:rsid w:val="00040A78"/>
    <w:rsid w:val="000435A0"/>
    <w:rsid w:val="00045CF4"/>
    <w:rsid w:val="00053E8D"/>
    <w:rsid w:val="00056B89"/>
    <w:rsid w:val="00061177"/>
    <w:rsid w:val="00062A4C"/>
    <w:rsid w:val="0006545D"/>
    <w:rsid w:val="00066129"/>
    <w:rsid w:val="000664C7"/>
    <w:rsid w:val="00067298"/>
    <w:rsid w:val="00067E1A"/>
    <w:rsid w:val="0007014B"/>
    <w:rsid w:val="00072D3F"/>
    <w:rsid w:val="00086E17"/>
    <w:rsid w:val="00091EF3"/>
    <w:rsid w:val="00092402"/>
    <w:rsid w:val="00095FB6"/>
    <w:rsid w:val="000A1C9F"/>
    <w:rsid w:val="000A50C2"/>
    <w:rsid w:val="000A56C0"/>
    <w:rsid w:val="000B3DB3"/>
    <w:rsid w:val="000C00E4"/>
    <w:rsid w:val="000C11AD"/>
    <w:rsid w:val="000C2387"/>
    <w:rsid w:val="000C4F1E"/>
    <w:rsid w:val="000C5844"/>
    <w:rsid w:val="000C7D3A"/>
    <w:rsid w:val="000D0EE4"/>
    <w:rsid w:val="000E5163"/>
    <w:rsid w:val="000E7171"/>
    <w:rsid w:val="000F7BED"/>
    <w:rsid w:val="00100423"/>
    <w:rsid w:val="00100B67"/>
    <w:rsid w:val="00105901"/>
    <w:rsid w:val="001110B0"/>
    <w:rsid w:val="00112F46"/>
    <w:rsid w:val="00116D30"/>
    <w:rsid w:val="001201E9"/>
    <w:rsid w:val="001209A7"/>
    <w:rsid w:val="00121363"/>
    <w:rsid w:val="001214C5"/>
    <w:rsid w:val="00123D7E"/>
    <w:rsid w:val="0012776E"/>
    <w:rsid w:val="00134C6B"/>
    <w:rsid w:val="001369A8"/>
    <w:rsid w:val="001378E3"/>
    <w:rsid w:val="001412CA"/>
    <w:rsid w:val="001415D3"/>
    <w:rsid w:val="001416EF"/>
    <w:rsid w:val="00143DFA"/>
    <w:rsid w:val="00146F56"/>
    <w:rsid w:val="00152ADF"/>
    <w:rsid w:val="00155106"/>
    <w:rsid w:val="00155A14"/>
    <w:rsid w:val="001636DA"/>
    <w:rsid w:val="00164887"/>
    <w:rsid w:val="00164EC6"/>
    <w:rsid w:val="0017452C"/>
    <w:rsid w:val="00176288"/>
    <w:rsid w:val="00176E16"/>
    <w:rsid w:val="001804B5"/>
    <w:rsid w:val="001829E0"/>
    <w:rsid w:val="00187C4F"/>
    <w:rsid w:val="00190922"/>
    <w:rsid w:val="00191C30"/>
    <w:rsid w:val="001966C6"/>
    <w:rsid w:val="0019674A"/>
    <w:rsid w:val="001A0C42"/>
    <w:rsid w:val="001A2CC0"/>
    <w:rsid w:val="001B037A"/>
    <w:rsid w:val="001B1CF6"/>
    <w:rsid w:val="001B6BAC"/>
    <w:rsid w:val="001C1206"/>
    <w:rsid w:val="001D627C"/>
    <w:rsid w:val="001D6D2D"/>
    <w:rsid w:val="001D7EEA"/>
    <w:rsid w:val="001E22C9"/>
    <w:rsid w:val="001F5499"/>
    <w:rsid w:val="001F622F"/>
    <w:rsid w:val="00200A8D"/>
    <w:rsid w:val="00206D6C"/>
    <w:rsid w:val="0021056A"/>
    <w:rsid w:val="00210FBC"/>
    <w:rsid w:val="00216AE2"/>
    <w:rsid w:val="00221DEA"/>
    <w:rsid w:val="00224F4B"/>
    <w:rsid w:val="0023684A"/>
    <w:rsid w:val="00240860"/>
    <w:rsid w:val="00243A17"/>
    <w:rsid w:val="002447DB"/>
    <w:rsid w:val="0025242B"/>
    <w:rsid w:val="0025329B"/>
    <w:rsid w:val="00255333"/>
    <w:rsid w:val="002559B9"/>
    <w:rsid w:val="00265A77"/>
    <w:rsid w:val="00273E98"/>
    <w:rsid w:val="0027457B"/>
    <w:rsid w:val="002762A6"/>
    <w:rsid w:val="00277F14"/>
    <w:rsid w:val="00282196"/>
    <w:rsid w:val="00284FCB"/>
    <w:rsid w:val="0028724D"/>
    <w:rsid w:val="00287E5A"/>
    <w:rsid w:val="00290351"/>
    <w:rsid w:val="00291C4A"/>
    <w:rsid w:val="002927E8"/>
    <w:rsid w:val="00294F82"/>
    <w:rsid w:val="002A10AC"/>
    <w:rsid w:val="002A2287"/>
    <w:rsid w:val="002A27E7"/>
    <w:rsid w:val="002A74E2"/>
    <w:rsid w:val="002A7837"/>
    <w:rsid w:val="002B358E"/>
    <w:rsid w:val="002B3B44"/>
    <w:rsid w:val="002C15C9"/>
    <w:rsid w:val="002C322E"/>
    <w:rsid w:val="002C41AD"/>
    <w:rsid w:val="002D0AD5"/>
    <w:rsid w:val="002D430B"/>
    <w:rsid w:val="002D539C"/>
    <w:rsid w:val="002D5F27"/>
    <w:rsid w:val="002D6939"/>
    <w:rsid w:val="002F0101"/>
    <w:rsid w:val="002F23D9"/>
    <w:rsid w:val="002F4D1E"/>
    <w:rsid w:val="002F6084"/>
    <w:rsid w:val="002F79C3"/>
    <w:rsid w:val="00302214"/>
    <w:rsid w:val="00302E54"/>
    <w:rsid w:val="0030345A"/>
    <w:rsid w:val="00306039"/>
    <w:rsid w:val="0030678B"/>
    <w:rsid w:val="00306E16"/>
    <w:rsid w:val="003109A3"/>
    <w:rsid w:val="0031183E"/>
    <w:rsid w:val="00313EC2"/>
    <w:rsid w:val="00314522"/>
    <w:rsid w:val="003169F4"/>
    <w:rsid w:val="0032294C"/>
    <w:rsid w:val="0032338C"/>
    <w:rsid w:val="003235CD"/>
    <w:rsid w:val="00326172"/>
    <w:rsid w:val="00330640"/>
    <w:rsid w:val="00333282"/>
    <w:rsid w:val="003334C4"/>
    <w:rsid w:val="003335F8"/>
    <w:rsid w:val="0033729E"/>
    <w:rsid w:val="00340DB2"/>
    <w:rsid w:val="0034126A"/>
    <w:rsid w:val="00341695"/>
    <w:rsid w:val="00341F50"/>
    <w:rsid w:val="00345670"/>
    <w:rsid w:val="00346D8A"/>
    <w:rsid w:val="00347B62"/>
    <w:rsid w:val="00350951"/>
    <w:rsid w:val="00356251"/>
    <w:rsid w:val="003568F2"/>
    <w:rsid w:val="00357334"/>
    <w:rsid w:val="00363DD1"/>
    <w:rsid w:val="00371860"/>
    <w:rsid w:val="0037777C"/>
    <w:rsid w:val="0038630E"/>
    <w:rsid w:val="00386BCB"/>
    <w:rsid w:val="00390744"/>
    <w:rsid w:val="003913BD"/>
    <w:rsid w:val="003971C2"/>
    <w:rsid w:val="003A2944"/>
    <w:rsid w:val="003A3927"/>
    <w:rsid w:val="003B15AC"/>
    <w:rsid w:val="003B2470"/>
    <w:rsid w:val="003B5372"/>
    <w:rsid w:val="003B65E6"/>
    <w:rsid w:val="003B68FB"/>
    <w:rsid w:val="003C083A"/>
    <w:rsid w:val="003C3960"/>
    <w:rsid w:val="003C3BA2"/>
    <w:rsid w:val="003C4102"/>
    <w:rsid w:val="003C617F"/>
    <w:rsid w:val="003C6813"/>
    <w:rsid w:val="003C7377"/>
    <w:rsid w:val="003C78D9"/>
    <w:rsid w:val="003D2F2E"/>
    <w:rsid w:val="003D506B"/>
    <w:rsid w:val="003D713F"/>
    <w:rsid w:val="003E32E6"/>
    <w:rsid w:val="003F437E"/>
    <w:rsid w:val="003F50E1"/>
    <w:rsid w:val="003F52D8"/>
    <w:rsid w:val="0040084F"/>
    <w:rsid w:val="00402AFB"/>
    <w:rsid w:val="00405F0E"/>
    <w:rsid w:val="004104C6"/>
    <w:rsid w:val="00410F04"/>
    <w:rsid w:val="00413FA7"/>
    <w:rsid w:val="004163A1"/>
    <w:rsid w:val="004222C9"/>
    <w:rsid w:val="00424269"/>
    <w:rsid w:val="004270A3"/>
    <w:rsid w:val="00427488"/>
    <w:rsid w:val="00435DBB"/>
    <w:rsid w:val="00436237"/>
    <w:rsid w:val="00437931"/>
    <w:rsid w:val="00442D17"/>
    <w:rsid w:val="00452108"/>
    <w:rsid w:val="0045354E"/>
    <w:rsid w:val="00454769"/>
    <w:rsid w:val="0045525D"/>
    <w:rsid w:val="004563D9"/>
    <w:rsid w:val="00457BD2"/>
    <w:rsid w:val="00460A64"/>
    <w:rsid w:val="00473F40"/>
    <w:rsid w:val="00483047"/>
    <w:rsid w:val="0048482D"/>
    <w:rsid w:val="00484F53"/>
    <w:rsid w:val="00486C09"/>
    <w:rsid w:val="004875A2"/>
    <w:rsid w:val="004914C2"/>
    <w:rsid w:val="004949FA"/>
    <w:rsid w:val="00496121"/>
    <w:rsid w:val="004A1283"/>
    <w:rsid w:val="004B5201"/>
    <w:rsid w:val="004C49E4"/>
    <w:rsid w:val="004C5DFE"/>
    <w:rsid w:val="004C675B"/>
    <w:rsid w:val="004C69FB"/>
    <w:rsid w:val="004D1B75"/>
    <w:rsid w:val="004D5D11"/>
    <w:rsid w:val="004E28C8"/>
    <w:rsid w:val="004E55AD"/>
    <w:rsid w:val="004E6126"/>
    <w:rsid w:val="005004C7"/>
    <w:rsid w:val="005046A4"/>
    <w:rsid w:val="00504FC4"/>
    <w:rsid w:val="00515F9E"/>
    <w:rsid w:val="00531011"/>
    <w:rsid w:val="005325E3"/>
    <w:rsid w:val="00537323"/>
    <w:rsid w:val="00537DA9"/>
    <w:rsid w:val="00541A21"/>
    <w:rsid w:val="0054322A"/>
    <w:rsid w:val="00546A6E"/>
    <w:rsid w:val="00552D14"/>
    <w:rsid w:val="00553E04"/>
    <w:rsid w:val="005642C3"/>
    <w:rsid w:val="00567FCB"/>
    <w:rsid w:val="00570072"/>
    <w:rsid w:val="0057217B"/>
    <w:rsid w:val="00573938"/>
    <w:rsid w:val="00581836"/>
    <w:rsid w:val="00592BF5"/>
    <w:rsid w:val="00596E0C"/>
    <w:rsid w:val="005A7749"/>
    <w:rsid w:val="005B0409"/>
    <w:rsid w:val="005B2691"/>
    <w:rsid w:val="005B5B99"/>
    <w:rsid w:val="005B7284"/>
    <w:rsid w:val="005C00CA"/>
    <w:rsid w:val="005D6E76"/>
    <w:rsid w:val="005E01FE"/>
    <w:rsid w:val="005E68F9"/>
    <w:rsid w:val="0060446B"/>
    <w:rsid w:val="00605A30"/>
    <w:rsid w:val="00610D6D"/>
    <w:rsid w:val="00611DF9"/>
    <w:rsid w:val="0061464D"/>
    <w:rsid w:val="00616297"/>
    <w:rsid w:val="0062154F"/>
    <w:rsid w:val="0062365D"/>
    <w:rsid w:val="00627D31"/>
    <w:rsid w:val="0063144A"/>
    <w:rsid w:val="00631EAC"/>
    <w:rsid w:val="00647409"/>
    <w:rsid w:val="006476B1"/>
    <w:rsid w:val="0065324E"/>
    <w:rsid w:val="00655A04"/>
    <w:rsid w:val="00662B54"/>
    <w:rsid w:val="0066627F"/>
    <w:rsid w:val="0066710E"/>
    <w:rsid w:val="006709B7"/>
    <w:rsid w:val="0067224B"/>
    <w:rsid w:val="00676423"/>
    <w:rsid w:val="00684F4C"/>
    <w:rsid w:val="0068615D"/>
    <w:rsid w:val="0068657C"/>
    <w:rsid w:val="006867EA"/>
    <w:rsid w:val="00696DF9"/>
    <w:rsid w:val="00697A2B"/>
    <w:rsid w:val="006A07BB"/>
    <w:rsid w:val="006A3903"/>
    <w:rsid w:val="006A474B"/>
    <w:rsid w:val="006B3DA6"/>
    <w:rsid w:val="006B5FEB"/>
    <w:rsid w:val="006B6F5B"/>
    <w:rsid w:val="006C37EE"/>
    <w:rsid w:val="006C7496"/>
    <w:rsid w:val="006D4E4D"/>
    <w:rsid w:val="006E0B1F"/>
    <w:rsid w:val="006E51E8"/>
    <w:rsid w:val="006E58C6"/>
    <w:rsid w:val="006F63A0"/>
    <w:rsid w:val="006F7EC3"/>
    <w:rsid w:val="0070032D"/>
    <w:rsid w:val="00703A48"/>
    <w:rsid w:val="007121EE"/>
    <w:rsid w:val="00713C0B"/>
    <w:rsid w:val="00715523"/>
    <w:rsid w:val="00717E79"/>
    <w:rsid w:val="0072267E"/>
    <w:rsid w:val="00724949"/>
    <w:rsid w:val="00724FC5"/>
    <w:rsid w:val="00727219"/>
    <w:rsid w:val="00740618"/>
    <w:rsid w:val="0074566C"/>
    <w:rsid w:val="0074657E"/>
    <w:rsid w:val="00750ADC"/>
    <w:rsid w:val="007526DB"/>
    <w:rsid w:val="00755574"/>
    <w:rsid w:val="0075758D"/>
    <w:rsid w:val="00766099"/>
    <w:rsid w:val="007668C0"/>
    <w:rsid w:val="00767C09"/>
    <w:rsid w:val="00772B36"/>
    <w:rsid w:val="007767F7"/>
    <w:rsid w:val="00782DF3"/>
    <w:rsid w:val="0079050F"/>
    <w:rsid w:val="007907EE"/>
    <w:rsid w:val="00794A79"/>
    <w:rsid w:val="00795CAE"/>
    <w:rsid w:val="007A46D6"/>
    <w:rsid w:val="007A6904"/>
    <w:rsid w:val="007A7E06"/>
    <w:rsid w:val="007B379D"/>
    <w:rsid w:val="007B4244"/>
    <w:rsid w:val="007B4A61"/>
    <w:rsid w:val="007B5B31"/>
    <w:rsid w:val="007C0B8B"/>
    <w:rsid w:val="007C0C46"/>
    <w:rsid w:val="007C2338"/>
    <w:rsid w:val="007C2874"/>
    <w:rsid w:val="007C31BD"/>
    <w:rsid w:val="007C4353"/>
    <w:rsid w:val="007D486C"/>
    <w:rsid w:val="007D5617"/>
    <w:rsid w:val="007D563A"/>
    <w:rsid w:val="007D6E43"/>
    <w:rsid w:val="007F0EEC"/>
    <w:rsid w:val="007F27E4"/>
    <w:rsid w:val="007F3010"/>
    <w:rsid w:val="007F5C4B"/>
    <w:rsid w:val="00800B6A"/>
    <w:rsid w:val="00801C6E"/>
    <w:rsid w:val="00802E1D"/>
    <w:rsid w:val="00803B13"/>
    <w:rsid w:val="00804E0D"/>
    <w:rsid w:val="008130C6"/>
    <w:rsid w:val="00814970"/>
    <w:rsid w:val="00814A43"/>
    <w:rsid w:val="00823956"/>
    <w:rsid w:val="008244D9"/>
    <w:rsid w:val="00833F29"/>
    <w:rsid w:val="008445D8"/>
    <w:rsid w:val="00845881"/>
    <w:rsid w:val="00847629"/>
    <w:rsid w:val="00847A6E"/>
    <w:rsid w:val="00850334"/>
    <w:rsid w:val="00852EEF"/>
    <w:rsid w:val="0085538F"/>
    <w:rsid w:val="008567AC"/>
    <w:rsid w:val="00862B3A"/>
    <w:rsid w:val="0086331C"/>
    <w:rsid w:val="00864C80"/>
    <w:rsid w:val="0086628A"/>
    <w:rsid w:val="0087025F"/>
    <w:rsid w:val="0088088B"/>
    <w:rsid w:val="00891617"/>
    <w:rsid w:val="008933EB"/>
    <w:rsid w:val="00893C3D"/>
    <w:rsid w:val="00896835"/>
    <w:rsid w:val="008A01A6"/>
    <w:rsid w:val="008A5F07"/>
    <w:rsid w:val="008A65D4"/>
    <w:rsid w:val="008B1C12"/>
    <w:rsid w:val="008C2505"/>
    <w:rsid w:val="008C4630"/>
    <w:rsid w:val="008C675B"/>
    <w:rsid w:val="008D06D8"/>
    <w:rsid w:val="008D324B"/>
    <w:rsid w:val="008D77F5"/>
    <w:rsid w:val="008F4F18"/>
    <w:rsid w:val="00901E3B"/>
    <w:rsid w:val="009026A4"/>
    <w:rsid w:val="009105C1"/>
    <w:rsid w:val="00913DF1"/>
    <w:rsid w:val="0091747F"/>
    <w:rsid w:val="00917A61"/>
    <w:rsid w:val="009237F2"/>
    <w:rsid w:val="009304AD"/>
    <w:rsid w:val="00932701"/>
    <w:rsid w:val="00932F20"/>
    <w:rsid w:val="00935197"/>
    <w:rsid w:val="0093654D"/>
    <w:rsid w:val="00940270"/>
    <w:rsid w:val="00940BCB"/>
    <w:rsid w:val="0094587B"/>
    <w:rsid w:val="009473DD"/>
    <w:rsid w:val="009473EE"/>
    <w:rsid w:val="0095012A"/>
    <w:rsid w:val="00950297"/>
    <w:rsid w:val="009512A7"/>
    <w:rsid w:val="009526EE"/>
    <w:rsid w:val="009535E4"/>
    <w:rsid w:val="00953B69"/>
    <w:rsid w:val="00960311"/>
    <w:rsid w:val="00964BDD"/>
    <w:rsid w:val="0096581F"/>
    <w:rsid w:val="00970DC6"/>
    <w:rsid w:val="00972669"/>
    <w:rsid w:val="0097435B"/>
    <w:rsid w:val="00980B5E"/>
    <w:rsid w:val="00981F38"/>
    <w:rsid w:val="009845CF"/>
    <w:rsid w:val="009849E2"/>
    <w:rsid w:val="00986DEF"/>
    <w:rsid w:val="009947DD"/>
    <w:rsid w:val="009A143E"/>
    <w:rsid w:val="009A575C"/>
    <w:rsid w:val="009B0292"/>
    <w:rsid w:val="009C025C"/>
    <w:rsid w:val="009C140C"/>
    <w:rsid w:val="009C2C8A"/>
    <w:rsid w:val="009C2FC4"/>
    <w:rsid w:val="009C4288"/>
    <w:rsid w:val="009C4F32"/>
    <w:rsid w:val="009C7865"/>
    <w:rsid w:val="009D2AB9"/>
    <w:rsid w:val="009D4BD8"/>
    <w:rsid w:val="009D6ECE"/>
    <w:rsid w:val="009E4E40"/>
    <w:rsid w:val="009E7AF3"/>
    <w:rsid w:val="009F4944"/>
    <w:rsid w:val="00A03A50"/>
    <w:rsid w:val="00A07866"/>
    <w:rsid w:val="00A100DD"/>
    <w:rsid w:val="00A1300B"/>
    <w:rsid w:val="00A1302F"/>
    <w:rsid w:val="00A1398B"/>
    <w:rsid w:val="00A21A6B"/>
    <w:rsid w:val="00A25C83"/>
    <w:rsid w:val="00A2769F"/>
    <w:rsid w:val="00A276E9"/>
    <w:rsid w:val="00A32327"/>
    <w:rsid w:val="00A325FD"/>
    <w:rsid w:val="00A3784B"/>
    <w:rsid w:val="00A41131"/>
    <w:rsid w:val="00A441B0"/>
    <w:rsid w:val="00A5147A"/>
    <w:rsid w:val="00A522D1"/>
    <w:rsid w:val="00A527BE"/>
    <w:rsid w:val="00A64C01"/>
    <w:rsid w:val="00A7192A"/>
    <w:rsid w:val="00A72B2C"/>
    <w:rsid w:val="00A7399B"/>
    <w:rsid w:val="00A7572A"/>
    <w:rsid w:val="00A81250"/>
    <w:rsid w:val="00A83651"/>
    <w:rsid w:val="00A8710D"/>
    <w:rsid w:val="00A954E5"/>
    <w:rsid w:val="00A963CB"/>
    <w:rsid w:val="00AA1ABE"/>
    <w:rsid w:val="00AA328F"/>
    <w:rsid w:val="00AA6F5F"/>
    <w:rsid w:val="00AA705E"/>
    <w:rsid w:val="00AB6295"/>
    <w:rsid w:val="00AC1496"/>
    <w:rsid w:val="00AC31ED"/>
    <w:rsid w:val="00AC3C0E"/>
    <w:rsid w:val="00AC76E8"/>
    <w:rsid w:val="00AD1248"/>
    <w:rsid w:val="00AD4D85"/>
    <w:rsid w:val="00AD54EA"/>
    <w:rsid w:val="00AD6328"/>
    <w:rsid w:val="00AE5907"/>
    <w:rsid w:val="00AE74FC"/>
    <w:rsid w:val="00AF15CA"/>
    <w:rsid w:val="00AF63AF"/>
    <w:rsid w:val="00B0027D"/>
    <w:rsid w:val="00B1195C"/>
    <w:rsid w:val="00B132E0"/>
    <w:rsid w:val="00B14482"/>
    <w:rsid w:val="00B1662F"/>
    <w:rsid w:val="00B16933"/>
    <w:rsid w:val="00B23FEC"/>
    <w:rsid w:val="00B265BC"/>
    <w:rsid w:val="00B27AD1"/>
    <w:rsid w:val="00B30394"/>
    <w:rsid w:val="00B315E3"/>
    <w:rsid w:val="00B328CB"/>
    <w:rsid w:val="00B336F6"/>
    <w:rsid w:val="00B408F8"/>
    <w:rsid w:val="00B42098"/>
    <w:rsid w:val="00B422A4"/>
    <w:rsid w:val="00B46421"/>
    <w:rsid w:val="00B506ED"/>
    <w:rsid w:val="00B51010"/>
    <w:rsid w:val="00B543A9"/>
    <w:rsid w:val="00B545AF"/>
    <w:rsid w:val="00B55ECE"/>
    <w:rsid w:val="00B6109F"/>
    <w:rsid w:val="00B61F01"/>
    <w:rsid w:val="00B6281A"/>
    <w:rsid w:val="00B71AC3"/>
    <w:rsid w:val="00B74DFC"/>
    <w:rsid w:val="00B74F6A"/>
    <w:rsid w:val="00B76A4E"/>
    <w:rsid w:val="00B77084"/>
    <w:rsid w:val="00B80DDD"/>
    <w:rsid w:val="00B83771"/>
    <w:rsid w:val="00B84C7A"/>
    <w:rsid w:val="00B8748B"/>
    <w:rsid w:val="00B92979"/>
    <w:rsid w:val="00B940F5"/>
    <w:rsid w:val="00B9557C"/>
    <w:rsid w:val="00BA179D"/>
    <w:rsid w:val="00BA34A9"/>
    <w:rsid w:val="00BA50FD"/>
    <w:rsid w:val="00BC1396"/>
    <w:rsid w:val="00BC16DB"/>
    <w:rsid w:val="00BC7BF8"/>
    <w:rsid w:val="00BD0323"/>
    <w:rsid w:val="00BD2F12"/>
    <w:rsid w:val="00BD6E18"/>
    <w:rsid w:val="00BE56D6"/>
    <w:rsid w:val="00BE5BAE"/>
    <w:rsid w:val="00BF1634"/>
    <w:rsid w:val="00BF20DC"/>
    <w:rsid w:val="00BF25B0"/>
    <w:rsid w:val="00BF4E49"/>
    <w:rsid w:val="00BF6D74"/>
    <w:rsid w:val="00C0378E"/>
    <w:rsid w:val="00C0736F"/>
    <w:rsid w:val="00C074FC"/>
    <w:rsid w:val="00C10E6C"/>
    <w:rsid w:val="00C1253B"/>
    <w:rsid w:val="00C16BF4"/>
    <w:rsid w:val="00C209AE"/>
    <w:rsid w:val="00C244C0"/>
    <w:rsid w:val="00C25E2B"/>
    <w:rsid w:val="00C30896"/>
    <w:rsid w:val="00C318FA"/>
    <w:rsid w:val="00C37040"/>
    <w:rsid w:val="00C37527"/>
    <w:rsid w:val="00C37D44"/>
    <w:rsid w:val="00C40485"/>
    <w:rsid w:val="00C40CFD"/>
    <w:rsid w:val="00C413EB"/>
    <w:rsid w:val="00C41D36"/>
    <w:rsid w:val="00C42114"/>
    <w:rsid w:val="00C46727"/>
    <w:rsid w:val="00C47F1E"/>
    <w:rsid w:val="00C55351"/>
    <w:rsid w:val="00C56B14"/>
    <w:rsid w:val="00C61EDD"/>
    <w:rsid w:val="00C65DF1"/>
    <w:rsid w:val="00C6600A"/>
    <w:rsid w:val="00C70201"/>
    <w:rsid w:val="00C73C4F"/>
    <w:rsid w:val="00C74DB7"/>
    <w:rsid w:val="00C754F5"/>
    <w:rsid w:val="00C81B29"/>
    <w:rsid w:val="00C84D0B"/>
    <w:rsid w:val="00C858F5"/>
    <w:rsid w:val="00C85F2B"/>
    <w:rsid w:val="00C91963"/>
    <w:rsid w:val="00C91B56"/>
    <w:rsid w:val="00C92727"/>
    <w:rsid w:val="00CA69C2"/>
    <w:rsid w:val="00CB168A"/>
    <w:rsid w:val="00CB1C1E"/>
    <w:rsid w:val="00CB37D3"/>
    <w:rsid w:val="00CC22EB"/>
    <w:rsid w:val="00CC462D"/>
    <w:rsid w:val="00CC5422"/>
    <w:rsid w:val="00CD1F77"/>
    <w:rsid w:val="00CD2506"/>
    <w:rsid w:val="00CD7E9B"/>
    <w:rsid w:val="00CE0DCA"/>
    <w:rsid w:val="00CE41B0"/>
    <w:rsid w:val="00CE6056"/>
    <w:rsid w:val="00CE7424"/>
    <w:rsid w:val="00CF1E06"/>
    <w:rsid w:val="00CF3359"/>
    <w:rsid w:val="00CF4FCC"/>
    <w:rsid w:val="00D00532"/>
    <w:rsid w:val="00D00EB8"/>
    <w:rsid w:val="00D01868"/>
    <w:rsid w:val="00D05568"/>
    <w:rsid w:val="00D0687D"/>
    <w:rsid w:val="00D07308"/>
    <w:rsid w:val="00D12EFC"/>
    <w:rsid w:val="00D1316D"/>
    <w:rsid w:val="00D17534"/>
    <w:rsid w:val="00D2173D"/>
    <w:rsid w:val="00D36E81"/>
    <w:rsid w:val="00D42542"/>
    <w:rsid w:val="00D42A43"/>
    <w:rsid w:val="00D43398"/>
    <w:rsid w:val="00D4448E"/>
    <w:rsid w:val="00D512A0"/>
    <w:rsid w:val="00D532CD"/>
    <w:rsid w:val="00D533D7"/>
    <w:rsid w:val="00D55A01"/>
    <w:rsid w:val="00D63735"/>
    <w:rsid w:val="00D82263"/>
    <w:rsid w:val="00D83050"/>
    <w:rsid w:val="00D872C5"/>
    <w:rsid w:val="00DA2740"/>
    <w:rsid w:val="00DA4E42"/>
    <w:rsid w:val="00DA6915"/>
    <w:rsid w:val="00DA7084"/>
    <w:rsid w:val="00DB3C41"/>
    <w:rsid w:val="00DB53A8"/>
    <w:rsid w:val="00DB69DB"/>
    <w:rsid w:val="00DC1DD5"/>
    <w:rsid w:val="00DC3357"/>
    <w:rsid w:val="00DC3AB1"/>
    <w:rsid w:val="00DC71AC"/>
    <w:rsid w:val="00DD08F0"/>
    <w:rsid w:val="00DD2C9A"/>
    <w:rsid w:val="00DD335A"/>
    <w:rsid w:val="00DD59C3"/>
    <w:rsid w:val="00DE38D5"/>
    <w:rsid w:val="00DF144D"/>
    <w:rsid w:val="00DF1D50"/>
    <w:rsid w:val="00DF20D6"/>
    <w:rsid w:val="00DF3135"/>
    <w:rsid w:val="00DF34AF"/>
    <w:rsid w:val="00E0026A"/>
    <w:rsid w:val="00E11EB2"/>
    <w:rsid w:val="00E14830"/>
    <w:rsid w:val="00E26F65"/>
    <w:rsid w:val="00E31683"/>
    <w:rsid w:val="00E3201E"/>
    <w:rsid w:val="00E321E0"/>
    <w:rsid w:val="00E32BC5"/>
    <w:rsid w:val="00E36C72"/>
    <w:rsid w:val="00E4109C"/>
    <w:rsid w:val="00E53C9F"/>
    <w:rsid w:val="00E56551"/>
    <w:rsid w:val="00E62A35"/>
    <w:rsid w:val="00E63AED"/>
    <w:rsid w:val="00E70E8B"/>
    <w:rsid w:val="00E75F23"/>
    <w:rsid w:val="00E832FB"/>
    <w:rsid w:val="00E8347F"/>
    <w:rsid w:val="00E84863"/>
    <w:rsid w:val="00E870C2"/>
    <w:rsid w:val="00E92958"/>
    <w:rsid w:val="00E94ADB"/>
    <w:rsid w:val="00E94DF0"/>
    <w:rsid w:val="00E96829"/>
    <w:rsid w:val="00E97163"/>
    <w:rsid w:val="00EA2A3D"/>
    <w:rsid w:val="00EA3F7D"/>
    <w:rsid w:val="00EA78A4"/>
    <w:rsid w:val="00EB1D19"/>
    <w:rsid w:val="00EB3AB1"/>
    <w:rsid w:val="00EB5148"/>
    <w:rsid w:val="00EC64B6"/>
    <w:rsid w:val="00ED14FF"/>
    <w:rsid w:val="00ED24E9"/>
    <w:rsid w:val="00ED5279"/>
    <w:rsid w:val="00ED6013"/>
    <w:rsid w:val="00ED70E3"/>
    <w:rsid w:val="00ED7D83"/>
    <w:rsid w:val="00EE5259"/>
    <w:rsid w:val="00EE74A3"/>
    <w:rsid w:val="00EF04C8"/>
    <w:rsid w:val="00EF4D06"/>
    <w:rsid w:val="00EF62AD"/>
    <w:rsid w:val="00F001AA"/>
    <w:rsid w:val="00F04FBF"/>
    <w:rsid w:val="00F14EDA"/>
    <w:rsid w:val="00F15AB5"/>
    <w:rsid w:val="00F16A86"/>
    <w:rsid w:val="00F171FF"/>
    <w:rsid w:val="00F24455"/>
    <w:rsid w:val="00F247E2"/>
    <w:rsid w:val="00F254E2"/>
    <w:rsid w:val="00F2790E"/>
    <w:rsid w:val="00F35D95"/>
    <w:rsid w:val="00F45220"/>
    <w:rsid w:val="00F4585A"/>
    <w:rsid w:val="00F45877"/>
    <w:rsid w:val="00F6346C"/>
    <w:rsid w:val="00F66E76"/>
    <w:rsid w:val="00F67CC3"/>
    <w:rsid w:val="00F7283C"/>
    <w:rsid w:val="00F74EC8"/>
    <w:rsid w:val="00F75692"/>
    <w:rsid w:val="00F77EF5"/>
    <w:rsid w:val="00F81154"/>
    <w:rsid w:val="00F85F8B"/>
    <w:rsid w:val="00F91B75"/>
    <w:rsid w:val="00FA1BA4"/>
    <w:rsid w:val="00FA774D"/>
    <w:rsid w:val="00FB4BE4"/>
    <w:rsid w:val="00FB612E"/>
    <w:rsid w:val="00FC1A76"/>
    <w:rsid w:val="00FC39C3"/>
    <w:rsid w:val="00FD12A1"/>
    <w:rsid w:val="00FD2093"/>
    <w:rsid w:val="00FD4008"/>
    <w:rsid w:val="00FD438E"/>
    <w:rsid w:val="00FD4555"/>
    <w:rsid w:val="00FD64D4"/>
    <w:rsid w:val="00FE2517"/>
    <w:rsid w:val="00FE2D7B"/>
    <w:rsid w:val="00FE708E"/>
    <w:rsid w:val="00FF38A7"/>
    <w:rsid w:val="00FF545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BE79E"/>
  <w15:docId w15:val="{B9F6C9B3-B06D-4234-B87F-2FF0A3C8D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AFB"/>
    <w:rPr>
      <w:lang w:val="es-PE"/>
    </w:rPr>
  </w:style>
  <w:style w:type="paragraph" w:styleId="Ttulo1">
    <w:name w:val="heading 1"/>
    <w:basedOn w:val="Normal"/>
    <w:link w:val="Ttulo1Car"/>
    <w:uiPriority w:val="9"/>
    <w:qFormat/>
    <w:rsid w:val="00FE2D7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Ttulo2">
    <w:name w:val="heading 2"/>
    <w:basedOn w:val="Normal"/>
    <w:next w:val="Normal"/>
    <w:link w:val="Ttulo2Car"/>
    <w:uiPriority w:val="9"/>
    <w:semiHidden/>
    <w:unhideWhenUsed/>
    <w:qFormat/>
    <w:rsid w:val="00486C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F75692"/>
    <w:pPr>
      <w:keepNext/>
      <w:keepLines/>
      <w:spacing w:before="280" w:after="80"/>
      <w:outlineLvl w:val="2"/>
    </w:pPr>
    <w:rPr>
      <w:rFonts w:ascii="Calibri" w:eastAsia="Calibri" w:hAnsi="Calibri" w:cs="Calibri"/>
      <w:b/>
      <w:sz w:val="28"/>
      <w:szCs w:val="28"/>
      <w:lang w:eastAsia="es-ES_tradnl"/>
    </w:rPr>
  </w:style>
  <w:style w:type="paragraph" w:styleId="Ttulo4">
    <w:name w:val="heading 4"/>
    <w:basedOn w:val="Normal"/>
    <w:next w:val="Normal"/>
    <w:link w:val="Ttulo4Car"/>
    <w:uiPriority w:val="9"/>
    <w:semiHidden/>
    <w:unhideWhenUsed/>
    <w:qFormat/>
    <w:rsid w:val="00F75692"/>
    <w:pPr>
      <w:keepNext/>
      <w:keepLines/>
      <w:spacing w:before="240" w:after="40"/>
      <w:outlineLvl w:val="3"/>
    </w:pPr>
    <w:rPr>
      <w:rFonts w:ascii="Calibri" w:eastAsia="Calibri" w:hAnsi="Calibri" w:cs="Calibri"/>
      <w:b/>
      <w:sz w:val="24"/>
      <w:szCs w:val="24"/>
      <w:lang w:eastAsia="es-ES_tradnl"/>
    </w:rPr>
  </w:style>
  <w:style w:type="paragraph" w:styleId="Ttulo5">
    <w:name w:val="heading 5"/>
    <w:basedOn w:val="Normal"/>
    <w:next w:val="Normal"/>
    <w:link w:val="Ttulo5Car"/>
    <w:uiPriority w:val="9"/>
    <w:semiHidden/>
    <w:unhideWhenUsed/>
    <w:qFormat/>
    <w:rsid w:val="00F75692"/>
    <w:pPr>
      <w:keepNext/>
      <w:keepLines/>
      <w:spacing w:before="220" w:after="40"/>
      <w:outlineLvl w:val="4"/>
    </w:pPr>
    <w:rPr>
      <w:rFonts w:ascii="Calibri" w:eastAsia="Calibri" w:hAnsi="Calibri" w:cs="Calibri"/>
      <w:b/>
      <w:lang w:eastAsia="es-ES_tradnl"/>
    </w:rPr>
  </w:style>
  <w:style w:type="paragraph" w:styleId="Ttulo6">
    <w:name w:val="heading 6"/>
    <w:basedOn w:val="Normal"/>
    <w:next w:val="Normal"/>
    <w:link w:val="Ttulo6Car"/>
    <w:uiPriority w:val="9"/>
    <w:semiHidden/>
    <w:unhideWhenUsed/>
    <w:qFormat/>
    <w:rsid w:val="00F75692"/>
    <w:pPr>
      <w:keepNext/>
      <w:keepLines/>
      <w:spacing w:before="200" w:after="40"/>
      <w:outlineLvl w:val="5"/>
    </w:pPr>
    <w:rPr>
      <w:rFonts w:ascii="Calibri" w:eastAsia="Calibri" w:hAnsi="Calibri" w:cs="Calibri"/>
      <w:b/>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2D7B"/>
    <w:rPr>
      <w:rFonts w:ascii="Times New Roman" w:eastAsia="Times New Roman" w:hAnsi="Times New Roman" w:cs="Times New Roman"/>
      <w:b/>
      <w:bCs/>
      <w:kern w:val="36"/>
      <w:sz w:val="48"/>
      <w:szCs w:val="48"/>
      <w:lang w:eastAsia="en-GB"/>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E2D7B"/>
    <w:pPr>
      <w:spacing w:line="276" w:lineRule="auto"/>
      <w:ind w:left="720"/>
      <w:contextualSpacing/>
    </w:pPr>
    <w:rPr>
      <w:rFonts w:ascii="Perpetua" w:eastAsia="Batang" w:hAnsi="Perpetua" w:cs="Times New Roman"/>
      <w:color w:val="000000"/>
      <w:szCs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FE2D7B"/>
    <w:rPr>
      <w:rFonts w:ascii="Perpetua" w:eastAsia="Batang" w:hAnsi="Perpetua" w:cs="Times New Roman"/>
      <w:color w:val="000000"/>
      <w:szCs w:val="20"/>
      <w:lang w:val="es-PE"/>
    </w:rPr>
  </w:style>
  <w:style w:type="paragraph" w:customStyle="1" w:styleId="Default">
    <w:name w:val="Default"/>
    <w:rsid w:val="00FE2D7B"/>
    <w:pPr>
      <w:autoSpaceDE w:val="0"/>
      <w:autoSpaceDN w:val="0"/>
      <w:adjustRightInd w:val="0"/>
      <w:spacing w:after="0" w:line="240" w:lineRule="auto"/>
    </w:pPr>
    <w:rPr>
      <w:rFonts w:ascii="Calibri" w:eastAsia="Calibri" w:hAnsi="Calibri" w:cs="Calibri"/>
      <w:color w:val="000000"/>
      <w:sz w:val="24"/>
      <w:szCs w:val="24"/>
      <w:lang w:val="es-PE" w:eastAsia="es-PE"/>
    </w:rPr>
  </w:style>
  <w:style w:type="character" w:styleId="Hipervnculo">
    <w:name w:val="Hyperlink"/>
    <w:uiPriority w:val="99"/>
    <w:unhideWhenUsed/>
    <w:rsid w:val="00FE2D7B"/>
    <w:rPr>
      <w:color w:val="0000FF"/>
      <w:u w:val="single"/>
    </w:rPr>
  </w:style>
  <w:style w:type="paragraph" w:styleId="Sinespaciado">
    <w:name w:val="No Spacing"/>
    <w:uiPriority w:val="1"/>
    <w:qFormat/>
    <w:rsid w:val="00FE2D7B"/>
    <w:pPr>
      <w:spacing w:after="0" w:line="240" w:lineRule="auto"/>
    </w:pPr>
    <w:rPr>
      <w:rFonts w:ascii="Calibri" w:eastAsia="Calibri" w:hAnsi="Calibri" w:cs="Times New Roman"/>
      <w:lang w:val="es-PE"/>
    </w:rPr>
  </w:style>
  <w:style w:type="paragraph" w:styleId="NormalWeb">
    <w:name w:val="Normal (Web)"/>
    <w:basedOn w:val="Normal"/>
    <w:uiPriority w:val="99"/>
    <w:unhideWhenUsed/>
    <w:rsid w:val="00FE2D7B"/>
    <w:pPr>
      <w:spacing w:after="136" w:line="240" w:lineRule="auto"/>
    </w:pPr>
    <w:rPr>
      <w:rFonts w:ascii="Times New Roman" w:eastAsia="Times New Roman" w:hAnsi="Times New Roman" w:cs="Times New Roman"/>
      <w:sz w:val="24"/>
      <w:szCs w:val="24"/>
      <w:lang w:eastAsia="es-PE"/>
    </w:rPr>
  </w:style>
  <w:style w:type="paragraph" w:styleId="Textocomentario">
    <w:name w:val="annotation text"/>
    <w:basedOn w:val="Normal"/>
    <w:link w:val="TextocomentarioCar"/>
    <w:uiPriority w:val="99"/>
    <w:unhideWhenUsed/>
    <w:rsid w:val="00FE2D7B"/>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FE2D7B"/>
    <w:rPr>
      <w:rFonts w:ascii="Calibri" w:eastAsia="Calibri" w:hAnsi="Calibri" w:cs="Times New Roman"/>
      <w:sz w:val="20"/>
      <w:szCs w:val="20"/>
      <w:lang w:val="es-PE"/>
    </w:rPr>
  </w:style>
  <w:style w:type="character" w:customStyle="1" w:styleId="TextodegloboCar">
    <w:name w:val="Texto de globo Car"/>
    <w:basedOn w:val="Fuentedeprrafopredeter"/>
    <w:link w:val="Textodeglobo"/>
    <w:uiPriority w:val="99"/>
    <w:semiHidden/>
    <w:rsid w:val="00FE2D7B"/>
    <w:rPr>
      <w:rFonts w:ascii="Tahoma" w:eastAsia="Calibri" w:hAnsi="Tahoma" w:cs="Tahoma"/>
      <w:sz w:val="16"/>
      <w:szCs w:val="16"/>
    </w:rPr>
  </w:style>
  <w:style w:type="paragraph" w:styleId="Textodeglobo">
    <w:name w:val="Balloon Text"/>
    <w:basedOn w:val="Normal"/>
    <w:link w:val="TextodegloboCar"/>
    <w:uiPriority w:val="99"/>
    <w:semiHidden/>
    <w:unhideWhenUsed/>
    <w:rsid w:val="00FE2D7B"/>
    <w:pPr>
      <w:spacing w:after="0" w:line="240" w:lineRule="auto"/>
    </w:pPr>
    <w:rPr>
      <w:rFonts w:ascii="Tahoma" w:eastAsia="Calibri" w:hAnsi="Tahoma" w:cs="Tahoma"/>
      <w:sz w:val="16"/>
      <w:szCs w:val="16"/>
      <w:lang w:val="en-GB"/>
    </w:rPr>
  </w:style>
  <w:style w:type="character" w:customStyle="1" w:styleId="TextodegloboCar1">
    <w:name w:val="Texto de globo Car1"/>
    <w:basedOn w:val="Fuentedeprrafopredeter"/>
    <w:uiPriority w:val="99"/>
    <w:semiHidden/>
    <w:rsid w:val="00FE2D7B"/>
    <w:rPr>
      <w:rFonts w:ascii="Segoe UI" w:hAnsi="Segoe UI" w:cs="Segoe UI"/>
      <w:sz w:val="18"/>
      <w:szCs w:val="18"/>
      <w:lang w:val="es-PE"/>
    </w:rPr>
  </w:style>
  <w:style w:type="character" w:styleId="Textoennegrita">
    <w:name w:val="Strong"/>
    <w:uiPriority w:val="22"/>
    <w:qFormat/>
    <w:rsid w:val="00FE2D7B"/>
    <w:rPr>
      <w:b/>
      <w:bCs/>
    </w:rPr>
  </w:style>
  <w:style w:type="character" w:customStyle="1" w:styleId="EncabezadoCar">
    <w:name w:val="Encabezado Car"/>
    <w:basedOn w:val="Fuentedeprrafopredeter"/>
    <w:link w:val="Encabezado"/>
    <w:uiPriority w:val="99"/>
    <w:rsid w:val="00FE2D7B"/>
    <w:rPr>
      <w:rFonts w:ascii="Calibri" w:eastAsia="Calibri" w:hAnsi="Calibri" w:cs="Times New Roman"/>
    </w:rPr>
  </w:style>
  <w:style w:type="paragraph" w:styleId="Encabezado">
    <w:name w:val="header"/>
    <w:basedOn w:val="Normal"/>
    <w:link w:val="EncabezadoCar"/>
    <w:uiPriority w:val="99"/>
    <w:unhideWhenUsed/>
    <w:rsid w:val="00FE2D7B"/>
    <w:pPr>
      <w:tabs>
        <w:tab w:val="center" w:pos="4419"/>
        <w:tab w:val="right" w:pos="8838"/>
      </w:tabs>
      <w:spacing w:after="0" w:line="240" w:lineRule="auto"/>
    </w:pPr>
    <w:rPr>
      <w:rFonts w:ascii="Calibri" w:eastAsia="Calibri" w:hAnsi="Calibri" w:cs="Times New Roman"/>
      <w:lang w:val="en-GB"/>
    </w:rPr>
  </w:style>
  <w:style w:type="character" w:customStyle="1" w:styleId="EncabezadoCar1">
    <w:name w:val="Encabezado Car1"/>
    <w:basedOn w:val="Fuentedeprrafopredeter"/>
    <w:uiPriority w:val="99"/>
    <w:semiHidden/>
    <w:rsid w:val="00FE2D7B"/>
    <w:rPr>
      <w:lang w:val="es-PE"/>
    </w:rPr>
  </w:style>
  <w:style w:type="paragraph" w:styleId="Piedepgina">
    <w:name w:val="footer"/>
    <w:basedOn w:val="Normal"/>
    <w:link w:val="PiedepginaCar"/>
    <w:uiPriority w:val="99"/>
    <w:unhideWhenUsed/>
    <w:rsid w:val="00FE2D7B"/>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FE2D7B"/>
    <w:rPr>
      <w:rFonts w:ascii="Calibri" w:eastAsia="Calibri" w:hAnsi="Calibri" w:cs="Times New Roman"/>
      <w:lang w:val="es-PE"/>
    </w:rPr>
  </w:style>
  <w:style w:type="character" w:styleId="Refdenotaalpie">
    <w:name w:val="footnote reference"/>
    <w:uiPriority w:val="99"/>
    <w:rsid w:val="00FE2D7B"/>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rsid w:val="00FE2D7B"/>
    <w:pPr>
      <w:widowControl w:val="0"/>
      <w:suppressAutoHyphens/>
      <w:spacing w:after="0" w:line="240" w:lineRule="auto"/>
      <w:ind w:left="283" w:hanging="283"/>
    </w:pPr>
    <w:rPr>
      <w:rFonts w:ascii="Times New Roman" w:eastAsia="Times New Roman" w:hAnsi="Times New Roman" w:cs="Times New Roman"/>
      <w:sz w:val="20"/>
      <w:szCs w:val="20"/>
      <w:lang w:val="es-ES_tradnl" w:eastAsia="es-MX"/>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FE2D7B"/>
    <w:rPr>
      <w:rFonts w:ascii="Times New Roman" w:eastAsia="Times New Roman" w:hAnsi="Times New Roman" w:cs="Times New Roman"/>
      <w:sz w:val="20"/>
      <w:szCs w:val="20"/>
      <w:lang w:val="es-ES_tradnl" w:eastAsia="es-MX"/>
    </w:rPr>
  </w:style>
  <w:style w:type="paragraph" w:styleId="Revisin">
    <w:name w:val="Revision"/>
    <w:hidden/>
    <w:uiPriority w:val="99"/>
    <w:semiHidden/>
    <w:rsid w:val="003A2944"/>
    <w:pPr>
      <w:spacing w:after="0" w:line="240" w:lineRule="auto"/>
    </w:pPr>
    <w:rPr>
      <w:lang w:val="es-PE"/>
    </w:rPr>
  </w:style>
  <w:style w:type="character" w:styleId="Hipervnculovisitado">
    <w:name w:val="FollowedHyperlink"/>
    <w:basedOn w:val="Fuentedeprrafopredeter"/>
    <w:uiPriority w:val="99"/>
    <w:semiHidden/>
    <w:unhideWhenUsed/>
    <w:rsid w:val="002D430B"/>
    <w:rPr>
      <w:color w:val="954F72" w:themeColor="followedHyperlink"/>
      <w:u w:val="single"/>
    </w:rPr>
  </w:style>
  <w:style w:type="character" w:styleId="Refdecomentario">
    <w:name w:val="annotation reference"/>
    <w:basedOn w:val="Fuentedeprrafopredeter"/>
    <w:uiPriority w:val="99"/>
    <w:semiHidden/>
    <w:unhideWhenUsed/>
    <w:rsid w:val="002D430B"/>
    <w:rPr>
      <w:sz w:val="16"/>
      <w:szCs w:val="16"/>
    </w:rPr>
  </w:style>
  <w:style w:type="paragraph" w:styleId="Asuntodelcomentario">
    <w:name w:val="annotation subject"/>
    <w:basedOn w:val="Textocomentario"/>
    <w:next w:val="Textocomentario"/>
    <w:link w:val="AsuntodelcomentarioCar"/>
    <w:uiPriority w:val="99"/>
    <w:semiHidden/>
    <w:unhideWhenUsed/>
    <w:rsid w:val="002D430B"/>
    <w:pPr>
      <w:spacing w:after="16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D430B"/>
    <w:rPr>
      <w:rFonts w:ascii="Calibri" w:eastAsia="Calibri" w:hAnsi="Calibri" w:cs="Times New Roman"/>
      <w:b/>
      <w:bCs/>
      <w:sz w:val="20"/>
      <w:szCs w:val="20"/>
      <w:lang w:val="es-PE"/>
    </w:rPr>
  </w:style>
  <w:style w:type="character" w:styleId="Nmerodepgina">
    <w:name w:val="page number"/>
    <w:basedOn w:val="Fuentedeprrafopredeter"/>
    <w:uiPriority w:val="99"/>
    <w:semiHidden/>
    <w:unhideWhenUsed/>
    <w:rsid w:val="00A954E5"/>
  </w:style>
  <w:style w:type="character" w:customStyle="1" w:styleId="Ttulo2Car">
    <w:name w:val="Título 2 Car"/>
    <w:basedOn w:val="Fuentedeprrafopredeter"/>
    <w:link w:val="Ttulo2"/>
    <w:uiPriority w:val="9"/>
    <w:semiHidden/>
    <w:rsid w:val="00486C09"/>
    <w:rPr>
      <w:rFonts w:asciiTheme="majorHAnsi" w:eastAsiaTheme="majorEastAsia" w:hAnsiTheme="majorHAnsi" w:cstheme="majorBidi"/>
      <w:color w:val="2E74B5" w:themeColor="accent1" w:themeShade="BF"/>
      <w:sz w:val="26"/>
      <w:szCs w:val="26"/>
      <w:lang w:val="es-PE"/>
    </w:rPr>
  </w:style>
  <w:style w:type="character" w:customStyle="1" w:styleId="Mencinsinresolver1">
    <w:name w:val="Mención sin resolver1"/>
    <w:basedOn w:val="Fuentedeprrafopredeter"/>
    <w:uiPriority w:val="99"/>
    <w:semiHidden/>
    <w:unhideWhenUsed/>
    <w:rsid w:val="007F3010"/>
    <w:rPr>
      <w:color w:val="605E5C"/>
      <w:shd w:val="clear" w:color="auto" w:fill="E1DFDD"/>
    </w:rPr>
  </w:style>
  <w:style w:type="character" w:customStyle="1" w:styleId="Mencinsinresolver2">
    <w:name w:val="Mención sin resolver2"/>
    <w:basedOn w:val="Fuentedeprrafopredeter"/>
    <w:uiPriority w:val="99"/>
    <w:semiHidden/>
    <w:unhideWhenUsed/>
    <w:rsid w:val="007F3010"/>
    <w:rPr>
      <w:color w:val="605E5C"/>
      <w:shd w:val="clear" w:color="auto" w:fill="E1DFDD"/>
    </w:rPr>
  </w:style>
  <w:style w:type="character" w:customStyle="1" w:styleId="Mencinsinresolver3">
    <w:name w:val="Mención sin resolver3"/>
    <w:basedOn w:val="Fuentedeprrafopredeter"/>
    <w:uiPriority w:val="99"/>
    <w:semiHidden/>
    <w:unhideWhenUsed/>
    <w:rsid w:val="007F3010"/>
    <w:rPr>
      <w:color w:val="605E5C"/>
      <w:shd w:val="clear" w:color="auto" w:fill="E1DFDD"/>
    </w:rPr>
  </w:style>
  <w:style w:type="character" w:customStyle="1" w:styleId="Mencinsinresolver4">
    <w:name w:val="Mención sin resolver4"/>
    <w:basedOn w:val="Fuentedeprrafopredeter"/>
    <w:uiPriority w:val="99"/>
    <w:semiHidden/>
    <w:unhideWhenUsed/>
    <w:rsid w:val="007F3010"/>
    <w:rPr>
      <w:color w:val="605E5C"/>
      <w:shd w:val="clear" w:color="auto" w:fill="E1DFDD"/>
    </w:rPr>
  </w:style>
  <w:style w:type="character" w:customStyle="1" w:styleId="Mencinsinresolver5">
    <w:name w:val="Mención sin resolver5"/>
    <w:basedOn w:val="Fuentedeprrafopredeter"/>
    <w:uiPriority w:val="99"/>
    <w:semiHidden/>
    <w:unhideWhenUsed/>
    <w:rsid w:val="007F3010"/>
    <w:rPr>
      <w:color w:val="605E5C"/>
      <w:shd w:val="clear" w:color="auto" w:fill="E1DFDD"/>
    </w:rPr>
  </w:style>
  <w:style w:type="character" w:customStyle="1" w:styleId="Ttulo3Car">
    <w:name w:val="Título 3 Car"/>
    <w:basedOn w:val="Fuentedeprrafopredeter"/>
    <w:link w:val="Ttulo3"/>
    <w:uiPriority w:val="9"/>
    <w:semiHidden/>
    <w:rsid w:val="00F75692"/>
    <w:rPr>
      <w:rFonts w:ascii="Calibri" w:eastAsia="Calibri" w:hAnsi="Calibri" w:cs="Calibri"/>
      <w:b/>
      <w:sz w:val="28"/>
      <w:szCs w:val="28"/>
      <w:lang w:val="es-PE" w:eastAsia="es-ES_tradnl"/>
    </w:rPr>
  </w:style>
  <w:style w:type="character" w:customStyle="1" w:styleId="Ttulo4Car">
    <w:name w:val="Título 4 Car"/>
    <w:basedOn w:val="Fuentedeprrafopredeter"/>
    <w:link w:val="Ttulo4"/>
    <w:uiPriority w:val="9"/>
    <w:semiHidden/>
    <w:rsid w:val="00F75692"/>
    <w:rPr>
      <w:rFonts w:ascii="Calibri" w:eastAsia="Calibri" w:hAnsi="Calibri" w:cs="Calibri"/>
      <w:b/>
      <w:sz w:val="24"/>
      <w:szCs w:val="24"/>
      <w:lang w:val="es-PE" w:eastAsia="es-ES_tradnl"/>
    </w:rPr>
  </w:style>
  <w:style w:type="character" w:customStyle="1" w:styleId="Ttulo5Car">
    <w:name w:val="Título 5 Car"/>
    <w:basedOn w:val="Fuentedeprrafopredeter"/>
    <w:link w:val="Ttulo5"/>
    <w:uiPriority w:val="9"/>
    <w:semiHidden/>
    <w:rsid w:val="00F75692"/>
    <w:rPr>
      <w:rFonts w:ascii="Calibri" w:eastAsia="Calibri" w:hAnsi="Calibri" w:cs="Calibri"/>
      <w:b/>
      <w:lang w:val="es-PE" w:eastAsia="es-ES_tradnl"/>
    </w:rPr>
  </w:style>
  <w:style w:type="character" w:customStyle="1" w:styleId="Ttulo6Car">
    <w:name w:val="Título 6 Car"/>
    <w:basedOn w:val="Fuentedeprrafopredeter"/>
    <w:link w:val="Ttulo6"/>
    <w:uiPriority w:val="9"/>
    <w:semiHidden/>
    <w:rsid w:val="00F75692"/>
    <w:rPr>
      <w:rFonts w:ascii="Calibri" w:eastAsia="Calibri" w:hAnsi="Calibri" w:cs="Calibri"/>
      <w:b/>
      <w:sz w:val="20"/>
      <w:szCs w:val="20"/>
      <w:lang w:val="es-PE" w:eastAsia="es-ES_tradnl"/>
    </w:rPr>
  </w:style>
  <w:style w:type="table" w:customStyle="1" w:styleId="TableNormal">
    <w:name w:val="Table Normal"/>
    <w:rsid w:val="00F75692"/>
    <w:rPr>
      <w:rFonts w:ascii="Calibri" w:eastAsia="Calibri" w:hAnsi="Calibri" w:cs="Calibri"/>
      <w:lang w:val="es-PE" w:eastAsia="es-ES_tradnl"/>
    </w:rPr>
    <w:tblPr>
      <w:tblCellMar>
        <w:top w:w="0" w:type="dxa"/>
        <w:left w:w="0" w:type="dxa"/>
        <w:bottom w:w="0" w:type="dxa"/>
        <w:right w:w="0" w:type="dxa"/>
      </w:tblCellMar>
    </w:tblPr>
  </w:style>
  <w:style w:type="paragraph" w:styleId="Ttulo">
    <w:name w:val="Title"/>
    <w:basedOn w:val="Normal"/>
    <w:next w:val="Normal"/>
    <w:link w:val="TtuloCar"/>
    <w:uiPriority w:val="10"/>
    <w:qFormat/>
    <w:rsid w:val="00F75692"/>
    <w:pPr>
      <w:keepNext/>
      <w:keepLines/>
      <w:spacing w:before="480" w:after="120"/>
    </w:pPr>
    <w:rPr>
      <w:rFonts w:ascii="Calibri" w:eastAsia="Calibri" w:hAnsi="Calibri" w:cs="Calibri"/>
      <w:b/>
      <w:sz w:val="72"/>
      <w:szCs w:val="72"/>
      <w:lang w:eastAsia="es-ES_tradnl"/>
    </w:rPr>
  </w:style>
  <w:style w:type="character" w:customStyle="1" w:styleId="TtuloCar">
    <w:name w:val="Título Car"/>
    <w:basedOn w:val="Fuentedeprrafopredeter"/>
    <w:link w:val="Ttulo"/>
    <w:uiPriority w:val="10"/>
    <w:rsid w:val="00F75692"/>
    <w:rPr>
      <w:rFonts w:ascii="Calibri" w:eastAsia="Calibri" w:hAnsi="Calibri" w:cs="Calibri"/>
      <w:b/>
      <w:sz w:val="72"/>
      <w:szCs w:val="72"/>
      <w:lang w:val="es-PE" w:eastAsia="es-ES_tradnl"/>
    </w:rPr>
  </w:style>
  <w:style w:type="paragraph" w:styleId="Subttulo">
    <w:name w:val="Subtitle"/>
    <w:basedOn w:val="Normal"/>
    <w:next w:val="Normal"/>
    <w:link w:val="SubttuloCar"/>
    <w:uiPriority w:val="11"/>
    <w:qFormat/>
    <w:rsid w:val="00F75692"/>
    <w:pPr>
      <w:keepNext/>
      <w:keepLines/>
      <w:spacing w:before="360" w:after="80"/>
    </w:pPr>
    <w:rPr>
      <w:rFonts w:ascii="Georgia" w:eastAsia="Georgia" w:hAnsi="Georgia" w:cs="Georgia"/>
      <w:i/>
      <w:color w:val="666666"/>
      <w:sz w:val="48"/>
      <w:szCs w:val="48"/>
      <w:lang w:eastAsia="es-ES_tradnl"/>
    </w:rPr>
  </w:style>
  <w:style w:type="character" w:customStyle="1" w:styleId="SubttuloCar">
    <w:name w:val="Subtítulo Car"/>
    <w:basedOn w:val="Fuentedeprrafopredeter"/>
    <w:link w:val="Subttulo"/>
    <w:uiPriority w:val="11"/>
    <w:rsid w:val="00F75692"/>
    <w:rPr>
      <w:rFonts w:ascii="Georgia" w:eastAsia="Georgia" w:hAnsi="Georgia" w:cs="Georgia"/>
      <w:i/>
      <w:color w:val="666666"/>
      <w:sz w:val="48"/>
      <w:szCs w:val="48"/>
      <w:lang w:val="es-PE" w:eastAsia="es-ES_tradnl"/>
    </w:rPr>
  </w:style>
  <w:style w:type="table" w:styleId="Tablaconcuadrcula">
    <w:name w:val="Table Grid"/>
    <w:basedOn w:val="Tablanormal"/>
    <w:uiPriority w:val="59"/>
    <w:rsid w:val="00116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870C2"/>
    <w:pPr>
      <w:widowControl w:val="0"/>
      <w:autoSpaceDE w:val="0"/>
      <w:autoSpaceDN w:val="0"/>
      <w:spacing w:after="0" w:line="240" w:lineRule="auto"/>
    </w:pPr>
    <w:rPr>
      <w:rFonts w:ascii="Arial MT" w:eastAsia="Arial MT" w:hAnsi="Arial MT" w:cs="Arial MT"/>
      <w:lang w:val="es-ES"/>
    </w:rPr>
  </w:style>
  <w:style w:type="paragraph" w:customStyle="1" w:styleId="Estilonum">
    <w:name w:val="Estilo num"/>
    <w:basedOn w:val="Prrafodelista"/>
    <w:link w:val="EstilonumCar"/>
    <w:qFormat/>
    <w:rsid w:val="0086628A"/>
    <w:pPr>
      <w:widowControl w:val="0"/>
      <w:spacing w:after="0" w:line="240" w:lineRule="auto"/>
      <w:ind w:left="0"/>
      <w:jc w:val="both"/>
    </w:pPr>
    <w:rPr>
      <w:rFonts w:ascii="Arial" w:hAnsi="Arial" w:cs="Arial"/>
      <w:b/>
      <w:caps/>
      <w:sz w:val="20"/>
      <w:lang w:eastAsia="es-PE"/>
    </w:rPr>
  </w:style>
  <w:style w:type="character" w:customStyle="1" w:styleId="EstilonumCar">
    <w:name w:val="Estilo num Car"/>
    <w:link w:val="Estilonum"/>
    <w:rsid w:val="0086628A"/>
    <w:rPr>
      <w:rFonts w:ascii="Arial" w:eastAsia="Batang" w:hAnsi="Arial" w:cs="Arial"/>
      <w:b/>
      <w:caps/>
      <w:color w:val="000000"/>
      <w:sz w:val="20"/>
      <w:szCs w:val="20"/>
      <w:lang w:val="es-PE" w:eastAsia="es-PE"/>
    </w:rPr>
  </w:style>
  <w:style w:type="character" w:styleId="nfasis">
    <w:name w:val="Emphasis"/>
    <w:basedOn w:val="Fuentedeprrafopredeter"/>
    <w:uiPriority w:val="20"/>
    <w:qFormat/>
    <w:rsid w:val="000E5163"/>
    <w:rPr>
      <w:i/>
      <w:iCs/>
    </w:rPr>
  </w:style>
  <w:style w:type="character" w:customStyle="1" w:styleId="vkekvd">
    <w:name w:val="vkekvd"/>
    <w:basedOn w:val="Fuentedeprrafopredeter"/>
    <w:rsid w:val="00BD2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632417">
      <w:bodyDiv w:val="1"/>
      <w:marLeft w:val="0"/>
      <w:marRight w:val="0"/>
      <w:marTop w:val="0"/>
      <w:marBottom w:val="0"/>
      <w:divBdr>
        <w:top w:val="none" w:sz="0" w:space="0" w:color="auto"/>
        <w:left w:val="none" w:sz="0" w:space="0" w:color="auto"/>
        <w:bottom w:val="none" w:sz="0" w:space="0" w:color="auto"/>
        <w:right w:val="none" w:sz="0" w:space="0" w:color="auto"/>
      </w:divBdr>
      <w:divsChild>
        <w:div w:id="808136092">
          <w:marLeft w:val="0"/>
          <w:marRight w:val="0"/>
          <w:marTop w:val="0"/>
          <w:marBottom w:val="0"/>
          <w:divBdr>
            <w:top w:val="none" w:sz="0" w:space="0" w:color="auto"/>
            <w:left w:val="none" w:sz="0" w:space="0" w:color="auto"/>
            <w:bottom w:val="none" w:sz="0" w:space="0" w:color="auto"/>
            <w:right w:val="none" w:sz="0" w:space="0" w:color="auto"/>
          </w:divBdr>
          <w:divsChild>
            <w:div w:id="377895224">
              <w:marLeft w:val="0"/>
              <w:marRight w:val="0"/>
              <w:marTop w:val="0"/>
              <w:marBottom w:val="0"/>
              <w:divBdr>
                <w:top w:val="none" w:sz="0" w:space="0" w:color="auto"/>
                <w:left w:val="none" w:sz="0" w:space="0" w:color="auto"/>
                <w:bottom w:val="none" w:sz="0" w:space="0" w:color="auto"/>
                <w:right w:val="none" w:sz="0" w:space="0" w:color="auto"/>
              </w:divBdr>
              <w:divsChild>
                <w:div w:id="1083064305">
                  <w:marLeft w:val="0"/>
                  <w:marRight w:val="0"/>
                  <w:marTop w:val="0"/>
                  <w:marBottom w:val="0"/>
                  <w:divBdr>
                    <w:top w:val="none" w:sz="0" w:space="0" w:color="auto"/>
                    <w:left w:val="none" w:sz="0" w:space="0" w:color="auto"/>
                    <w:bottom w:val="none" w:sz="0" w:space="0" w:color="auto"/>
                    <w:right w:val="none" w:sz="0" w:space="0" w:color="auto"/>
                  </w:divBdr>
                  <w:divsChild>
                    <w:div w:id="107158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209917">
      <w:bodyDiv w:val="1"/>
      <w:marLeft w:val="0"/>
      <w:marRight w:val="0"/>
      <w:marTop w:val="0"/>
      <w:marBottom w:val="0"/>
      <w:divBdr>
        <w:top w:val="none" w:sz="0" w:space="0" w:color="auto"/>
        <w:left w:val="none" w:sz="0" w:space="0" w:color="auto"/>
        <w:bottom w:val="none" w:sz="0" w:space="0" w:color="auto"/>
        <w:right w:val="none" w:sz="0" w:space="0" w:color="auto"/>
      </w:divBdr>
      <w:divsChild>
        <w:div w:id="1212156794">
          <w:marLeft w:val="0"/>
          <w:marRight w:val="0"/>
          <w:marTop w:val="0"/>
          <w:marBottom w:val="0"/>
          <w:divBdr>
            <w:top w:val="none" w:sz="0" w:space="0" w:color="auto"/>
            <w:left w:val="none" w:sz="0" w:space="0" w:color="auto"/>
            <w:bottom w:val="none" w:sz="0" w:space="0" w:color="auto"/>
            <w:right w:val="none" w:sz="0" w:space="0" w:color="auto"/>
          </w:divBdr>
          <w:divsChild>
            <w:div w:id="2108697832">
              <w:marLeft w:val="0"/>
              <w:marRight w:val="0"/>
              <w:marTop w:val="0"/>
              <w:marBottom w:val="0"/>
              <w:divBdr>
                <w:top w:val="none" w:sz="0" w:space="0" w:color="auto"/>
                <w:left w:val="none" w:sz="0" w:space="0" w:color="auto"/>
                <w:bottom w:val="none" w:sz="0" w:space="0" w:color="auto"/>
                <w:right w:val="none" w:sz="0" w:space="0" w:color="auto"/>
              </w:divBdr>
              <w:divsChild>
                <w:div w:id="50960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4D448-41A8-4650-8C95-B83D92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3123</Words>
  <Characters>17179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Moscoso</dc:creator>
  <cp:lastModifiedBy>JHON PATRICK APONTE SHUPINGAHUA</cp:lastModifiedBy>
  <cp:revision>113</cp:revision>
  <cp:lastPrinted>2020-09-25T18:42:00Z</cp:lastPrinted>
  <dcterms:created xsi:type="dcterms:W3CDTF">2024-07-02T14:58:00Z</dcterms:created>
  <dcterms:modified xsi:type="dcterms:W3CDTF">2026-01-23T14:29:00Z</dcterms:modified>
</cp:coreProperties>
</file>