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18E11" w14:textId="123EF1E8" w:rsidR="00652C81" w:rsidRPr="002F2F96" w:rsidRDefault="00EC0583" w:rsidP="002F2F96">
      <w:pPr>
        <w:pStyle w:val="Ttulo"/>
        <w:rPr>
          <w:rFonts w:ascii="Arial" w:hAnsi="Arial" w:cs="Arial"/>
          <w:b/>
          <w:sz w:val="24"/>
          <w:lang w:val="es-ES" w:eastAsia="es-PE"/>
        </w:rPr>
      </w:pPr>
      <w:r w:rsidRPr="002F2F96">
        <w:rPr>
          <w:rFonts w:ascii="Arial" w:hAnsi="Arial" w:cs="Arial"/>
          <w:b/>
          <w:sz w:val="24"/>
          <w:lang w:val="es-ES" w:eastAsia="es-PE"/>
        </w:rPr>
        <w:t>TERMINOS DE REFERENCIA PARA LA CONTRATACIÓN DE LOCADOR DE SERVICIO</w:t>
      </w:r>
    </w:p>
    <w:p w14:paraId="13D310AC" w14:textId="77777777" w:rsidR="002F2F96" w:rsidRPr="002F2F96" w:rsidRDefault="002F2F96" w:rsidP="002F2F96">
      <w:pPr>
        <w:rPr>
          <w:lang w:val="es-ES" w:eastAsia="es-PE"/>
        </w:rPr>
      </w:pPr>
    </w:p>
    <w:p w14:paraId="63C40621" w14:textId="77777777" w:rsidR="00652C81" w:rsidRDefault="00EC0583">
      <w:pPr>
        <w:numPr>
          <w:ilvl w:val="0"/>
          <w:numId w:val="1"/>
        </w:numPr>
        <w:spacing w:after="0" w:line="360" w:lineRule="auto"/>
        <w:ind w:left="567" w:right="425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AREA USUARIA</w:t>
      </w:r>
    </w:p>
    <w:p w14:paraId="722C1CAB" w14:textId="77777777" w:rsidR="00652C81" w:rsidRDefault="00EC0583">
      <w:pPr>
        <w:spacing w:after="0" w:line="276" w:lineRule="auto"/>
        <w:ind w:right="425" w:firstLine="567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Consejo Regional - Secretaría del Consejo Regional de Ucayali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>.</w:t>
      </w:r>
    </w:p>
    <w:p w14:paraId="2154AF8E" w14:textId="77777777" w:rsidR="00652C81" w:rsidRDefault="00652C81">
      <w:pPr>
        <w:spacing w:after="0" w:line="276" w:lineRule="auto"/>
        <w:ind w:right="425" w:firstLine="567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48DF8F8F" w14:textId="77777777" w:rsidR="00652C81" w:rsidRDefault="00EC0583">
      <w:pPr>
        <w:numPr>
          <w:ilvl w:val="0"/>
          <w:numId w:val="1"/>
        </w:numPr>
        <w:spacing w:before="240" w:after="200" w:line="36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DENOMINACION DE LA CONTRATACION</w:t>
      </w:r>
    </w:p>
    <w:p w14:paraId="43934AE6" w14:textId="31B2B16D" w:rsidR="00652C81" w:rsidRDefault="00EC0583">
      <w:pPr>
        <w:spacing w:before="240" w:after="200" w:line="24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hAnsi="Arial" w:cs="Arial"/>
          <w:bCs/>
          <w:lang w:val="es-ES"/>
        </w:rPr>
        <w:t xml:space="preserve">Contratación de servicio como: </w:t>
      </w:r>
      <w:r w:rsidR="000B2848">
        <w:rPr>
          <w:rFonts w:ascii="Arial" w:hAnsi="Arial" w:cs="Arial"/>
          <w:bCs/>
          <w:lang w:val="es-ES"/>
        </w:rPr>
        <w:t>ASISTENTE JURIDICO LEGAL</w:t>
      </w:r>
      <w:r>
        <w:rPr>
          <w:rFonts w:ascii="Arial" w:hAnsi="Arial" w:cs="Arial"/>
          <w:bCs/>
          <w:lang w:val="es-ES"/>
        </w:rPr>
        <w:t xml:space="preserve"> </w:t>
      </w:r>
      <w:r w:rsidR="000B2848">
        <w:rPr>
          <w:rFonts w:ascii="Arial" w:hAnsi="Arial" w:cs="Arial"/>
          <w:bCs/>
          <w:kern w:val="0"/>
          <w:lang w:val="es-MX" w:eastAsia="es-PE"/>
          <w14:ligatures w14:val="none"/>
        </w:rPr>
        <w:t xml:space="preserve">para el Plan de Trabajo </w:t>
      </w:r>
      <w:r w:rsidR="000B2848">
        <w:rPr>
          <w:rFonts w:ascii="Arial" w:hAnsi="Arial" w:cs="Arial"/>
          <w:bCs/>
          <w:lang w:val="es-ES"/>
        </w:rPr>
        <w:t>de la actividad de Fiscalización del Consejo Regional de Ucayali en el Proyecto Denominado:</w:t>
      </w:r>
      <w:r>
        <w:rPr>
          <w:rFonts w:ascii="Arial" w:hAnsi="Arial" w:cs="Arial"/>
          <w:bCs/>
          <w:lang w:val="es-ES"/>
        </w:rPr>
        <w:t xml:space="preserve"> </w:t>
      </w:r>
      <w:r w:rsidR="00786E45" w:rsidRPr="00ED6255">
        <w:rPr>
          <w:rFonts w:ascii="Arial" w:hAnsi="Arial" w:cs="Arial"/>
          <w:b/>
          <w:bCs/>
          <w:sz w:val="20"/>
          <w:lang w:val="es-ES"/>
        </w:rPr>
        <w:t>“</w:t>
      </w:r>
      <w:r w:rsidR="002F2F96" w:rsidRPr="00ED6255">
        <w:rPr>
          <w:rFonts w:ascii="Arial" w:hAnsi="Arial" w:cs="Arial"/>
          <w:b/>
          <w:bCs/>
          <w:sz w:val="20"/>
          <w:lang w:val="es-ES"/>
        </w:rPr>
        <w:t xml:space="preserve">INSTALACION DEL SERVICIO DE AGUA DEL SISTEMA DE RIEGO DE LA </w:t>
      </w:r>
      <w:r w:rsidR="00ED6255" w:rsidRPr="00ED6255">
        <w:rPr>
          <w:rFonts w:ascii="Arial" w:hAnsi="Arial" w:cs="Arial"/>
          <w:b/>
          <w:bCs/>
          <w:sz w:val="20"/>
          <w:lang w:val="es-ES"/>
        </w:rPr>
        <w:t>LOCA</w:t>
      </w:r>
      <w:r w:rsidR="002F2F96" w:rsidRPr="00ED6255">
        <w:rPr>
          <w:rFonts w:ascii="Arial" w:hAnsi="Arial" w:cs="Arial"/>
          <w:b/>
          <w:bCs/>
          <w:sz w:val="20"/>
          <w:lang w:val="es-ES"/>
        </w:rPr>
        <w:t>LIDAD DE NUEVO PARAISO, DISTRITO DE NUEVA REQUENA, PROVINCIA DE CORONEL PORTILLO, REGION UCAYALI. CUI:</w:t>
      </w:r>
      <w:r w:rsidR="00ED6255" w:rsidRPr="00ED6255">
        <w:rPr>
          <w:rFonts w:ascii="Arial" w:hAnsi="Arial" w:cs="Arial"/>
          <w:b/>
          <w:bCs/>
          <w:sz w:val="20"/>
          <w:lang w:val="es-ES"/>
        </w:rPr>
        <w:t xml:space="preserve"> 2253841-SNIP: 236825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,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 xml:space="preserve"> realizado en virtud al </w:t>
      </w:r>
      <w:r w:rsidRPr="00B66D7D"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 xml:space="preserve">Acuerdo Regional N° </w:t>
      </w:r>
      <w:r w:rsidR="00B66D7D" w:rsidRPr="00B66D7D"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>013</w:t>
      </w:r>
      <w:r w:rsidRPr="00B66D7D"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>-202</w:t>
      </w:r>
      <w:r w:rsidR="00C22E77" w:rsidRPr="00B66D7D"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>6</w:t>
      </w:r>
      <w:r w:rsidRPr="00B66D7D"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>-GRU-CR.</w:t>
      </w:r>
    </w:p>
    <w:p w14:paraId="04AD2D41" w14:textId="77777777" w:rsidR="00652C81" w:rsidRDefault="00652C81">
      <w:pPr>
        <w:spacing w:before="240" w:after="200" w:line="24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02ADC5F9" w14:textId="77777777" w:rsidR="00652C81" w:rsidRDefault="00EC0583">
      <w:pPr>
        <w:numPr>
          <w:ilvl w:val="0"/>
          <w:numId w:val="1"/>
        </w:numPr>
        <w:spacing w:before="240" w:after="200" w:line="36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FINALIDAD PÚBLICA:</w:t>
      </w:r>
    </w:p>
    <w:p w14:paraId="5F908D23" w14:textId="1B840CD9" w:rsidR="00652C81" w:rsidRDefault="00EC0583">
      <w:pPr>
        <w:spacing w:before="240" w:after="200" w:line="24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La contratación de este servicio tiene por finalidad brindar </w:t>
      </w:r>
      <w:r w:rsidR="000B2848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como </w:t>
      </w:r>
      <w:bookmarkStart w:id="0" w:name="_Hlk221116592"/>
      <w:r w:rsidR="000B2848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Asistente Jurídico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</w:t>
      </w:r>
      <w:r w:rsidR="00E13150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L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egal </w:t>
      </w:r>
      <w:bookmarkEnd w:id="0"/>
      <w:r w:rsidR="00E13150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para el Plan de Trabajo de la Actividad 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de Fiscalización de</w:t>
      </w:r>
      <w:r w:rsidR="00786E45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l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Consejo Regional de Ucayali asegurando el avance, la calidad de ejecución, el uso adecuado de los recursos asignados y el cumplimiento los parámetros dentro de la ley establecidos en el proyecto </w:t>
      </w:r>
      <w:r w:rsidR="00ED6255" w:rsidRPr="00ED6255">
        <w:rPr>
          <w:rFonts w:ascii="Arial" w:hAnsi="Arial" w:cs="Arial"/>
          <w:b/>
          <w:bCs/>
          <w:sz w:val="20"/>
          <w:lang w:val="es-ES"/>
        </w:rPr>
        <w:t>“INSTALACION DEL SERVICIO DE AGUA DEL SISTEMA DE RIEGO DE LA LOCALIDAD DE NUEVO PARAISO, DISTRITO DE NUEVA REQUENA, PROVINCIA DE CORONEL PORTILLO, REGION UCAYALI</w:t>
      </w:r>
      <w:r w:rsidR="00ED6255">
        <w:rPr>
          <w:rFonts w:ascii="Arial" w:hAnsi="Arial" w:cs="Arial"/>
          <w:b/>
          <w:bCs/>
          <w:sz w:val="20"/>
          <w:lang w:val="es-ES"/>
        </w:rPr>
        <w:t xml:space="preserve">” </w:t>
      </w:r>
      <w:r w:rsidR="00ED6255" w:rsidRPr="00ED6255">
        <w:rPr>
          <w:rFonts w:ascii="Arial" w:hAnsi="Arial" w:cs="Arial"/>
          <w:bCs/>
          <w:sz w:val="20"/>
          <w:lang w:val="es-ES"/>
        </w:rPr>
        <w:t>con</w:t>
      </w:r>
      <w:r w:rsidR="00ED6255" w:rsidRPr="00ED6255">
        <w:rPr>
          <w:rFonts w:ascii="Arial" w:hAnsi="Arial" w:cs="Arial"/>
          <w:b/>
          <w:bCs/>
          <w:sz w:val="20"/>
          <w:lang w:val="es-ES"/>
        </w:rPr>
        <w:t xml:space="preserve"> CUI: 2253841-SNIP: 236825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. </w:t>
      </w:r>
      <w:r>
        <w:rPr>
          <w:rFonts w:ascii="Arial" w:eastAsia="Times New Roman" w:hAnsi="Arial" w:cs="Arial"/>
          <w:bCs/>
          <w:i/>
          <w:iCs/>
          <w:kern w:val="0"/>
          <w:sz w:val="20"/>
          <w:szCs w:val="20"/>
          <w:lang w:eastAsia="es-PE"/>
          <w14:ligatures w14:val="none"/>
        </w:rPr>
        <w:t>(en adelante el proyecto)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, </w:t>
      </w:r>
      <w:r>
        <w:rPr>
          <w:rFonts w:ascii="Arial" w:eastAsia="Times New Roman" w:hAnsi="Arial" w:cs="Arial"/>
          <w:bCs/>
          <w:color w:val="111111"/>
          <w:kern w:val="0"/>
          <w:sz w:val="20"/>
          <w:szCs w:val="20"/>
          <w:lang w:eastAsia="es-PE"/>
          <w14:ligatures w14:val="none"/>
        </w:rPr>
        <w:t xml:space="preserve">para garantizar la eficiencia, </w:t>
      </w:r>
      <w:bookmarkStart w:id="1" w:name="_Hlk208579653"/>
      <w:r>
        <w:rPr>
          <w:rFonts w:ascii="Arial" w:eastAsia="Times New Roman" w:hAnsi="Arial" w:cs="Arial"/>
          <w:bCs/>
          <w:color w:val="111111"/>
          <w:kern w:val="0"/>
          <w:sz w:val="20"/>
          <w:szCs w:val="20"/>
          <w:lang w:eastAsia="es-PE"/>
          <w14:ligatures w14:val="none"/>
        </w:rPr>
        <w:t>transparencia y correcta gestión de los recursos públicos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>,</w:t>
      </w:r>
      <w:bookmarkEnd w:id="1"/>
      <w:r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 xml:space="preserve"> a efectos de fortalecer el ejercicio de la función de fiscalización que señala la Ley 31433 que modifica la Ley 27867, Ley Orgánica de Gobiernos Regionales, (…) de dar cumplimiento al </w:t>
      </w:r>
      <w:r w:rsidRPr="00B66D7D">
        <w:rPr>
          <w:rFonts w:ascii="Arial" w:eastAsia="Times New Roman" w:hAnsi="Arial" w:cs="Arial"/>
          <w:b/>
          <w:kern w:val="0"/>
          <w:sz w:val="20"/>
          <w:szCs w:val="20"/>
          <w:lang w:eastAsia="es-PE"/>
          <w14:ligatures w14:val="none"/>
        </w:rPr>
        <w:t>Acuerdo Regional N°</w:t>
      </w:r>
      <w:r w:rsidR="00B66D7D" w:rsidRPr="00B66D7D">
        <w:rPr>
          <w:rFonts w:ascii="Arial" w:eastAsia="Times New Roman" w:hAnsi="Arial" w:cs="Arial"/>
          <w:b/>
          <w:kern w:val="0"/>
          <w:sz w:val="20"/>
          <w:szCs w:val="20"/>
          <w:lang w:eastAsia="es-PE"/>
          <w14:ligatures w14:val="none"/>
        </w:rPr>
        <w:t xml:space="preserve"> 013</w:t>
      </w:r>
      <w:r w:rsidR="00C22E77" w:rsidRPr="00B66D7D">
        <w:rPr>
          <w:rFonts w:ascii="Arial" w:eastAsia="Times New Roman" w:hAnsi="Arial" w:cs="Arial"/>
          <w:b/>
          <w:kern w:val="0"/>
          <w:sz w:val="20"/>
          <w:szCs w:val="20"/>
          <w:lang w:eastAsia="es-PE"/>
          <w14:ligatures w14:val="none"/>
        </w:rPr>
        <w:t xml:space="preserve"> </w:t>
      </w:r>
      <w:r w:rsidRPr="00B66D7D">
        <w:rPr>
          <w:rFonts w:ascii="Arial" w:eastAsia="Times New Roman" w:hAnsi="Arial" w:cs="Arial"/>
          <w:b/>
          <w:kern w:val="0"/>
          <w:sz w:val="20"/>
          <w:szCs w:val="20"/>
          <w:lang w:eastAsia="es-PE"/>
          <w14:ligatures w14:val="none"/>
        </w:rPr>
        <w:t>-202</w:t>
      </w:r>
      <w:r w:rsidR="00C22E77" w:rsidRPr="00B66D7D">
        <w:rPr>
          <w:rFonts w:ascii="Arial" w:eastAsia="Times New Roman" w:hAnsi="Arial" w:cs="Arial"/>
          <w:b/>
          <w:kern w:val="0"/>
          <w:sz w:val="20"/>
          <w:szCs w:val="20"/>
          <w:lang w:eastAsia="es-PE"/>
          <w14:ligatures w14:val="none"/>
        </w:rPr>
        <w:t>6</w:t>
      </w:r>
      <w:r w:rsidRPr="00B66D7D">
        <w:rPr>
          <w:rFonts w:ascii="Arial" w:eastAsia="Times New Roman" w:hAnsi="Arial" w:cs="Arial"/>
          <w:b/>
          <w:kern w:val="0"/>
          <w:sz w:val="20"/>
          <w:szCs w:val="20"/>
          <w:lang w:eastAsia="es-PE"/>
          <w14:ligatures w14:val="none"/>
        </w:rPr>
        <w:t>- GRU-CR.</w:t>
      </w:r>
    </w:p>
    <w:p w14:paraId="478373F3" w14:textId="77777777" w:rsidR="00652C81" w:rsidRDefault="00652C81">
      <w:pPr>
        <w:spacing w:before="240" w:after="200" w:line="36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190401E7" w14:textId="77777777" w:rsidR="00652C81" w:rsidRDefault="00EC0583">
      <w:pPr>
        <w:numPr>
          <w:ilvl w:val="0"/>
          <w:numId w:val="1"/>
        </w:numPr>
        <w:spacing w:before="240" w:after="200" w:line="36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OBJETO DE LA CONTRATACION</w:t>
      </w:r>
    </w:p>
    <w:p w14:paraId="49C9BF7A" w14:textId="534A69AC" w:rsidR="00652C81" w:rsidRDefault="00EC0583">
      <w:pPr>
        <w:spacing w:before="240" w:after="200" w:line="24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El objeto de la contratación </w:t>
      </w:r>
      <w:r w:rsidR="00E13150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de un Asistente Jurídico Legal 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para garantizar 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MX" w:eastAsia="es-PE"/>
          <w14:ligatures w14:val="none"/>
        </w:rPr>
        <w:t>la correcta gestión y el cumplimiento de las funciones normativas</w:t>
      </w:r>
      <w:r w:rsidR="00440B08">
        <w:rPr>
          <w:rFonts w:ascii="Arial" w:eastAsia="Times New Roman" w:hAnsi="Arial" w:cs="Arial"/>
          <w:bCs/>
          <w:kern w:val="0"/>
          <w:sz w:val="20"/>
          <w:szCs w:val="20"/>
          <w:lang w:val="es-MX" w:eastAsia="es-PE"/>
          <w14:ligatures w14:val="none"/>
        </w:rPr>
        <w:t xml:space="preserve"> </w:t>
      </w:r>
      <w:r w:rsidR="00DB6394" w:rsidRPr="00DB6394">
        <w:rPr>
          <w:rFonts w:ascii="Arial" w:hAnsi="Arial" w:cs="Arial"/>
          <w:bCs/>
          <w:kern w:val="0"/>
          <w:sz w:val="20"/>
          <w:szCs w:val="20"/>
          <w:lang w:val="es-MX" w:eastAsia="es-PE"/>
          <w14:ligatures w14:val="none"/>
        </w:rPr>
        <w:t xml:space="preserve">para el Plan de Trabajo </w:t>
      </w:r>
      <w:r w:rsidR="00DB6394" w:rsidRPr="00DB6394">
        <w:rPr>
          <w:rFonts w:ascii="Arial" w:hAnsi="Arial" w:cs="Arial"/>
          <w:bCs/>
          <w:sz w:val="20"/>
          <w:szCs w:val="20"/>
          <w:lang w:val="es-ES"/>
        </w:rPr>
        <w:t>de la actividad de Fiscalización del Consejo Regional de Ucayali en el Proyecto Denominado: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</w:t>
      </w:r>
      <w:bookmarkStart w:id="2" w:name="_Hlk208412660"/>
      <w:r w:rsidR="00C81C33">
        <w:rPr>
          <w:rFonts w:ascii="Arial" w:hAnsi="Arial" w:cs="Arial"/>
          <w:b/>
          <w:bCs/>
          <w:lang w:val="es-ES"/>
        </w:rPr>
        <w:t>“</w:t>
      </w:r>
      <w:r w:rsidR="00AD3C3E">
        <w:rPr>
          <w:rFonts w:ascii="Arial" w:hAnsi="Arial" w:cs="Arial"/>
          <w:b/>
          <w:bCs/>
          <w:lang w:val="es-ES"/>
        </w:rPr>
        <w:t>I</w:t>
      </w:r>
      <w:r w:rsidR="00AD3C3E" w:rsidRPr="00AD3C3E">
        <w:rPr>
          <w:rFonts w:ascii="Arial" w:hAnsi="Arial" w:cs="Arial"/>
          <w:b/>
          <w:bCs/>
          <w:sz w:val="20"/>
          <w:lang w:val="es-ES"/>
        </w:rPr>
        <w:t xml:space="preserve">NSTALACION DEL SERVICIO DE AGUA DEL SISTEMA DE RIEGO DE LA LOCALIDAD DE NUEVO PARAISO, DISTRITO DE NUEVA REQUENA, PROVINCIA DE CORONEL PORTILLO, REGION UCAYALI. </w:t>
      </w:r>
      <w:r w:rsidR="00AD3C3E" w:rsidRPr="00AD3C3E">
        <w:rPr>
          <w:rFonts w:ascii="Arial" w:hAnsi="Arial" w:cs="Arial"/>
          <w:bCs/>
          <w:sz w:val="20"/>
          <w:lang w:val="es-ES"/>
        </w:rPr>
        <w:t>con</w:t>
      </w:r>
      <w:r w:rsidR="00AD3C3E" w:rsidRPr="00AD3C3E">
        <w:rPr>
          <w:rFonts w:ascii="Arial" w:hAnsi="Arial" w:cs="Arial"/>
          <w:b/>
          <w:bCs/>
          <w:sz w:val="20"/>
          <w:lang w:val="es-ES"/>
        </w:rPr>
        <w:t xml:space="preserve"> CUI: 2253841-SNIP: 236825</w:t>
      </w:r>
      <w:r w:rsidR="00AD3C3E" w:rsidRPr="00AD3C3E">
        <w:rPr>
          <w:rFonts w:ascii="Arial" w:eastAsia="Times New Roman" w:hAnsi="Arial" w:cs="Arial"/>
          <w:bCs/>
          <w:kern w:val="0"/>
          <w:sz w:val="18"/>
          <w:szCs w:val="20"/>
          <w:lang w:val="es-ES" w:eastAsia="es-PE"/>
          <w14:ligatures w14:val="none"/>
        </w:rPr>
        <w:t>,</w:t>
      </w:r>
      <w:r w:rsidR="00C81C33" w:rsidRPr="00AD3C3E">
        <w:rPr>
          <w:rFonts w:ascii="Arial" w:hAnsi="Arial" w:cs="Arial"/>
          <w:color w:val="000000" w:themeColor="text1"/>
          <w:sz w:val="18"/>
          <w:szCs w:val="20"/>
        </w:rPr>
        <w:t>”</w:t>
      </w:r>
      <w:r w:rsidR="00C81C33" w:rsidRPr="00AD3C3E">
        <w:rPr>
          <w:rFonts w:cstheme="minorHAnsi"/>
          <w:color w:val="000000" w:themeColor="text1"/>
          <w:sz w:val="18"/>
          <w:szCs w:val="20"/>
        </w:rPr>
        <w:t xml:space="preserve"> </w:t>
      </w:r>
      <w:bookmarkEnd w:id="2"/>
    </w:p>
    <w:p w14:paraId="5BC38CE0" w14:textId="77777777" w:rsidR="00652C81" w:rsidRDefault="00652C81">
      <w:pPr>
        <w:spacing w:before="240" w:after="200" w:line="24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78005A3E" w14:textId="77777777" w:rsidR="00652C81" w:rsidRDefault="00EC0583">
      <w:pPr>
        <w:numPr>
          <w:ilvl w:val="0"/>
          <w:numId w:val="1"/>
        </w:numPr>
        <w:spacing w:before="240" w:after="200" w:line="360" w:lineRule="auto"/>
        <w:ind w:left="567" w:right="851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CARACTERISTICAS Y/O CONDICIONES DEL SERVICIO</w:t>
      </w: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1593"/>
        <w:gridCol w:w="2214"/>
        <w:gridCol w:w="1879"/>
        <w:gridCol w:w="3807"/>
      </w:tblGrid>
      <w:tr w:rsidR="00652C81" w14:paraId="5DC2A93B" w14:textId="77777777">
        <w:trPr>
          <w:trHeight w:val="392"/>
        </w:trPr>
        <w:tc>
          <w:tcPr>
            <w:tcW w:w="1593" w:type="dxa"/>
          </w:tcPr>
          <w:p w14:paraId="4092F9CE" w14:textId="77777777" w:rsidR="00652C81" w:rsidRDefault="00EC0583">
            <w:pPr>
              <w:spacing w:after="200" w:line="360" w:lineRule="auto"/>
              <w:ind w:right="851"/>
              <w:jc w:val="both"/>
              <w:rPr>
                <w:rFonts w:ascii="Arial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ÍTEM</w:t>
            </w:r>
          </w:p>
        </w:tc>
        <w:tc>
          <w:tcPr>
            <w:tcW w:w="2216" w:type="dxa"/>
          </w:tcPr>
          <w:p w14:paraId="61862249" w14:textId="77777777" w:rsidR="00652C81" w:rsidRDefault="00EC0583">
            <w:pPr>
              <w:spacing w:after="200" w:line="360" w:lineRule="auto"/>
              <w:ind w:right="851"/>
              <w:jc w:val="both"/>
              <w:rPr>
                <w:rFonts w:ascii="Arial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CANTIDAD</w:t>
            </w:r>
          </w:p>
        </w:tc>
        <w:tc>
          <w:tcPr>
            <w:tcW w:w="1856" w:type="dxa"/>
          </w:tcPr>
          <w:p w14:paraId="71DE2B2D" w14:textId="77777777" w:rsidR="00652C81" w:rsidRDefault="00EC0583">
            <w:pPr>
              <w:spacing w:after="200" w:line="360" w:lineRule="auto"/>
              <w:ind w:right="851"/>
              <w:jc w:val="both"/>
              <w:rPr>
                <w:rFonts w:ascii="Arial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UNIDAD DE MEDIDA</w:t>
            </w:r>
          </w:p>
        </w:tc>
        <w:tc>
          <w:tcPr>
            <w:tcW w:w="3828" w:type="dxa"/>
          </w:tcPr>
          <w:p w14:paraId="732B4353" w14:textId="77777777" w:rsidR="00652C81" w:rsidRDefault="00EC0583">
            <w:pPr>
              <w:spacing w:after="200" w:line="360" w:lineRule="auto"/>
              <w:ind w:right="851"/>
              <w:jc w:val="center"/>
              <w:rPr>
                <w:rFonts w:ascii="Arial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DESCRIPCIÓN DEL SERVICIO</w:t>
            </w:r>
          </w:p>
        </w:tc>
      </w:tr>
      <w:tr w:rsidR="00652C81" w14:paraId="25FB1F3C" w14:textId="77777777">
        <w:trPr>
          <w:trHeight w:val="1350"/>
        </w:trPr>
        <w:tc>
          <w:tcPr>
            <w:tcW w:w="1593" w:type="dxa"/>
            <w:vAlign w:val="center"/>
          </w:tcPr>
          <w:p w14:paraId="0FE333CC" w14:textId="77777777" w:rsidR="00652C81" w:rsidRDefault="00EC0583">
            <w:pPr>
              <w:spacing w:after="200" w:line="360" w:lineRule="auto"/>
              <w:ind w:right="851"/>
              <w:jc w:val="center"/>
              <w:rPr>
                <w:rFonts w:ascii="Arial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2216" w:type="dxa"/>
            <w:vAlign w:val="center"/>
          </w:tcPr>
          <w:p w14:paraId="1A46DA26" w14:textId="77777777" w:rsidR="00652C81" w:rsidRDefault="00EC0583">
            <w:pPr>
              <w:spacing w:after="200" w:line="360" w:lineRule="auto"/>
              <w:ind w:right="851"/>
              <w:jc w:val="center"/>
              <w:rPr>
                <w:rFonts w:ascii="Arial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1856" w:type="dxa"/>
            <w:vAlign w:val="center"/>
          </w:tcPr>
          <w:p w14:paraId="2B2BB0C2" w14:textId="77777777" w:rsidR="00652C81" w:rsidRDefault="00EC0583">
            <w:pPr>
              <w:spacing w:after="200" w:line="360" w:lineRule="auto"/>
              <w:ind w:right="851"/>
              <w:jc w:val="center"/>
              <w:rPr>
                <w:rFonts w:ascii="Arial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  <w:lang w:eastAsia="es-PE"/>
                <w14:ligatures w14:val="none"/>
              </w:rPr>
              <w:t>Servicios</w:t>
            </w:r>
          </w:p>
        </w:tc>
        <w:tc>
          <w:tcPr>
            <w:tcW w:w="3828" w:type="dxa"/>
          </w:tcPr>
          <w:p w14:paraId="4628CADB" w14:textId="508A94D9" w:rsidR="00652C81" w:rsidRDefault="00C22E77" w:rsidP="00D831C0">
            <w:pPr>
              <w:tabs>
                <w:tab w:val="left" w:pos="2898"/>
              </w:tabs>
              <w:spacing w:after="200" w:line="360" w:lineRule="auto"/>
              <w:ind w:left="39" w:right="182"/>
              <w:contextualSpacing/>
              <w:jc w:val="both"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DB6394">
              <w:rPr>
                <w:rFonts w:ascii="Arial" w:hAnsi="Arial" w:cs="Arial"/>
                <w:bCs/>
                <w:kern w:val="0"/>
                <w:sz w:val="20"/>
                <w:szCs w:val="20"/>
                <w:lang w:val="es-MX" w:eastAsia="es-PE"/>
                <w14:ligatures w14:val="none"/>
              </w:rPr>
              <w:t xml:space="preserve">Contratación de </w:t>
            </w:r>
            <w:r w:rsidR="00DB6394" w:rsidRPr="00DB6394">
              <w:rPr>
                <w:rFonts w:ascii="Arial" w:hAnsi="Arial" w:cs="Arial"/>
                <w:bCs/>
                <w:kern w:val="0"/>
                <w:sz w:val="20"/>
                <w:szCs w:val="20"/>
                <w:lang w:val="es-MX" w:eastAsia="es-PE"/>
                <w14:ligatures w14:val="none"/>
              </w:rPr>
              <w:t xml:space="preserve">un </w:t>
            </w:r>
            <w:r w:rsidR="00DB6394" w:rsidRPr="00DB6394">
              <w:rPr>
                <w:rFonts w:ascii="Arial" w:hAnsi="Arial" w:cs="Arial"/>
                <w:bCs/>
                <w:kern w:val="0"/>
                <w:sz w:val="20"/>
                <w:szCs w:val="20"/>
                <w:lang w:val="es-ES" w:eastAsia="es-PE"/>
                <w14:ligatures w14:val="none"/>
              </w:rPr>
              <w:t>Asistente Jurídico Legal</w:t>
            </w:r>
            <w:r w:rsidR="00AD3C3E" w:rsidRPr="00DB6394">
              <w:rPr>
                <w:rFonts w:ascii="Arial" w:hAnsi="Arial" w:cs="Arial"/>
                <w:bCs/>
                <w:kern w:val="0"/>
                <w:sz w:val="20"/>
                <w:szCs w:val="20"/>
                <w:lang w:val="es-MX" w:eastAsia="es-PE"/>
                <w14:ligatures w14:val="none"/>
              </w:rPr>
              <w:t xml:space="preserve"> </w:t>
            </w:r>
            <w:r w:rsidR="00DB6394" w:rsidRPr="00DB6394">
              <w:rPr>
                <w:rFonts w:ascii="Arial" w:hAnsi="Arial" w:cs="Arial"/>
                <w:bCs/>
                <w:kern w:val="0"/>
                <w:sz w:val="20"/>
                <w:szCs w:val="20"/>
                <w:lang w:val="es-MX" w:eastAsia="es-PE"/>
                <w14:ligatures w14:val="none"/>
              </w:rPr>
              <w:t xml:space="preserve">para el Plan de Trabajo </w:t>
            </w:r>
            <w:r w:rsidR="00DB6394" w:rsidRPr="00DB6394">
              <w:rPr>
                <w:rFonts w:ascii="Arial" w:hAnsi="Arial" w:cs="Arial"/>
                <w:bCs/>
                <w:sz w:val="20"/>
                <w:szCs w:val="20"/>
                <w:lang w:val="es-ES"/>
              </w:rPr>
              <w:t>de la actividad de Fiscalización del Consejo Regional de Ucayali en el Proyecto Denominado:</w:t>
            </w:r>
            <w:r w:rsidR="00DB6394">
              <w:rPr>
                <w:rFonts w:ascii="Arial" w:hAnsi="Arial" w:cs="Arial"/>
                <w:bCs/>
                <w:lang w:val="es-ES"/>
              </w:rPr>
              <w:t xml:space="preserve"> </w:t>
            </w:r>
            <w:r w:rsidR="00AD3C3E" w:rsidRPr="00AD3C3E">
              <w:rPr>
                <w:rFonts w:ascii="Arial" w:hAnsi="Arial" w:cs="Arial"/>
                <w:b/>
                <w:bCs/>
                <w:sz w:val="20"/>
                <w:lang w:val="es-ES"/>
              </w:rPr>
              <w:t>“INSTALACION DEL SERVICIO DE AGUA DEL SISTEMA DE RIEGO DE LA LOCALIDAD DE NUEVO PARAISO, DISTRITO DE NUEVA REQUENA, PROVINCIA DE C</w:t>
            </w:r>
            <w:r w:rsidR="00EC405E">
              <w:rPr>
                <w:rFonts w:ascii="Arial" w:hAnsi="Arial" w:cs="Arial"/>
                <w:b/>
                <w:bCs/>
                <w:sz w:val="20"/>
                <w:lang w:val="es-ES"/>
              </w:rPr>
              <w:t>ORONEL PORTILLO, REGION UCAYALI</w:t>
            </w:r>
            <w:r w:rsidR="00EC0583" w:rsidRPr="00AD3C3E">
              <w:rPr>
                <w:rFonts w:ascii="Arial" w:hAnsi="Arial" w:cs="Arial"/>
                <w:b/>
                <w:i/>
                <w:iCs/>
                <w:kern w:val="0"/>
                <w:sz w:val="18"/>
                <w:szCs w:val="20"/>
                <w:lang w:eastAsia="es-PE"/>
                <w14:ligatures w14:val="none"/>
              </w:rPr>
              <w:t>”</w:t>
            </w:r>
            <w:r w:rsidR="00EC405E">
              <w:rPr>
                <w:rFonts w:ascii="Arial" w:hAnsi="Arial" w:cs="Arial"/>
                <w:b/>
                <w:i/>
                <w:iCs/>
                <w:kern w:val="0"/>
                <w:sz w:val="18"/>
                <w:szCs w:val="20"/>
                <w:lang w:eastAsia="es-PE"/>
                <w14:ligatures w14:val="none"/>
              </w:rPr>
              <w:t>.</w:t>
            </w:r>
            <w:r w:rsidR="00EC0583">
              <w:rPr>
                <w:rFonts w:ascii="Arial" w:hAnsi="Arial" w:cs="Arial"/>
                <w:b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r w:rsidR="00EC0583" w:rsidRPr="00EC405E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 xml:space="preserve">con </w:t>
            </w:r>
            <w:r w:rsidR="00EC0583" w:rsidRPr="00EC405E">
              <w:rPr>
                <w:rFonts w:ascii="Arial" w:hAnsi="Arial" w:cs="Arial"/>
                <w:b/>
                <w:bCs/>
                <w:kern w:val="0"/>
                <w:sz w:val="20"/>
                <w:szCs w:val="20"/>
                <w:lang w:val="es-ES" w:eastAsia="es-PE"/>
                <w14:ligatures w14:val="none"/>
              </w:rPr>
              <w:t xml:space="preserve">CUI N° </w:t>
            </w:r>
            <w:bookmarkStart w:id="3" w:name="_Hlk221116910"/>
            <w:r w:rsidR="00EC405E" w:rsidRPr="00EC405E">
              <w:rPr>
                <w:rFonts w:ascii="Arial" w:hAnsi="Arial" w:cs="Arial"/>
                <w:b/>
                <w:bCs/>
                <w:kern w:val="0"/>
                <w:sz w:val="20"/>
                <w:szCs w:val="20"/>
                <w:lang w:val="es-ES" w:eastAsia="es-PE"/>
                <w14:ligatures w14:val="none"/>
              </w:rPr>
              <w:t>2253481</w:t>
            </w:r>
            <w:bookmarkEnd w:id="3"/>
            <w:r w:rsidR="00EC0583" w:rsidRPr="00EC405E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>,</w:t>
            </w:r>
            <w:r w:rsidR="00EC0583" w:rsidRPr="00EC405E">
              <w:rPr>
                <w:rFonts w:ascii="Arial" w:hAnsi="Arial" w:cs="Arial"/>
                <w:bCs/>
                <w:kern w:val="0"/>
                <w:sz w:val="20"/>
                <w:szCs w:val="20"/>
                <w:lang w:val="es-ES" w:eastAsia="es-PE"/>
                <w14:ligatures w14:val="none"/>
              </w:rPr>
              <w:t xml:space="preserve"> </w:t>
            </w:r>
            <w:r w:rsidR="00EC0583" w:rsidRPr="00EC405E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 xml:space="preserve">realizado en virtud al Acuerdo Regional </w:t>
            </w:r>
            <w:r w:rsidR="00EC0583" w:rsidRPr="00B66D7D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r w:rsidR="00B66D7D" w:rsidRPr="00B66D7D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>013</w:t>
            </w:r>
            <w:r w:rsidR="00EC0583" w:rsidRPr="00B66D7D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>-202</w:t>
            </w:r>
            <w:r w:rsidR="00B515ED" w:rsidRPr="00B66D7D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>6</w:t>
            </w:r>
            <w:r w:rsidR="00EC0583" w:rsidRPr="00B66D7D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>-GRU-CR</w:t>
            </w:r>
            <w:r w:rsidR="00DB6394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>.</w:t>
            </w:r>
          </w:p>
        </w:tc>
      </w:tr>
    </w:tbl>
    <w:p w14:paraId="2DE9F4F3" w14:textId="77777777" w:rsidR="00652C81" w:rsidRDefault="00652C81">
      <w:pPr>
        <w:spacing w:before="240" w:after="200" w:line="360" w:lineRule="auto"/>
        <w:ind w:left="567" w:right="851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</w:p>
    <w:p w14:paraId="0366D1F1" w14:textId="77777777" w:rsidR="00652C81" w:rsidRDefault="00652C81">
      <w:pPr>
        <w:spacing w:before="240" w:after="200" w:line="360" w:lineRule="auto"/>
        <w:ind w:left="567" w:right="851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</w:p>
    <w:p w14:paraId="1A90BEDA" w14:textId="77777777" w:rsidR="00652C81" w:rsidRDefault="00EC0583">
      <w:pPr>
        <w:spacing w:before="240" w:after="200" w:line="360" w:lineRule="auto"/>
        <w:ind w:left="567" w:right="851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5.1. Actividades a desarrollar:</w:t>
      </w:r>
    </w:p>
    <w:p w14:paraId="3DF682CB" w14:textId="1012AFFF" w:rsidR="00652C81" w:rsidRDefault="00EC0583">
      <w:pPr>
        <w:spacing w:before="240" w:after="200" w:line="276" w:lineRule="auto"/>
        <w:ind w:left="567" w:right="283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a) </w:t>
      </w:r>
      <w:r w:rsidR="00B515E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Brindar </w:t>
      </w:r>
      <w:r w:rsidR="00510397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Asistencia Jurídica Legal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al</w:t>
      </w:r>
      <w:r w:rsidR="00B515E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responsable y miembros de la actividad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de </w:t>
      </w:r>
      <w:r w:rsidR="00352F3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Fiscalización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del </w:t>
      </w:r>
      <w:r w:rsidR="00B515E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proyecto, en cuanto al análisis y el resultado, se ha dado cumplimiento o no a la Directiva Nº001-2019EF/</w:t>
      </w:r>
      <w:r w:rsidR="005852A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63.01 y sus modificatorias </w:t>
      </w:r>
      <w:r w:rsidR="00B66D7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(Sistema</w:t>
      </w:r>
      <w:r w:rsidR="005852A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Nacional de Programas Multianual y Gestión de Inversión) y los procesos y procedimiento para la aplicación de las fases del ciclo de inversión. (así como la Ley de Contrataciones con el estado y las demás Normas legales vigentes, teniendo como base para ello la</w:t>
      </w:r>
      <w:r w:rsidR="00E00005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s</w:t>
      </w:r>
      <w:r w:rsidR="005852A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</w:t>
      </w:r>
      <w:r w:rsidR="00E00005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f</w:t>
      </w:r>
      <w:r w:rsidR="005852A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ase</w:t>
      </w:r>
      <w:r w:rsidR="00E00005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s</w:t>
      </w:r>
      <w:r w:rsidR="005852A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de Pre inversión, </w:t>
      </w:r>
      <w:r w:rsidR="00E00005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Inversión</w:t>
      </w:r>
      <w:r w:rsidR="005852A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y </w:t>
      </w:r>
      <w:r w:rsidR="00E00005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P</w:t>
      </w:r>
      <w:r w:rsidR="005852A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ost</w:t>
      </w:r>
      <w:r w:rsidR="00E00005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inversión</w:t>
      </w:r>
      <w:r w:rsidR="005852A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(este </w:t>
      </w:r>
      <w:r w:rsidR="00E00005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último</w:t>
      </w:r>
      <w:r w:rsidR="005852A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de ser el caso) y las demás normas que amerita la correcta fiscalización del proyecto</w:t>
      </w:r>
      <w:r w:rsidR="00E00005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.</w:t>
      </w:r>
    </w:p>
    <w:p w14:paraId="423D8479" w14:textId="3C612ED9" w:rsidR="00652C81" w:rsidRDefault="00652C81" w:rsidP="00B66D7D">
      <w:pPr>
        <w:spacing w:before="240" w:after="200" w:line="276" w:lineRule="auto"/>
        <w:ind w:right="283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75E288A0" w14:textId="43EB7E83" w:rsidR="00652C81" w:rsidRDefault="00B66D7D" w:rsidP="00B66D7D">
      <w:pPr>
        <w:spacing w:before="240" w:after="200" w:line="360" w:lineRule="auto"/>
        <w:ind w:left="567" w:right="283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b) </w:t>
      </w:r>
      <w:r w:rsidR="00EC0583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Elaborar y presentar plan de trabajo que incluya los siguientes elementos:   </w:t>
      </w:r>
    </w:p>
    <w:p w14:paraId="0EA05B23" w14:textId="77777777" w:rsidR="00652C81" w:rsidRDefault="00EC0583">
      <w:pPr>
        <w:pStyle w:val="Prrafodelista"/>
        <w:numPr>
          <w:ilvl w:val="0"/>
          <w:numId w:val="2"/>
        </w:numPr>
        <w:spacing w:after="200" w:line="276" w:lineRule="auto"/>
        <w:ind w:right="283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Caratula</w:t>
      </w:r>
    </w:p>
    <w:p w14:paraId="38D50EAE" w14:textId="77777777" w:rsidR="00652C81" w:rsidRDefault="00EC0583">
      <w:pPr>
        <w:pStyle w:val="Prrafodelista"/>
        <w:numPr>
          <w:ilvl w:val="0"/>
          <w:numId w:val="2"/>
        </w:numPr>
        <w:spacing w:after="200" w:line="276" w:lineRule="auto"/>
        <w:ind w:right="283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Datos del proyecto.</w:t>
      </w:r>
    </w:p>
    <w:p w14:paraId="744FEE0D" w14:textId="2B81A336" w:rsidR="00652C81" w:rsidRDefault="00EC0583">
      <w:pPr>
        <w:pStyle w:val="Prrafodelista"/>
        <w:numPr>
          <w:ilvl w:val="0"/>
          <w:numId w:val="2"/>
        </w:numPr>
        <w:spacing w:before="240" w:after="200" w:line="276" w:lineRule="auto"/>
        <w:ind w:right="283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Organización y revisión de la documentación vinculada a la </w:t>
      </w:r>
      <w:r w:rsidR="00EC405E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Fiscalización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: (fichas, expedientes, contratos, actas, informes, entre otros documentos técnicos y administrativos relacionados a la actividad de fiscalización al Proyecto:</w:t>
      </w:r>
      <w:r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es-PE"/>
          <w14:ligatures w14:val="none"/>
        </w:rPr>
        <w:t xml:space="preserve"> </w:t>
      </w:r>
      <w:r w:rsidR="00EC405E" w:rsidRPr="00ED6255">
        <w:rPr>
          <w:rFonts w:ascii="Arial" w:hAnsi="Arial" w:cs="Arial"/>
          <w:b/>
          <w:bCs/>
          <w:sz w:val="20"/>
          <w:lang w:val="es-ES"/>
        </w:rPr>
        <w:t>“INSTALACION DEL SERVICIO DE AGUA DEL SISTEMA DE RIEGO DE LA LOCALIDAD DE NUEVO PARAISO, DISTRITO DE NUEVA REQUENA, PROVINCIA DE CORONEL PORTILLO, REGION UCAYALI</w:t>
      </w:r>
      <w:r w:rsidR="00EC405E">
        <w:rPr>
          <w:rFonts w:ascii="Arial" w:hAnsi="Arial" w:cs="Arial"/>
          <w:b/>
          <w:bCs/>
          <w:sz w:val="20"/>
          <w:lang w:val="es-ES"/>
        </w:rPr>
        <w:t>”</w:t>
      </w:r>
      <w:r>
        <w:rPr>
          <w:rFonts w:ascii="Arial" w:hAnsi="Arial" w:cs="Arial"/>
          <w:b/>
          <w:bCs/>
          <w:color w:val="000000" w:themeColor="text1"/>
          <w:shd w:val="clear" w:color="auto" w:fill="FFFFFF" w:themeFill="background1"/>
          <w:lang w:val="es-ES"/>
        </w:rPr>
        <w:t xml:space="preserve">, </w:t>
      </w:r>
      <w:r>
        <w:rPr>
          <w:rFonts w:ascii="Arial" w:hAnsi="Arial" w:cs="Arial"/>
          <w:bCs/>
        </w:rPr>
        <w:t xml:space="preserve">con </w:t>
      </w:r>
      <w:r w:rsidRPr="00EC405E">
        <w:rPr>
          <w:rFonts w:ascii="Arial" w:hAnsi="Arial" w:cs="Arial"/>
          <w:b/>
          <w:bCs/>
        </w:rPr>
        <w:t>CUI N</w:t>
      </w:r>
      <w:r w:rsidRPr="00EC405E">
        <w:rPr>
          <w:rFonts w:ascii="Arial" w:hAnsi="Arial" w:cs="Arial"/>
          <w:bCs/>
        </w:rPr>
        <w:t xml:space="preserve">° </w:t>
      </w:r>
      <w:r w:rsidR="00510397" w:rsidRPr="00510397">
        <w:rPr>
          <w:rFonts w:ascii="Arial" w:hAnsi="Arial" w:cs="Arial"/>
          <w:b/>
          <w:bCs/>
          <w:kern w:val="0"/>
          <w:sz w:val="24"/>
          <w:szCs w:val="24"/>
          <w:lang w:val="es-ES" w:eastAsia="es-PE"/>
          <w14:ligatures w14:val="none"/>
        </w:rPr>
        <w:t>2253481</w:t>
      </w: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,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para la correcta ejecución del servicio.</w:t>
      </w:r>
    </w:p>
    <w:p w14:paraId="396C6D1F" w14:textId="4B4E546F" w:rsidR="00652C81" w:rsidRDefault="00EC0583">
      <w:pPr>
        <w:spacing w:before="240" w:after="200" w:line="360" w:lineRule="auto"/>
        <w:ind w:left="567" w:right="283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d) </w:t>
      </w:r>
      <w:r w:rsidR="00510397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Asistencia Jurídica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:</w:t>
      </w:r>
    </w:p>
    <w:p w14:paraId="7EA6F1B3" w14:textId="77777777" w:rsidR="00652C81" w:rsidRDefault="00EC0583">
      <w:pPr>
        <w:pStyle w:val="Prrafodelista"/>
        <w:numPr>
          <w:ilvl w:val="0"/>
          <w:numId w:val="3"/>
        </w:numPr>
        <w:spacing w:before="240" w:after="200" w:line="360" w:lineRule="auto"/>
        <w:ind w:right="283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Informar oportunamente sobre faltantes y omisiones documentales detectadas.</w:t>
      </w:r>
    </w:p>
    <w:p w14:paraId="65936579" w14:textId="62EDC089" w:rsidR="00652C81" w:rsidRDefault="00B66D7D">
      <w:pPr>
        <w:spacing w:before="240" w:after="200" w:line="360" w:lineRule="auto"/>
        <w:ind w:left="567" w:right="283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c</w:t>
      </w:r>
      <w:r w:rsidR="00EC0583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) Apoyar en Informes Técnicos: </w:t>
      </w:r>
    </w:p>
    <w:p w14:paraId="62A8C020" w14:textId="1116F343" w:rsidR="00652C81" w:rsidRDefault="00EC0583">
      <w:pPr>
        <w:pStyle w:val="Prrafodelista"/>
        <w:numPr>
          <w:ilvl w:val="0"/>
          <w:numId w:val="4"/>
        </w:numPr>
        <w:spacing w:before="240" w:after="200" w:line="276" w:lineRule="auto"/>
        <w:ind w:right="283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Brindar </w:t>
      </w:r>
      <w:r w:rsidR="000C06A8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asistencia jurídica en la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revisión de los informes técnicos generados por el equipo de fiscalización contribuyendo con: Redacción técnica y estructuración, Sistematización de información recolectada y Presentación formal conforme a los lineamientos del Consejo Regional.</w:t>
      </w:r>
    </w:p>
    <w:p w14:paraId="7EDF7E69" w14:textId="1A00223E" w:rsidR="00652C81" w:rsidRDefault="00B66D7D">
      <w:pPr>
        <w:spacing w:before="240" w:after="200" w:line="276" w:lineRule="auto"/>
        <w:ind w:left="567" w:right="283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d) </w:t>
      </w:r>
      <w:r w:rsidR="00EC0583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Elaboración y presentación de informe </w:t>
      </w:r>
      <w:r w:rsidR="0088210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del trabajo realizado en la actividad</w:t>
      </w:r>
      <w:r w:rsidR="00EC0583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de fiscalización: Participar en la consolidación, redacción y presentación de dos (02) ejemplares originales del Informe de Fiscalización, bajo coordinación del </w:t>
      </w:r>
      <w:proofErr w:type="gramStart"/>
      <w:r w:rsidR="00EC0583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Consejero</w:t>
      </w:r>
      <w:proofErr w:type="gramEnd"/>
      <w:r w:rsidR="00EC0583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responsable y Secretaria del Consejo Regional de Ucayali.</w:t>
      </w:r>
    </w:p>
    <w:p w14:paraId="5F018CD6" w14:textId="77777777" w:rsidR="00652C81" w:rsidRDefault="00652C81">
      <w:pPr>
        <w:spacing w:before="240" w:after="200" w:line="276" w:lineRule="auto"/>
        <w:ind w:left="567" w:right="283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51D88AB7" w14:textId="0862D8DD" w:rsidR="0088210D" w:rsidRPr="0088210D" w:rsidRDefault="0088210D" w:rsidP="0088210D">
      <w:pPr>
        <w:spacing w:before="240" w:after="200" w:line="36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e) </w:t>
      </w:r>
      <w:r w:rsidRPr="0088210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Recopilar Sistemáticamente la Información Legal, Legislación Vigente, Opiniones Técnicas y legales para el desarrollo de Iniciativas normativas y regionales.</w:t>
      </w:r>
    </w:p>
    <w:p w14:paraId="7B4E68EA" w14:textId="7D797D5A" w:rsidR="0088210D" w:rsidRPr="0088210D" w:rsidRDefault="0088210D" w:rsidP="0088210D">
      <w:pPr>
        <w:spacing w:before="240" w:after="200" w:line="36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f) </w:t>
      </w:r>
      <w:r w:rsidRPr="0088210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Coordinar con las diferentes Unidades Orgánicas del Gobierno Regional, entidades Públicas y privadas, sobre asuntos de competencia del Consejo Regional de acuerdo a las Instrucciones impartidas por el secretario del Consejo.</w:t>
      </w:r>
    </w:p>
    <w:p w14:paraId="16545100" w14:textId="4E2E63CF" w:rsidR="00652C81" w:rsidRDefault="0088210D" w:rsidP="007B0566">
      <w:pPr>
        <w:spacing w:before="240" w:after="200" w:line="36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g) </w:t>
      </w:r>
      <w:r w:rsidRPr="0088210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Apoyar en actividades de fiscalización a los </w:t>
      </w:r>
      <w:proofErr w:type="gramStart"/>
      <w:r w:rsidRPr="0088210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Consejeros</w:t>
      </w:r>
      <w:proofErr w:type="gramEnd"/>
      <w:r w:rsidRPr="0088210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Regionales y a las Comisiones Ordinarias, Especiales y de Investigación.</w:t>
      </w:r>
    </w:p>
    <w:p w14:paraId="3BB433F5" w14:textId="6BF8AE57" w:rsidR="00652C81" w:rsidRDefault="00EC0583">
      <w:pPr>
        <w:spacing w:before="240" w:after="200" w:line="276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lastRenderedPageBreak/>
        <w:t>NOTA: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Bienes e Insumos que se utilizaran para el cumplimiento eficiente de las actividades para procesar la información. (laptop, vehículos, lapiceros, impresora, papel, y otros que considere necesarios para el desarrollo de la actividad de fiscalización).</w:t>
      </w:r>
    </w:p>
    <w:p w14:paraId="3E4522BC" w14:textId="77777777" w:rsidR="005E463F" w:rsidRDefault="005E463F">
      <w:pPr>
        <w:spacing w:before="240" w:after="200" w:line="276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0B3A185F" w14:textId="02200C51" w:rsidR="00652C81" w:rsidRDefault="00EC0583">
      <w:pPr>
        <w:spacing w:before="240" w:after="200" w:line="36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Si en caso requiera realizar viajes a otros lugares con gastos de pasajes y viáticos serán asumidos por el proveedor.</w:t>
      </w:r>
    </w:p>
    <w:p w14:paraId="2285396C" w14:textId="77777777" w:rsidR="005E463F" w:rsidRDefault="005E463F">
      <w:pPr>
        <w:spacing w:before="240" w:after="200" w:line="36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4EC5AA3C" w14:textId="77777777" w:rsidR="00652C81" w:rsidRDefault="00EC0583">
      <w:pPr>
        <w:numPr>
          <w:ilvl w:val="0"/>
          <w:numId w:val="1"/>
        </w:numPr>
        <w:spacing w:before="240" w:after="200" w:line="360" w:lineRule="auto"/>
        <w:ind w:right="425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REQUISITOS MÍNIMOS DEL LOCADOR </w:t>
      </w:r>
    </w:p>
    <w:p w14:paraId="1020A2B5" w14:textId="77777777" w:rsidR="00652C81" w:rsidRDefault="00EC0583">
      <w:pPr>
        <w:spacing w:before="240" w:after="200" w:line="360" w:lineRule="auto"/>
        <w:ind w:left="1080" w:right="425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6.1 Formación Académica.</w:t>
      </w:r>
    </w:p>
    <w:p w14:paraId="7FBF919F" w14:textId="6171E8C7" w:rsidR="00652C81" w:rsidRDefault="00EC0583" w:rsidP="00C8393E">
      <w:pPr>
        <w:spacing w:before="240" w:after="200" w:line="276" w:lineRule="auto"/>
        <w:ind w:left="1080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bookmarkStart w:id="4" w:name="_Hlk208840938"/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Persona </w:t>
      </w:r>
      <w:r w:rsidR="007857E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Natural con TITULO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en Derecho y Ciencias </w:t>
      </w:r>
      <w:r w:rsidR="007332B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Políticas</w:t>
      </w:r>
      <w:r w:rsidR="00C8393E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.</w:t>
      </w:r>
    </w:p>
    <w:p w14:paraId="04EC6F4F" w14:textId="7D76E99C" w:rsidR="00C8393E" w:rsidRDefault="00C8393E" w:rsidP="00C8393E">
      <w:pPr>
        <w:spacing w:before="240" w:after="200" w:line="276" w:lineRule="auto"/>
        <w:ind w:left="1080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3207AE7D" w14:textId="77777777" w:rsidR="00C8393E" w:rsidRPr="00C8393E" w:rsidRDefault="00C8393E" w:rsidP="00C8393E">
      <w:pPr>
        <w:ind w:left="1080" w:right="854"/>
        <w:jc w:val="both"/>
        <w:rPr>
          <w:rFonts w:eastAsia="Calibri" w:cs="Calibri"/>
        </w:rPr>
      </w:pPr>
      <w:r w:rsidRPr="00C8393E">
        <w:rPr>
          <w:rFonts w:eastAsia="Calibri" w:cs="Calibri"/>
          <w:b/>
          <w:bCs/>
          <w:lang w:val="es-ES"/>
        </w:rPr>
        <w:t xml:space="preserve">Acreditación: </w:t>
      </w:r>
      <w:r w:rsidRPr="00C8393E">
        <w:rPr>
          <w:rFonts w:eastAsia="Calibri" w:cs="Calibri"/>
          <w:lang w:val="es-ES"/>
        </w:rPr>
        <w:t>El</w:t>
      </w:r>
      <w:r w:rsidRPr="00C8393E">
        <w:rPr>
          <w:rFonts w:eastAsia="Calibri" w:cs="Calibri"/>
          <w:b/>
          <w:bCs/>
          <w:lang w:val="es-ES"/>
        </w:rPr>
        <w:t xml:space="preserve"> </w:t>
      </w:r>
      <w:r w:rsidRPr="00C8393E">
        <w:rPr>
          <w:rFonts w:eastAsia="Calibri" w:cs="Calibri"/>
        </w:rPr>
        <w:t xml:space="preserve">Título será verificado por los evaluadores en el Registro Nacional de Grados Académicos y Títulos Profesionales en el Portal web de la Superintendencia Nacional de Educación Superior Universitaria – SUNEDU a través del siguiente link: https://enlinea.sunedu.gob.pe/ o en el Registro Nacional de Certificados, Grados y Títulos a cargo del Ministerio de Educación a través del siguiente link: </w:t>
      </w:r>
      <w:hyperlink r:id="rId7" w:history="1">
        <w:r w:rsidRPr="00C8393E">
          <w:rPr>
            <w:rStyle w:val="Hipervnculo"/>
            <w:rFonts w:eastAsia="Calibri" w:cs="Calibri"/>
          </w:rPr>
          <w:t>https://titulosinstitutos.minedu.gob.pe/</w:t>
        </w:r>
      </w:hyperlink>
      <w:r w:rsidRPr="00C8393E">
        <w:rPr>
          <w:rFonts w:eastAsia="Calibri" w:cs="Calibri"/>
        </w:rPr>
        <w:t xml:space="preserve"> según corresponda. </w:t>
      </w:r>
    </w:p>
    <w:p w14:paraId="69D3D48D" w14:textId="77777777" w:rsidR="00C8393E" w:rsidRDefault="00C8393E" w:rsidP="006754F8">
      <w:pPr>
        <w:spacing w:before="240" w:after="200" w:line="276" w:lineRule="auto"/>
        <w:ind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73427C51" w14:textId="77777777" w:rsidR="00652C81" w:rsidRDefault="00EC0583">
      <w:pPr>
        <w:spacing w:before="240" w:after="200" w:line="360" w:lineRule="auto"/>
        <w:ind w:left="1080" w:right="425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6.2 Experiencia:</w:t>
      </w:r>
    </w:p>
    <w:p w14:paraId="1C2EA9C6" w14:textId="77777777" w:rsidR="001236BF" w:rsidRDefault="001236BF">
      <w:pPr>
        <w:spacing w:before="240" w:after="200" w:line="276" w:lineRule="auto"/>
        <w:ind w:left="1560" w:right="425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- Experiencia </w:t>
      </w:r>
      <w:r w:rsidR="00EC0583"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General:</w:t>
      </w:r>
    </w:p>
    <w:p w14:paraId="7EE7852F" w14:textId="77777777" w:rsidR="0074251C" w:rsidRDefault="00EC0583" w:rsidP="001236BF">
      <w:pPr>
        <w:spacing w:before="240" w:after="200" w:line="276" w:lineRule="auto"/>
        <w:ind w:left="1560" w:right="425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 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Experiencia mínima de </w:t>
      </w:r>
      <w:r w:rsidR="00B66D7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un (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0</w:t>
      </w:r>
      <w:r w:rsidR="00B66D7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1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) </w:t>
      </w:r>
      <w:r w:rsidR="001236B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año en el sector 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público y/o privado.</w:t>
      </w:r>
      <w:r w:rsidR="001236BF"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  </w:t>
      </w:r>
    </w:p>
    <w:p w14:paraId="654CFEA8" w14:textId="6EEFC1B7" w:rsidR="001236BF" w:rsidRDefault="001236BF" w:rsidP="001236BF">
      <w:pPr>
        <w:spacing w:before="240" w:after="200" w:line="276" w:lineRule="auto"/>
        <w:ind w:left="1560" w:right="425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              </w:t>
      </w:r>
    </w:p>
    <w:p w14:paraId="44806488" w14:textId="507D13E1" w:rsidR="00652C81" w:rsidRPr="001236BF" w:rsidRDefault="001236BF" w:rsidP="00C8393E">
      <w:pPr>
        <w:spacing w:before="240" w:after="200" w:line="276" w:lineRule="auto"/>
        <w:ind w:left="1560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 - Experiencia </w:t>
      </w:r>
      <w:r w:rsidR="00EC0583" w:rsidRPr="001236BF"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Especifica: </w:t>
      </w:r>
      <w:r w:rsidR="00EC0583" w:rsidRPr="001236B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Experiencia mínima de (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6</w:t>
      </w:r>
      <w:r w:rsidR="00EC0583" w:rsidRPr="001236B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) 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meses</w:t>
      </w:r>
      <w:r w:rsidR="00EC0583" w:rsidRPr="001236B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prestando servicio como Asistente </w:t>
      </w:r>
      <w:r w:rsidR="00A77917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Jurídico Legal y/o Jurisdiccional </w:t>
      </w:r>
      <w:r w:rsidR="00EC0583" w:rsidRPr="001236B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en </w:t>
      </w:r>
      <w:r w:rsidR="00A77917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sector</w:t>
      </w:r>
      <w:r w:rsidR="00EC0583" w:rsidRPr="001236B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públic</w:t>
      </w:r>
      <w:r w:rsidR="00A77917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o</w:t>
      </w:r>
      <w:r w:rsidR="00EC0583" w:rsidRPr="001236B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.</w:t>
      </w:r>
    </w:p>
    <w:bookmarkEnd w:id="4"/>
    <w:p w14:paraId="4104B9C0" w14:textId="77777777" w:rsidR="00652C81" w:rsidRDefault="00652C81" w:rsidP="005E463F">
      <w:pPr>
        <w:spacing w:after="4" w:line="255" w:lineRule="auto"/>
        <w:ind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</w:p>
    <w:p w14:paraId="6D56E30C" w14:textId="77777777" w:rsidR="00652C81" w:rsidRDefault="00EC0583">
      <w:pPr>
        <w:spacing w:after="4" w:line="276" w:lineRule="auto"/>
        <w:ind w:left="1134" w:right="425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>Acreditación:</w:t>
      </w:r>
    </w:p>
    <w:p w14:paraId="7CB3C767" w14:textId="5366D825" w:rsidR="00652C81" w:rsidRDefault="00EC0583" w:rsidP="001C57A5">
      <w:pPr>
        <w:spacing w:after="4" w:line="276" w:lineRule="auto"/>
        <w:ind w:left="1134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Se acreditará con copia simple de CONSTANCIA</w:t>
      </w:r>
      <w:r w:rsidR="001C57A5"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 xml:space="preserve"> DE TRABAJO</w:t>
      </w:r>
    </w:p>
    <w:p w14:paraId="2B7ED424" w14:textId="77777777" w:rsidR="001C57A5" w:rsidRDefault="001C57A5" w:rsidP="001C57A5">
      <w:pPr>
        <w:spacing w:after="4" w:line="276" w:lineRule="auto"/>
        <w:ind w:left="1134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</w:p>
    <w:p w14:paraId="17F5B18F" w14:textId="6D9F5623" w:rsidR="00652C81" w:rsidRDefault="005422A2">
      <w:pPr>
        <w:spacing w:before="240" w:after="200" w:line="360" w:lineRule="auto"/>
        <w:ind w:left="1080" w:right="425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  <w:bookmarkStart w:id="5" w:name="_Hlk208843220"/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6.3</w:t>
      </w:r>
      <w:r w:rsidR="00EC0583"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 Otros</w:t>
      </w:r>
    </w:p>
    <w:p w14:paraId="47A9673B" w14:textId="77777777" w:rsidR="00652C81" w:rsidRDefault="00EC0583">
      <w:pPr>
        <w:spacing w:before="240" w:after="200" w:line="276" w:lineRule="auto"/>
        <w:ind w:left="1080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      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Constancia con Registro Nacional de Proveedores (RNP)</w:t>
      </w:r>
    </w:p>
    <w:p w14:paraId="48EA29AF" w14:textId="77777777" w:rsidR="00652C81" w:rsidRDefault="00EC0583">
      <w:pPr>
        <w:spacing w:before="240" w:after="200" w:line="276" w:lineRule="auto"/>
        <w:ind w:left="1416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Contar con Código de cuenta Interbancaria (CCI) – Cuenta relacionada al relacionada al número de RUC.</w:t>
      </w:r>
    </w:p>
    <w:p w14:paraId="5A4E03F3" w14:textId="77777777" w:rsidR="00652C81" w:rsidRDefault="00EC0583">
      <w:pPr>
        <w:spacing w:before="240" w:after="200" w:line="276" w:lineRule="auto"/>
        <w:ind w:left="1080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     Contar con Registro Único al Contribuyente (RUC) vigente</w:t>
      </w:r>
      <w:bookmarkEnd w:id="5"/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.</w:t>
      </w:r>
    </w:p>
    <w:p w14:paraId="0CE48D44" w14:textId="6166F66C" w:rsidR="00652C81" w:rsidRDefault="00EC0583" w:rsidP="00B66D7D">
      <w:pPr>
        <w:spacing w:before="240" w:after="200" w:line="360" w:lineRule="auto"/>
        <w:ind w:left="1080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       </w:t>
      </w:r>
    </w:p>
    <w:p w14:paraId="370C24F9" w14:textId="77777777" w:rsidR="00652C81" w:rsidRDefault="00EC0583">
      <w:pPr>
        <w:numPr>
          <w:ilvl w:val="0"/>
          <w:numId w:val="1"/>
        </w:numPr>
        <w:spacing w:before="240" w:after="200" w:line="360" w:lineRule="auto"/>
        <w:ind w:right="425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LUGAR Y PLAZO DE PRESTACIÓN DEL SERVICIO </w:t>
      </w:r>
    </w:p>
    <w:p w14:paraId="67F331EE" w14:textId="77777777" w:rsidR="00652C81" w:rsidRDefault="00EC0583">
      <w:pPr>
        <w:spacing w:before="240" w:after="200" w:line="360" w:lineRule="auto"/>
        <w:ind w:left="1080" w:right="425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7.1 Lugar: </w:t>
      </w:r>
    </w:p>
    <w:p w14:paraId="77CF709E" w14:textId="1055D62A" w:rsidR="00652C81" w:rsidRDefault="00407F73">
      <w:pPr>
        <w:spacing w:before="240" w:after="200" w:line="360" w:lineRule="auto"/>
        <w:ind w:left="1080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Consejo Regional de Ucayali</w:t>
      </w:r>
      <w:r w:rsidR="00EC0583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. </w:t>
      </w:r>
      <w:r w:rsidR="001236B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– (sin que ello implique </w:t>
      </w:r>
      <w:r w:rsidR="00B66D7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vínculo</w:t>
      </w:r>
      <w:r w:rsidR="001236BF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contractual, debido a que el servicio </w:t>
      </w:r>
      <w:r w:rsidR="0061375E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no </w:t>
      </w:r>
      <w:r w:rsidR="00B66D7D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está</w:t>
      </w:r>
      <w:r w:rsidR="0061375E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sujeto a subordinaciones, ni horario laboral).</w:t>
      </w:r>
    </w:p>
    <w:p w14:paraId="6C205295" w14:textId="77777777" w:rsidR="00652C81" w:rsidRDefault="00EC0583">
      <w:pPr>
        <w:spacing w:before="240" w:after="200" w:line="360" w:lineRule="auto"/>
        <w:ind w:left="1080" w:right="425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7.2 Plazo: </w:t>
      </w:r>
    </w:p>
    <w:p w14:paraId="2F0D21A1" w14:textId="2570DFF1" w:rsidR="00652C81" w:rsidRDefault="00EC0583">
      <w:pPr>
        <w:spacing w:before="240" w:after="200" w:line="276" w:lineRule="auto"/>
        <w:ind w:left="1080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bookmarkStart w:id="6" w:name="_Hlk208843348"/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El plazo del presente servicio se realizará hasta cincuenta (</w:t>
      </w:r>
      <w:r w:rsidR="00407F73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5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0) días </w:t>
      </w:r>
      <w:r w:rsidR="00AC3278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calendario 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contabilizado a partir del día siguiente de notificada la orden de servicio.</w:t>
      </w:r>
    </w:p>
    <w:bookmarkEnd w:id="6"/>
    <w:p w14:paraId="25CFEEF0" w14:textId="77777777" w:rsidR="00652C81" w:rsidRDefault="00652C81">
      <w:pPr>
        <w:spacing w:before="240" w:after="200" w:line="360" w:lineRule="auto"/>
        <w:ind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350E31AC" w14:textId="77777777" w:rsidR="00652C81" w:rsidRDefault="00EC0583">
      <w:pPr>
        <w:numPr>
          <w:ilvl w:val="0"/>
          <w:numId w:val="1"/>
        </w:numPr>
        <w:spacing w:before="240" w:after="200" w:line="360" w:lineRule="auto"/>
        <w:ind w:left="1134" w:right="425" w:hanging="708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ENTREGABLES / PRODUCTO</w:t>
      </w:r>
    </w:p>
    <w:p w14:paraId="7C946E12" w14:textId="6C26A0DE" w:rsidR="00652C81" w:rsidRDefault="000F79EA">
      <w:pPr>
        <w:spacing w:before="240" w:after="200" w:line="276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>Los</w:t>
      </w:r>
      <w:r w:rsidR="00EC0583"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 xml:space="preserve"> entregable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>s</w:t>
      </w:r>
      <w:r w:rsidR="00EC0583"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 xml:space="preserve"> será presentado a través de </w:t>
      </w:r>
      <w:r w:rsidR="00407F73"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>secretar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>í</w:t>
      </w:r>
      <w:r w:rsidR="00407F73"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>a</w:t>
      </w:r>
      <w:r w:rsidR="00EC0583"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 xml:space="preserve"> de</w:t>
      </w:r>
      <w:r w:rsidR="00407F73"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>l</w:t>
      </w:r>
      <w:r w:rsidR="00EC0583"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  <w:t xml:space="preserve"> Consejo Regional de Ucayali. </w:t>
      </w:r>
    </w:p>
    <w:p w14:paraId="20F66261" w14:textId="2728F549" w:rsidR="006754F8" w:rsidRDefault="006754F8">
      <w:pPr>
        <w:spacing w:before="240" w:after="200" w:line="276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</w:pPr>
    </w:p>
    <w:p w14:paraId="6956C763" w14:textId="412C00F3" w:rsidR="006754F8" w:rsidRDefault="006754F8">
      <w:pPr>
        <w:spacing w:before="240" w:after="200" w:line="276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</w:pPr>
    </w:p>
    <w:p w14:paraId="502D37E7" w14:textId="71C679A6" w:rsidR="006754F8" w:rsidRDefault="006754F8">
      <w:pPr>
        <w:spacing w:before="240" w:after="200" w:line="276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</w:pPr>
    </w:p>
    <w:p w14:paraId="6635C240" w14:textId="77777777" w:rsidR="006754F8" w:rsidRDefault="006754F8">
      <w:pPr>
        <w:spacing w:before="240" w:after="200" w:line="276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</w:pPr>
    </w:p>
    <w:p w14:paraId="654F9987" w14:textId="77777777" w:rsidR="00652C81" w:rsidRDefault="00652C81">
      <w:pPr>
        <w:spacing w:before="240" w:after="200" w:line="276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</w:pPr>
    </w:p>
    <w:tbl>
      <w:tblPr>
        <w:tblStyle w:val="Tablaconcuadrcula"/>
        <w:tblW w:w="0" w:type="auto"/>
        <w:tblInd w:w="1134" w:type="dxa"/>
        <w:tblLook w:val="04A0" w:firstRow="1" w:lastRow="0" w:firstColumn="1" w:lastColumn="0" w:noHBand="0" w:noVBand="1"/>
      </w:tblPr>
      <w:tblGrid>
        <w:gridCol w:w="1986"/>
        <w:gridCol w:w="1978"/>
        <w:gridCol w:w="4106"/>
      </w:tblGrid>
      <w:tr w:rsidR="00652C81" w14:paraId="6876BBE8" w14:textId="77777777">
        <w:tc>
          <w:tcPr>
            <w:tcW w:w="1986" w:type="dxa"/>
          </w:tcPr>
          <w:p w14:paraId="39C1CCF3" w14:textId="77777777" w:rsidR="00652C81" w:rsidRDefault="00EC0583">
            <w:pPr>
              <w:spacing w:before="240"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ENTREGABLE</w:t>
            </w:r>
          </w:p>
        </w:tc>
        <w:tc>
          <w:tcPr>
            <w:tcW w:w="1978" w:type="dxa"/>
          </w:tcPr>
          <w:p w14:paraId="5AE0583F" w14:textId="77777777" w:rsidR="00652C81" w:rsidRDefault="00EC0583">
            <w:pPr>
              <w:spacing w:before="240"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>PLAZO</w:t>
            </w:r>
          </w:p>
        </w:tc>
        <w:tc>
          <w:tcPr>
            <w:tcW w:w="4106" w:type="dxa"/>
          </w:tcPr>
          <w:p w14:paraId="6BA65E26" w14:textId="77777777" w:rsidR="00652C81" w:rsidRDefault="00EC0583">
            <w:pPr>
              <w:spacing w:before="240"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>DESCRIPCION</w:t>
            </w:r>
          </w:p>
        </w:tc>
      </w:tr>
      <w:tr w:rsidR="00652C81" w14:paraId="71BA068A" w14:textId="77777777">
        <w:trPr>
          <w:trHeight w:val="1692"/>
        </w:trPr>
        <w:tc>
          <w:tcPr>
            <w:tcW w:w="1986" w:type="dxa"/>
          </w:tcPr>
          <w:p w14:paraId="2E13A6E6" w14:textId="77777777" w:rsidR="00652C81" w:rsidRDefault="00652C81">
            <w:pPr>
              <w:spacing w:after="200" w:line="276" w:lineRule="auto"/>
              <w:ind w:right="425"/>
              <w:contextualSpacing/>
              <w:jc w:val="both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42F68372" w14:textId="77777777" w:rsidR="00652C81" w:rsidRDefault="00652C81">
            <w:pPr>
              <w:spacing w:after="200" w:line="276" w:lineRule="auto"/>
              <w:ind w:right="425"/>
              <w:contextualSpacing/>
              <w:jc w:val="both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62851AD7" w14:textId="77777777" w:rsidR="005E463F" w:rsidRDefault="005E463F">
            <w:pPr>
              <w:spacing w:after="200" w:line="276" w:lineRule="auto"/>
              <w:ind w:right="425"/>
              <w:contextualSpacing/>
              <w:jc w:val="both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2D6602E6" w14:textId="74364F17" w:rsidR="00652C81" w:rsidRDefault="00194D65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  <w:proofErr w:type="gramStart"/>
            <w:r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  <w:t xml:space="preserve">PRIMER </w:t>
            </w:r>
            <w:r w:rsidR="00EC0583"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  <w:t xml:space="preserve"> ENTREGABLE</w:t>
            </w:r>
            <w:proofErr w:type="gramEnd"/>
          </w:p>
          <w:p w14:paraId="6FEA6124" w14:textId="77777777" w:rsidR="00194D65" w:rsidRDefault="00194D65">
            <w:pPr>
              <w:spacing w:after="200" w:line="276" w:lineRule="auto"/>
              <w:ind w:right="425"/>
              <w:contextualSpacing/>
              <w:jc w:val="both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737E74DE" w14:textId="77777777" w:rsidR="00194D65" w:rsidRDefault="00194D65">
            <w:pPr>
              <w:spacing w:after="200" w:line="276" w:lineRule="auto"/>
              <w:ind w:right="425"/>
              <w:contextualSpacing/>
              <w:jc w:val="both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6B0A92AB" w14:textId="77777777" w:rsidR="00194D65" w:rsidRDefault="00194D65">
            <w:pPr>
              <w:spacing w:after="200" w:line="276" w:lineRule="auto"/>
              <w:ind w:right="425"/>
              <w:contextualSpacing/>
              <w:jc w:val="both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76C7D436" w14:textId="77777777" w:rsidR="00194D65" w:rsidRDefault="00194D65">
            <w:pPr>
              <w:spacing w:after="200" w:line="276" w:lineRule="auto"/>
              <w:ind w:right="425"/>
              <w:contextualSpacing/>
              <w:jc w:val="both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06535F86" w14:textId="7A2734CF" w:rsidR="00194D65" w:rsidRDefault="00194D65">
            <w:pPr>
              <w:spacing w:after="200" w:line="276" w:lineRule="auto"/>
              <w:ind w:right="425"/>
              <w:contextualSpacing/>
              <w:jc w:val="both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4D21E2CF" w14:textId="2806F18C" w:rsidR="00192BF0" w:rsidRDefault="00192BF0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7E193297" w14:textId="77777777" w:rsidR="007B0566" w:rsidRDefault="007B0566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2B67C6E3" w14:textId="77777777" w:rsidR="007B0566" w:rsidRDefault="007B0566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587CE362" w14:textId="77777777" w:rsidR="007B0566" w:rsidRDefault="007B0566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154A9E87" w14:textId="77777777" w:rsidR="007B0566" w:rsidRDefault="007B0566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3B20DD14" w14:textId="77777777" w:rsidR="007B0566" w:rsidRDefault="007B0566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  <w:p w14:paraId="29869771" w14:textId="319BA54A" w:rsidR="00194D65" w:rsidRDefault="00194D65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  <w:u w:val="single"/>
                <w:lang w:eastAsia="es-PE"/>
                <w14:ligatures w14:val="none"/>
              </w:rPr>
              <w:t>SEGUNDO ENTREGABLE</w:t>
            </w:r>
          </w:p>
        </w:tc>
        <w:tc>
          <w:tcPr>
            <w:tcW w:w="1978" w:type="dxa"/>
          </w:tcPr>
          <w:p w14:paraId="2B6C9DE6" w14:textId="77777777" w:rsidR="00652C81" w:rsidRDefault="00652C81">
            <w:pPr>
              <w:spacing w:after="200" w:line="276" w:lineRule="auto"/>
              <w:ind w:right="425"/>
              <w:contextualSpacing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4075ACF2" w14:textId="4EE0045F" w:rsidR="00652C81" w:rsidRDefault="00652C81">
            <w:pPr>
              <w:spacing w:after="200" w:line="276" w:lineRule="auto"/>
              <w:ind w:right="425"/>
              <w:contextualSpacing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1630DFCB" w14:textId="2EB58458" w:rsidR="00652C81" w:rsidRDefault="00652C81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130CE544" w14:textId="72685026" w:rsidR="00652C81" w:rsidRPr="00BF4B38" w:rsidRDefault="00EC0583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 xml:space="preserve">Hasta </w:t>
            </w:r>
            <w:r w:rsidR="0061375E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>20</w:t>
            </w:r>
            <w:r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 xml:space="preserve"> días</w:t>
            </w:r>
            <w:r w:rsidR="00536298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r w:rsidR="00AC3278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>calendario</w:t>
            </w:r>
            <w:r w:rsidR="00536298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r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 xml:space="preserve">a partir de la </w:t>
            </w:r>
            <w:r w:rsidRPr="00BF4B38">
              <w:rPr>
                <w:rFonts w:ascii="Arial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ORDEN DE SERVICIO</w:t>
            </w:r>
          </w:p>
          <w:p w14:paraId="2F19A41D" w14:textId="77777777" w:rsidR="00194D65" w:rsidRDefault="00194D65">
            <w:pPr>
              <w:spacing w:after="200" w:line="276" w:lineRule="auto"/>
              <w:ind w:right="425"/>
              <w:contextualSpacing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42E52395" w14:textId="77777777" w:rsidR="00194D65" w:rsidRDefault="00194D65">
            <w:pPr>
              <w:spacing w:after="200" w:line="276" w:lineRule="auto"/>
              <w:ind w:right="425"/>
              <w:contextualSpacing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7C8699DA" w14:textId="77777777" w:rsidR="00194D65" w:rsidRDefault="00194D65">
            <w:pPr>
              <w:spacing w:after="200" w:line="276" w:lineRule="auto"/>
              <w:ind w:right="425"/>
              <w:contextualSpacing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2503CB08" w14:textId="77777777" w:rsidR="007B0566" w:rsidRDefault="007B0566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5139915E" w14:textId="77777777" w:rsidR="007B0566" w:rsidRDefault="007B0566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6A1137EE" w14:textId="77777777" w:rsidR="007B0566" w:rsidRDefault="007B0566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5A44B6E8" w14:textId="77777777" w:rsidR="007B0566" w:rsidRDefault="007B0566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6C0637F3" w14:textId="64293946" w:rsidR="00194D65" w:rsidRDefault="00194D65" w:rsidP="005E463F">
            <w:pPr>
              <w:spacing w:after="200" w:line="276" w:lineRule="auto"/>
              <w:ind w:right="425"/>
              <w:contextualSpacing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 xml:space="preserve">Hasta </w:t>
            </w:r>
            <w:r w:rsidR="0061375E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>50</w:t>
            </w:r>
            <w:r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 xml:space="preserve"> días </w:t>
            </w:r>
            <w:r w:rsidR="00AC3278"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>calendario</w:t>
            </w:r>
            <w:r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  <w:t xml:space="preserve"> a partir de la </w:t>
            </w:r>
            <w:r w:rsidRPr="005E463F">
              <w:rPr>
                <w:rFonts w:ascii="Arial" w:hAnsi="Arial" w:cs="Arial"/>
                <w:b/>
                <w:kern w:val="0"/>
                <w:sz w:val="20"/>
                <w:szCs w:val="20"/>
                <w:lang w:eastAsia="es-PE"/>
                <w14:ligatures w14:val="none"/>
              </w:rPr>
              <w:t>ORDEN DE SERVICIO</w:t>
            </w:r>
          </w:p>
        </w:tc>
        <w:tc>
          <w:tcPr>
            <w:tcW w:w="4106" w:type="dxa"/>
          </w:tcPr>
          <w:p w14:paraId="1C5B3990" w14:textId="77777777" w:rsidR="00A822CF" w:rsidRPr="00036036" w:rsidRDefault="00A822CF" w:rsidP="00A822CF">
            <w:pPr>
              <w:contextualSpacing/>
              <w:jc w:val="both"/>
              <w:rPr>
                <w:rFonts w:eastAsia="Calibri" w:cs="Calibri"/>
                <w:b/>
                <w:bCs/>
                <w:u w:val="single"/>
                <w14:ligatures w14:val="none"/>
              </w:rPr>
            </w:pPr>
            <w:r w:rsidRPr="00036036">
              <w:rPr>
                <w:rFonts w:eastAsia="Calibri" w:cs="Calibri"/>
                <w:b/>
                <w:bCs/>
                <w:u w:val="single"/>
                <w14:ligatures w14:val="none"/>
              </w:rPr>
              <w:t>ESTRUCTURA DE LOS ENTREGABLES:</w:t>
            </w:r>
          </w:p>
          <w:p w14:paraId="72BC094C" w14:textId="77777777" w:rsidR="00A822CF" w:rsidRPr="00C17EDB" w:rsidRDefault="00A822CF" w:rsidP="00A822CF">
            <w:pPr>
              <w:numPr>
                <w:ilvl w:val="0"/>
                <w:numId w:val="10"/>
              </w:numPr>
              <w:spacing w:after="200" w:line="276" w:lineRule="auto"/>
              <w:contextualSpacing/>
              <w:jc w:val="both"/>
              <w:rPr>
                <w:rFonts w:eastAsia="Calibri" w:cs="Calibri"/>
                <w:lang w:eastAsia="es-PE"/>
                <w14:ligatures w14:val="none"/>
              </w:rPr>
            </w:pPr>
            <w:r w:rsidRPr="00EA7397">
              <w:rPr>
                <w:rFonts w:eastAsia="Calibri" w:cs="Calibri"/>
                <w:lang w:eastAsia="es-PE"/>
                <w14:ligatures w14:val="none"/>
              </w:rPr>
              <w:t>Generalidades:</w:t>
            </w:r>
          </w:p>
          <w:p w14:paraId="32BDAD75" w14:textId="77777777" w:rsidR="00A822CF" w:rsidRPr="00EA7397" w:rsidRDefault="00A822CF" w:rsidP="00A822CF">
            <w:pPr>
              <w:numPr>
                <w:ilvl w:val="0"/>
                <w:numId w:val="9"/>
              </w:numPr>
              <w:spacing w:after="200" w:line="276" w:lineRule="auto"/>
              <w:contextualSpacing/>
              <w:jc w:val="both"/>
              <w:rPr>
                <w:rFonts w:eastAsia="Calibri" w:cs="Calibri"/>
                <w:lang w:eastAsia="es-PE"/>
                <w14:ligatures w14:val="none"/>
              </w:rPr>
            </w:pPr>
            <w:r w:rsidRPr="00EA7397">
              <w:rPr>
                <w:rFonts w:eastAsia="Calibri" w:cs="Calibri"/>
                <w:lang w:eastAsia="es-PE"/>
                <w14:ligatures w14:val="none"/>
              </w:rPr>
              <w:t>Objetivos</w:t>
            </w:r>
          </w:p>
          <w:p w14:paraId="31B43D4B" w14:textId="77777777" w:rsidR="00A822CF" w:rsidRPr="00C17EDB" w:rsidRDefault="00A822CF" w:rsidP="00A822CF">
            <w:pPr>
              <w:numPr>
                <w:ilvl w:val="0"/>
                <w:numId w:val="9"/>
              </w:numPr>
              <w:spacing w:after="200" w:line="276" w:lineRule="auto"/>
              <w:contextualSpacing/>
              <w:jc w:val="both"/>
              <w:rPr>
                <w:rFonts w:eastAsia="Calibri" w:cs="Calibri"/>
                <w:lang w:eastAsia="es-PE"/>
                <w14:ligatures w14:val="none"/>
              </w:rPr>
            </w:pPr>
            <w:r w:rsidRPr="00EA7397">
              <w:rPr>
                <w:rFonts w:eastAsia="Calibri" w:cs="Calibri"/>
                <w:lang w:eastAsia="es-PE"/>
                <w14:ligatures w14:val="none"/>
              </w:rPr>
              <w:t xml:space="preserve">Justificación </w:t>
            </w:r>
          </w:p>
          <w:p w14:paraId="6AA02D47" w14:textId="77777777" w:rsidR="00A822CF" w:rsidRPr="00EA7397" w:rsidRDefault="00A822CF" w:rsidP="00A822CF">
            <w:pPr>
              <w:numPr>
                <w:ilvl w:val="0"/>
                <w:numId w:val="10"/>
              </w:numPr>
              <w:spacing w:after="200" w:line="276" w:lineRule="auto"/>
              <w:contextualSpacing/>
              <w:jc w:val="both"/>
              <w:rPr>
                <w:rFonts w:eastAsia="Calibri" w:cs="Calibri"/>
                <w:lang w:eastAsia="es-PE"/>
                <w14:ligatures w14:val="none"/>
              </w:rPr>
            </w:pPr>
            <w:r w:rsidRPr="00EA7397">
              <w:rPr>
                <w:rFonts w:eastAsia="Calibri" w:cs="Calibri"/>
                <w:lang w:eastAsia="es-PE"/>
                <w14:ligatures w14:val="none"/>
              </w:rPr>
              <w:t>Datos Generales del Servicio.</w:t>
            </w:r>
          </w:p>
          <w:p w14:paraId="1DF5DE21" w14:textId="77777777" w:rsidR="00A822CF" w:rsidRPr="00EA7397" w:rsidRDefault="00A822CF" w:rsidP="00A822CF">
            <w:pPr>
              <w:numPr>
                <w:ilvl w:val="0"/>
                <w:numId w:val="10"/>
              </w:numPr>
              <w:spacing w:after="200" w:line="276" w:lineRule="auto"/>
              <w:contextualSpacing/>
              <w:jc w:val="both"/>
              <w:rPr>
                <w:rFonts w:eastAsia="Calibri" w:cs="Calibri"/>
                <w:lang w:eastAsia="es-PE"/>
                <w14:ligatures w14:val="none"/>
              </w:rPr>
            </w:pPr>
            <w:r w:rsidRPr="00EA7397">
              <w:rPr>
                <w:rFonts w:eastAsia="Calibri" w:cs="Calibri"/>
                <w:lang w:eastAsia="es-PE"/>
                <w14:ligatures w14:val="none"/>
              </w:rPr>
              <w:t>Desarrollo del Producto.</w:t>
            </w:r>
          </w:p>
          <w:p w14:paraId="7C574996" w14:textId="3F7CD1F4" w:rsidR="00A822CF" w:rsidRPr="00EA7397" w:rsidRDefault="00A822CF" w:rsidP="00A822CF">
            <w:pPr>
              <w:numPr>
                <w:ilvl w:val="0"/>
                <w:numId w:val="11"/>
              </w:numPr>
              <w:spacing w:after="200" w:line="276" w:lineRule="auto"/>
              <w:ind w:left="1137"/>
              <w:contextualSpacing/>
              <w:jc w:val="both"/>
              <w:rPr>
                <w:rFonts w:eastAsia="Calibri" w:cs="Calibri"/>
                <w:lang w:eastAsia="es-PE"/>
                <w14:ligatures w14:val="none"/>
              </w:rPr>
            </w:pPr>
            <w:r w:rsidRPr="00EA7397">
              <w:rPr>
                <w:rFonts w:eastAsia="Calibri" w:cs="Calibri"/>
                <w:lang w:eastAsia="es-PE"/>
                <w14:ligatures w14:val="none"/>
              </w:rPr>
              <w:t xml:space="preserve">Informe </w:t>
            </w:r>
            <w:r w:rsidRPr="00EA7397">
              <w:rPr>
                <w:rFonts w:cstheme="minorHAnsi"/>
                <w:bCs/>
                <w:lang w:val="es-ES"/>
              </w:rPr>
              <w:t>de</w:t>
            </w:r>
            <w:r>
              <w:rPr>
                <w:rFonts w:cstheme="minorHAnsi"/>
                <w:bCs/>
              </w:rPr>
              <w:t xml:space="preserve">l Asistente Jurídico Legal </w:t>
            </w:r>
            <w:r w:rsidRPr="00EA7397">
              <w:rPr>
                <w:rFonts w:eastAsia="Calibri" w:cs="Calibri"/>
                <w:lang w:eastAsia="es-PE"/>
                <w14:ligatures w14:val="none"/>
              </w:rPr>
              <w:t xml:space="preserve">en las Actividades de Fiscalización del Consejo Regional de Ucayali. </w:t>
            </w:r>
          </w:p>
          <w:p w14:paraId="1C1EBF65" w14:textId="619B0E02" w:rsidR="00652C81" w:rsidRDefault="00652C81" w:rsidP="00153163">
            <w:pPr>
              <w:spacing w:after="0" w:line="276" w:lineRule="auto"/>
              <w:ind w:right="425"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2F2FD78D" w14:textId="0A95D942" w:rsidR="00A822CF" w:rsidRPr="00036036" w:rsidRDefault="00A822CF" w:rsidP="00A822CF">
            <w:pPr>
              <w:contextualSpacing/>
              <w:jc w:val="both"/>
              <w:rPr>
                <w:rFonts w:eastAsia="Calibri" w:cs="Calibri"/>
                <w:b/>
                <w:bCs/>
                <w:u w:val="single"/>
                <w14:ligatures w14:val="none"/>
              </w:rPr>
            </w:pPr>
            <w:r w:rsidRPr="00036036">
              <w:rPr>
                <w:rFonts w:eastAsia="Calibri" w:cs="Calibri"/>
                <w:b/>
                <w:bCs/>
                <w:u w:val="single"/>
                <w14:ligatures w14:val="none"/>
              </w:rPr>
              <w:t>ESTRUCTURA DE LOS ENTREGABLES:</w:t>
            </w:r>
          </w:p>
          <w:p w14:paraId="596D160F" w14:textId="166E1257" w:rsidR="00A822CF" w:rsidRPr="007B0566" w:rsidRDefault="00A822CF" w:rsidP="007B0566">
            <w:pPr>
              <w:pStyle w:val="Prrafodelista"/>
              <w:numPr>
                <w:ilvl w:val="0"/>
                <w:numId w:val="14"/>
              </w:numPr>
              <w:spacing w:after="200" w:line="276" w:lineRule="auto"/>
              <w:ind w:left="1171"/>
              <w:jc w:val="both"/>
              <w:rPr>
                <w:rFonts w:eastAsia="Calibri" w:cs="Calibri"/>
                <w:lang w:eastAsia="es-PE"/>
                <w14:ligatures w14:val="none"/>
              </w:rPr>
            </w:pPr>
            <w:r w:rsidRPr="007B0566">
              <w:rPr>
                <w:rFonts w:eastAsia="Calibri" w:cs="Calibri"/>
                <w:lang w:eastAsia="es-PE"/>
                <w14:ligatures w14:val="none"/>
              </w:rPr>
              <w:t>Generalidades:</w:t>
            </w:r>
          </w:p>
          <w:p w14:paraId="48F4357C" w14:textId="77777777" w:rsidR="00A822CF" w:rsidRPr="00EA7397" w:rsidRDefault="00A822CF" w:rsidP="00A822CF">
            <w:pPr>
              <w:numPr>
                <w:ilvl w:val="0"/>
                <w:numId w:val="9"/>
              </w:numPr>
              <w:spacing w:after="200" w:line="276" w:lineRule="auto"/>
              <w:contextualSpacing/>
              <w:jc w:val="both"/>
              <w:rPr>
                <w:rFonts w:eastAsia="Calibri" w:cs="Calibri"/>
                <w:lang w:eastAsia="es-PE"/>
                <w14:ligatures w14:val="none"/>
              </w:rPr>
            </w:pPr>
            <w:r w:rsidRPr="00EA7397">
              <w:rPr>
                <w:rFonts w:eastAsia="Calibri" w:cs="Calibri"/>
                <w:lang w:eastAsia="es-PE"/>
                <w14:ligatures w14:val="none"/>
              </w:rPr>
              <w:t>Objetivos</w:t>
            </w:r>
          </w:p>
          <w:p w14:paraId="5BB4AF6F" w14:textId="77777777" w:rsidR="00A822CF" w:rsidRPr="00C17EDB" w:rsidRDefault="00A822CF" w:rsidP="00A822CF">
            <w:pPr>
              <w:numPr>
                <w:ilvl w:val="0"/>
                <w:numId w:val="9"/>
              </w:numPr>
              <w:spacing w:after="200" w:line="276" w:lineRule="auto"/>
              <w:contextualSpacing/>
              <w:jc w:val="both"/>
              <w:rPr>
                <w:rFonts w:eastAsia="Calibri" w:cs="Calibri"/>
                <w:lang w:eastAsia="es-PE"/>
                <w14:ligatures w14:val="none"/>
              </w:rPr>
            </w:pPr>
            <w:r w:rsidRPr="00EA7397">
              <w:rPr>
                <w:rFonts w:eastAsia="Calibri" w:cs="Calibri"/>
                <w:lang w:eastAsia="es-PE"/>
                <w14:ligatures w14:val="none"/>
              </w:rPr>
              <w:t xml:space="preserve">Justificación </w:t>
            </w:r>
          </w:p>
          <w:p w14:paraId="3DBB29EA" w14:textId="302D6A03" w:rsidR="00A822CF" w:rsidRPr="007B0566" w:rsidRDefault="00A822CF" w:rsidP="007B0566">
            <w:pPr>
              <w:pStyle w:val="Prrafodelista"/>
              <w:numPr>
                <w:ilvl w:val="0"/>
                <w:numId w:val="14"/>
              </w:numPr>
              <w:spacing w:after="200" w:line="276" w:lineRule="auto"/>
              <w:ind w:left="1171"/>
              <w:jc w:val="both"/>
              <w:rPr>
                <w:rFonts w:eastAsia="Calibri" w:cs="Calibri"/>
                <w:lang w:eastAsia="es-PE"/>
                <w14:ligatures w14:val="none"/>
              </w:rPr>
            </w:pPr>
            <w:r w:rsidRPr="007B0566">
              <w:rPr>
                <w:rFonts w:eastAsia="Calibri" w:cs="Calibri"/>
                <w:lang w:eastAsia="es-PE"/>
                <w14:ligatures w14:val="none"/>
              </w:rPr>
              <w:t>Datos Generales del Servicio.</w:t>
            </w:r>
          </w:p>
          <w:p w14:paraId="5043C1C2" w14:textId="77777777" w:rsidR="00A822CF" w:rsidRPr="00EA7397" w:rsidRDefault="00A822CF" w:rsidP="007B0566">
            <w:pPr>
              <w:numPr>
                <w:ilvl w:val="0"/>
                <w:numId w:val="14"/>
              </w:numPr>
              <w:spacing w:after="200" w:line="276" w:lineRule="auto"/>
              <w:ind w:left="1171"/>
              <w:contextualSpacing/>
              <w:jc w:val="both"/>
              <w:rPr>
                <w:rFonts w:eastAsia="Calibri" w:cs="Calibri"/>
                <w:lang w:eastAsia="es-PE"/>
                <w14:ligatures w14:val="none"/>
              </w:rPr>
            </w:pPr>
            <w:r w:rsidRPr="00EA7397">
              <w:rPr>
                <w:rFonts w:eastAsia="Calibri" w:cs="Calibri"/>
                <w:lang w:eastAsia="es-PE"/>
                <w14:ligatures w14:val="none"/>
              </w:rPr>
              <w:t>Desarrollo del Producto.</w:t>
            </w:r>
          </w:p>
          <w:p w14:paraId="619E3263" w14:textId="4E08C8DF" w:rsidR="00A822CF" w:rsidRPr="00EA7397" w:rsidRDefault="00A822CF" w:rsidP="00A822CF">
            <w:pPr>
              <w:numPr>
                <w:ilvl w:val="0"/>
                <w:numId w:val="11"/>
              </w:numPr>
              <w:spacing w:after="200" w:line="276" w:lineRule="auto"/>
              <w:ind w:left="1137"/>
              <w:contextualSpacing/>
              <w:jc w:val="both"/>
              <w:rPr>
                <w:rFonts w:eastAsia="Calibri" w:cs="Calibri"/>
                <w:lang w:eastAsia="es-PE"/>
                <w14:ligatures w14:val="none"/>
              </w:rPr>
            </w:pPr>
            <w:r w:rsidRPr="00EA7397">
              <w:rPr>
                <w:rFonts w:eastAsia="Calibri" w:cs="Calibri"/>
                <w:lang w:eastAsia="es-PE"/>
                <w14:ligatures w14:val="none"/>
              </w:rPr>
              <w:t xml:space="preserve">Informe </w:t>
            </w:r>
            <w:r w:rsidRPr="00EA7397">
              <w:rPr>
                <w:rFonts w:cstheme="minorHAnsi"/>
                <w:bCs/>
                <w:lang w:val="es-ES"/>
              </w:rPr>
              <w:t>de</w:t>
            </w:r>
            <w:r>
              <w:rPr>
                <w:rFonts w:cstheme="minorHAnsi"/>
                <w:bCs/>
                <w:lang w:val="es-ES"/>
              </w:rPr>
              <w:t>l</w:t>
            </w:r>
            <w:r w:rsidRPr="00EA7397">
              <w:rPr>
                <w:rFonts w:cs="Calibri"/>
              </w:rPr>
              <w:t xml:space="preserve"> </w:t>
            </w:r>
            <w:r>
              <w:rPr>
                <w:rFonts w:cstheme="minorHAnsi"/>
                <w:bCs/>
              </w:rPr>
              <w:t xml:space="preserve">Asistente Jurídico Legal </w:t>
            </w:r>
            <w:r w:rsidRPr="00EA7397">
              <w:rPr>
                <w:rFonts w:eastAsia="Calibri" w:cs="Calibri"/>
                <w:lang w:eastAsia="es-PE"/>
                <w14:ligatures w14:val="none"/>
              </w:rPr>
              <w:t xml:space="preserve">en las Actividades de Fiscalización del Consejo Regional de Ucayali. </w:t>
            </w:r>
          </w:p>
          <w:p w14:paraId="526D21D1" w14:textId="0CFFD7DC" w:rsidR="00A822CF" w:rsidRPr="00EA7397" w:rsidRDefault="00A822CF" w:rsidP="00A822CF">
            <w:pPr>
              <w:spacing w:after="200" w:line="276" w:lineRule="auto"/>
              <w:ind w:left="1137"/>
              <w:contextualSpacing/>
              <w:jc w:val="both"/>
              <w:rPr>
                <w:rFonts w:eastAsia="Calibri" w:cs="Calibri"/>
                <w:lang w:eastAsia="es-PE"/>
                <w14:ligatures w14:val="none"/>
              </w:rPr>
            </w:pPr>
          </w:p>
          <w:p w14:paraId="5B9B5934" w14:textId="3FB72FCF" w:rsidR="00153163" w:rsidRPr="00153163" w:rsidRDefault="00153163" w:rsidP="00153163">
            <w:pPr>
              <w:spacing w:after="0" w:line="276" w:lineRule="auto"/>
              <w:ind w:right="425"/>
              <w:rPr>
                <w:rFonts w:ascii="Arial" w:hAnsi="Arial" w:cs="Arial"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0899D67F" w14:textId="77777777" w:rsidR="00652C81" w:rsidRDefault="00652C81">
      <w:pPr>
        <w:spacing w:before="240" w:after="200" w:line="276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</w:pPr>
    </w:p>
    <w:p w14:paraId="10C66B14" w14:textId="77777777" w:rsidR="00652C81" w:rsidRDefault="00652C81">
      <w:pPr>
        <w:spacing w:before="240" w:after="200" w:line="276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es-PE"/>
          <w14:ligatures w14:val="none"/>
        </w:rPr>
      </w:pPr>
    </w:p>
    <w:p w14:paraId="2706A6CC" w14:textId="77777777" w:rsidR="00652C81" w:rsidRDefault="00EC0583">
      <w:pPr>
        <w:numPr>
          <w:ilvl w:val="0"/>
          <w:numId w:val="1"/>
        </w:numPr>
        <w:spacing w:before="240" w:after="200" w:line="360" w:lineRule="auto"/>
        <w:ind w:right="425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LUGAR DE PRESENTACION DE LOS ENTREGABLES </w:t>
      </w:r>
    </w:p>
    <w:p w14:paraId="4539B35B" w14:textId="5C310C36" w:rsidR="00652C81" w:rsidRDefault="00EC0583">
      <w:pPr>
        <w:spacing w:before="240" w:after="200" w:line="276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El entregable debe ser presentado de manera física y virtual a través de la secretaria del Consejo Regional de Ucayali. El horario para la recepción de documentos será de lunes a viernes en el horario de oficina de 08:00 horas hasta las 13:00 horas y de 14:00 horas hasta las 17: 00 horas. En el Jr. Apurímac N° 460 – Pucallpa (ex petitas</w:t>
      </w:r>
      <w:r w:rsidR="00DA1786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)</w:t>
      </w:r>
    </w:p>
    <w:p w14:paraId="51A27C54" w14:textId="77777777" w:rsidR="00652C81" w:rsidRDefault="00652C81">
      <w:pPr>
        <w:spacing w:before="240" w:after="200" w:line="360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61888D49" w14:textId="77777777" w:rsidR="00652C81" w:rsidRDefault="00EC0583">
      <w:pPr>
        <w:numPr>
          <w:ilvl w:val="0"/>
          <w:numId w:val="1"/>
        </w:numPr>
        <w:spacing w:before="240" w:after="200" w:line="360" w:lineRule="auto"/>
        <w:ind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CONFORMIDAD DEL SERVICIO</w:t>
      </w:r>
    </w:p>
    <w:p w14:paraId="4EA12381" w14:textId="19B99A6B" w:rsidR="00652C81" w:rsidRDefault="00EC0583">
      <w:pPr>
        <w:spacing w:before="240" w:after="200" w:line="276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La conformidad del servicio estará a cargo del secretario del Consejo regional de Ucayali, tras verificar el cumplimiento de las condiciones contractuales y la calidad de la presentación del entregable y el Recibo por Honorarios, en un plazo que no exceda de los siete (07) días </w:t>
      </w:r>
      <w:r w:rsidR="00DA1786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hábiles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, contados desde el día siguiente de recibido el entregable.</w:t>
      </w:r>
    </w:p>
    <w:p w14:paraId="16DBDA9E" w14:textId="77777777" w:rsidR="00652C81" w:rsidRDefault="00652C81">
      <w:pPr>
        <w:spacing w:before="240" w:after="200" w:line="360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0B5E8F35" w14:textId="77777777" w:rsidR="00652C81" w:rsidRDefault="00EC0583">
      <w:pPr>
        <w:numPr>
          <w:ilvl w:val="0"/>
          <w:numId w:val="1"/>
        </w:numPr>
        <w:spacing w:after="200" w:line="360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 xml:space="preserve">FORMA DE PAGO: </w:t>
      </w:r>
    </w:p>
    <w:p w14:paraId="4F8823A3" w14:textId="4D4F7EC4" w:rsidR="00F3196D" w:rsidRPr="00F3196D" w:rsidRDefault="00F3196D" w:rsidP="00F3196D">
      <w:pPr>
        <w:pStyle w:val="Prrafodelista"/>
        <w:numPr>
          <w:ilvl w:val="0"/>
          <w:numId w:val="15"/>
        </w:numPr>
        <w:spacing w:after="200" w:line="240" w:lineRule="auto"/>
        <w:ind w:right="425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>El pago se realizará al</w:t>
      </w:r>
      <w:r w:rsidR="00153163" w:rsidRPr="00F3196D"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 xml:space="preserve"> 50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 xml:space="preserve"> </w:t>
      </w:r>
      <w:r w:rsidR="00EC0583" w:rsidRPr="00F3196D"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 xml:space="preserve">% </w:t>
      </w:r>
      <w:r w:rsidRPr="00F3196D"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>Primer Entregable</w:t>
      </w:r>
    </w:p>
    <w:p w14:paraId="6F2AFA1B" w14:textId="7A77B701" w:rsidR="00652C81" w:rsidRPr="008A53B4" w:rsidRDefault="00F3196D" w:rsidP="008A53B4">
      <w:pPr>
        <w:pStyle w:val="Prrafodelista"/>
        <w:numPr>
          <w:ilvl w:val="0"/>
          <w:numId w:val="15"/>
        </w:numPr>
        <w:spacing w:after="200" w:line="240" w:lineRule="auto"/>
        <w:ind w:right="425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>El pago se realizará</w:t>
      </w:r>
      <w:r w:rsidRPr="00F3196D"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 xml:space="preserve"> al 50 % Segundo Entregable </w:t>
      </w:r>
    </w:p>
    <w:p w14:paraId="5EC9C00A" w14:textId="15847F6E" w:rsidR="00652C81" w:rsidRDefault="00EC0583">
      <w:pPr>
        <w:spacing w:after="200" w:line="276" w:lineRule="auto"/>
        <w:ind w:left="284" w:right="425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 xml:space="preserve">La entidad cumplirá con pagar por los servicios efectivamente ejecutados por parte del Locador de Servicio que brindará </w:t>
      </w:r>
      <w:r w:rsidR="00743AC5"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Asistencia Jurídica Legal</w:t>
      </w: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 xml:space="preserve"> al proyecto denominado: </w:t>
      </w:r>
      <w:r w:rsidR="00F256A2" w:rsidRPr="00ED6255">
        <w:rPr>
          <w:rFonts w:ascii="Arial" w:hAnsi="Arial" w:cs="Arial"/>
          <w:b/>
          <w:bCs/>
          <w:sz w:val="20"/>
          <w:lang w:val="es-ES"/>
        </w:rPr>
        <w:t>“INSTALACION DEL SERVICIO DE AGUA DEL SISTEMA DE RIEGO DE LA LOCALIDAD DE NUEVO PARAISO, DISTRITO DE NUEVA REQUENA, PROVINCIA DE CORONEL PORTILLO, REGION UCAYALI. CUI: 2253841-SNIP: 236825</w:t>
      </w:r>
      <w:r>
        <w:rPr>
          <w:rFonts w:ascii="Arial" w:hAnsi="Arial" w:cs="Arial"/>
          <w:b/>
          <w:bCs/>
          <w:i/>
          <w:iCs/>
          <w:sz w:val="24"/>
          <w:lang w:val="es-ES"/>
        </w:rPr>
        <w:t>,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val="es-ES" w:eastAsia="es-PE"/>
          <w14:ligatures w14:val="none"/>
        </w:rPr>
        <w:t>presentación de</w:t>
      </w:r>
      <w:r w:rsidR="00743AC5">
        <w:rPr>
          <w:rFonts w:ascii="Arial" w:eastAsia="Times New Roman" w:hAnsi="Arial" w:cs="Arial"/>
          <w:kern w:val="0"/>
          <w:sz w:val="20"/>
          <w:szCs w:val="20"/>
          <w:lang w:val="es-ES" w:eastAsia="es-PE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val="es-ES" w:eastAsia="es-PE"/>
          <w14:ligatures w14:val="none"/>
        </w:rPr>
        <w:t>l</w:t>
      </w:r>
      <w:r w:rsidR="00743AC5">
        <w:rPr>
          <w:rFonts w:ascii="Arial" w:eastAsia="Times New Roman" w:hAnsi="Arial" w:cs="Arial"/>
          <w:kern w:val="0"/>
          <w:sz w:val="20"/>
          <w:szCs w:val="20"/>
          <w:lang w:val="es-ES" w:eastAsia="es-PE"/>
          <w14:ligatures w14:val="none"/>
        </w:rPr>
        <w:t>os</w:t>
      </w:r>
      <w:r>
        <w:rPr>
          <w:rFonts w:ascii="Arial" w:eastAsia="Times New Roman" w:hAnsi="Arial" w:cs="Arial"/>
          <w:kern w:val="0"/>
          <w:sz w:val="20"/>
          <w:szCs w:val="20"/>
          <w:lang w:val="es-ES" w:eastAsia="es-PE"/>
          <w14:ligatures w14:val="none"/>
        </w:rPr>
        <w:t xml:space="preserve"> entregable</w:t>
      </w:r>
      <w:r w:rsidR="00743AC5">
        <w:rPr>
          <w:rFonts w:ascii="Arial" w:eastAsia="Times New Roman" w:hAnsi="Arial" w:cs="Arial"/>
          <w:kern w:val="0"/>
          <w:sz w:val="20"/>
          <w:szCs w:val="20"/>
          <w:lang w:val="es-ES" w:eastAsia="es-PE"/>
          <w14:ligatures w14:val="none"/>
        </w:rPr>
        <w:t>s</w:t>
      </w:r>
      <w:r>
        <w:rPr>
          <w:rFonts w:ascii="Arial" w:eastAsia="Times New Roman" w:hAnsi="Arial" w:cs="Arial"/>
          <w:kern w:val="0"/>
          <w:sz w:val="20"/>
          <w:szCs w:val="20"/>
          <w:lang w:val="es-ES" w:eastAsia="es-PE"/>
          <w14:ligatures w14:val="none"/>
        </w:rPr>
        <w:t xml:space="preserve"> y Recibo por Honorarios.</w:t>
      </w:r>
    </w:p>
    <w:p w14:paraId="25AACFDB" w14:textId="77777777" w:rsidR="00743AC5" w:rsidRDefault="00743AC5">
      <w:pPr>
        <w:spacing w:after="200" w:line="276" w:lineRule="auto"/>
        <w:ind w:left="284" w:right="425"/>
        <w:contextualSpacing/>
        <w:jc w:val="both"/>
        <w:rPr>
          <w:rFonts w:ascii="Arial" w:eastAsia="Times New Roman" w:hAnsi="Arial" w:cs="Arial"/>
          <w:i/>
          <w:iCs/>
          <w:kern w:val="0"/>
          <w:sz w:val="20"/>
          <w:szCs w:val="20"/>
          <w:lang w:val="es-ES" w:eastAsia="es-PE"/>
          <w14:ligatures w14:val="none"/>
        </w:rPr>
      </w:pPr>
    </w:p>
    <w:p w14:paraId="7CD91E90" w14:textId="5DFDF58B" w:rsidR="00652C81" w:rsidRDefault="00EC0583">
      <w:pPr>
        <w:spacing w:after="0" w:line="276" w:lineRule="auto"/>
        <w:ind w:left="284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lastRenderedPageBreak/>
        <w:t xml:space="preserve">El pago se realizará con abono en la cuenta “Código de Cuenta Interbancaria” (CCI) del contratista, como máximo, hasta los diez (10) días </w:t>
      </w:r>
      <w:r w:rsidR="00DA1786"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hábiles</w:t>
      </w: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 xml:space="preserve"> posteriores a la emisión de la conformidad del servicio respectiva y presentación del Recibo por Honorarios. </w:t>
      </w:r>
    </w:p>
    <w:p w14:paraId="415FA5A7" w14:textId="77777777" w:rsidR="00743AC5" w:rsidRDefault="00743AC5">
      <w:pPr>
        <w:spacing w:after="0" w:line="276" w:lineRule="auto"/>
        <w:ind w:left="284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</w:p>
    <w:p w14:paraId="30767FD6" w14:textId="77777777" w:rsidR="00652C81" w:rsidRDefault="00652C81">
      <w:pPr>
        <w:tabs>
          <w:tab w:val="left" w:pos="1134"/>
        </w:tabs>
        <w:spacing w:after="200" w:line="276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4D130298" w14:textId="77777777" w:rsidR="00652C81" w:rsidRDefault="00EC0583">
      <w:pPr>
        <w:numPr>
          <w:ilvl w:val="0"/>
          <w:numId w:val="1"/>
        </w:numPr>
        <w:spacing w:after="200" w:line="360" w:lineRule="auto"/>
        <w:ind w:left="567" w:right="425"/>
        <w:contextualSpacing/>
        <w:jc w:val="both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  <w:t>PENALIDADES APLICABLES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:</w:t>
      </w:r>
    </w:p>
    <w:p w14:paraId="6D57507E" w14:textId="77777777" w:rsidR="00652C81" w:rsidRDefault="00EC0583">
      <w:pPr>
        <w:tabs>
          <w:tab w:val="left" w:pos="1134"/>
        </w:tabs>
        <w:spacing w:after="200" w:line="276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12.1</w:t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ab/>
        <w:t>Penalidad por Mora:</w:t>
      </w:r>
    </w:p>
    <w:p w14:paraId="49B7D25B" w14:textId="442AA1ED" w:rsidR="00652C81" w:rsidRDefault="00EC0583">
      <w:pPr>
        <w:tabs>
          <w:tab w:val="left" w:pos="1134"/>
        </w:tabs>
        <w:spacing w:after="200" w:line="276" w:lineRule="auto"/>
        <w:ind w:left="1134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Se aplicará al contratista la penalidad se aplica automáticamente y se calcula de acuerdo a la normativa aplicable sobre la materia, conforme a la siguiente formula:</w:t>
      </w:r>
    </w:p>
    <w:p w14:paraId="2C0DCC25" w14:textId="77777777" w:rsidR="00652C81" w:rsidRDefault="00652C81">
      <w:pPr>
        <w:tabs>
          <w:tab w:val="left" w:pos="1134"/>
        </w:tabs>
        <w:spacing w:after="200" w:line="276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376E6B1B" w14:textId="321B9135" w:rsidR="003F172B" w:rsidRPr="003F172B" w:rsidRDefault="00EC0583" w:rsidP="003F172B">
      <w:pPr>
        <w:tabs>
          <w:tab w:val="left" w:pos="1134"/>
        </w:tabs>
        <w:spacing w:after="200" w:line="276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            </w:t>
      </w:r>
    </w:p>
    <w:p w14:paraId="15C9197A" w14:textId="77777777" w:rsidR="00AC3278" w:rsidRDefault="003F172B" w:rsidP="00AC3278">
      <w:pPr>
        <w:tabs>
          <w:tab w:val="left" w:pos="1134"/>
        </w:tabs>
        <w:spacing w:after="200" w:line="276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lang w:val="es-ES" w:eastAsia="es-PE"/>
          <w14:ligatures w14:val="none"/>
        </w:rPr>
        <w:tab/>
      </w:r>
      <w:r>
        <w:rPr>
          <w:rFonts w:ascii="Arial" w:eastAsia="Times New Roman" w:hAnsi="Arial" w:cs="Arial"/>
          <w:bCs/>
          <w:kern w:val="0"/>
          <w:lang w:val="es-ES" w:eastAsia="es-PE"/>
          <w14:ligatures w14:val="none"/>
        </w:rPr>
        <w:tab/>
      </w:r>
      <w:r>
        <w:rPr>
          <w:rFonts w:ascii="Arial" w:eastAsia="Times New Roman" w:hAnsi="Arial" w:cs="Arial"/>
          <w:bCs/>
          <w:kern w:val="0"/>
          <w:lang w:val="es-ES" w:eastAsia="es-PE"/>
          <w14:ligatures w14:val="none"/>
        </w:rPr>
        <w:tab/>
      </w:r>
      <w:r w:rsidR="00AC3278"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Penalidad diaria =        </w:t>
      </w:r>
      <w:r w:rsidR="00AC3278">
        <w:rPr>
          <w:rFonts w:ascii="Arial" w:eastAsia="Times New Roman" w:hAnsi="Arial" w:cs="Arial"/>
          <w:bCs/>
          <w:kern w:val="0"/>
          <w:sz w:val="20"/>
          <w:szCs w:val="20"/>
          <w:u w:val="single"/>
          <w:lang w:val="es-ES" w:eastAsia="es-PE"/>
          <w14:ligatures w14:val="none"/>
        </w:rPr>
        <w:t xml:space="preserve"> 0.10x Monto </w:t>
      </w:r>
    </w:p>
    <w:p w14:paraId="5EE30C99" w14:textId="77777777" w:rsidR="00AC3278" w:rsidRDefault="00AC3278" w:rsidP="00AC3278">
      <w:pPr>
        <w:tabs>
          <w:tab w:val="left" w:pos="1134"/>
        </w:tabs>
        <w:spacing w:after="200" w:line="276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ab/>
        <w:t xml:space="preserve">                         F x plazo </w:t>
      </w:r>
    </w:p>
    <w:p w14:paraId="47673B06" w14:textId="77777777" w:rsidR="00AC3278" w:rsidRDefault="00AC3278" w:rsidP="00AC3278">
      <w:pPr>
        <w:tabs>
          <w:tab w:val="left" w:pos="1134"/>
        </w:tabs>
        <w:spacing w:after="200" w:line="276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5E502F2B" w14:textId="77777777" w:rsidR="00AC3278" w:rsidRDefault="00AC3278" w:rsidP="00AC3278">
      <w:pPr>
        <w:tabs>
          <w:tab w:val="left" w:pos="1134"/>
        </w:tabs>
        <w:spacing w:after="200" w:line="276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Donde F Tiene los siguientes valores:</w:t>
      </w:r>
    </w:p>
    <w:p w14:paraId="6B5900D7" w14:textId="77777777" w:rsidR="00AC3278" w:rsidRDefault="00AC3278" w:rsidP="00AC3278">
      <w:pPr>
        <w:tabs>
          <w:tab w:val="left" w:pos="1134"/>
        </w:tabs>
        <w:spacing w:after="200" w:line="276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452E643B" w14:textId="69BF4F7B" w:rsidR="00AC3278" w:rsidRDefault="00AC3278" w:rsidP="00AC3278">
      <w:pPr>
        <w:tabs>
          <w:tab w:val="left" w:pos="1134"/>
        </w:tabs>
        <w:spacing w:after="200" w:line="276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Para bienes y servicios F=0.40</w:t>
      </w:r>
    </w:p>
    <w:p w14:paraId="2CE55566" w14:textId="77777777" w:rsidR="00AC3278" w:rsidRDefault="00AC3278" w:rsidP="00AC3278">
      <w:pPr>
        <w:tabs>
          <w:tab w:val="left" w:pos="1134"/>
        </w:tabs>
        <w:spacing w:after="200" w:line="276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1FC7FC95" w14:textId="50822C2B" w:rsidR="00AC3278" w:rsidRDefault="00AC3278" w:rsidP="00AC3278">
      <w:pPr>
        <w:tabs>
          <w:tab w:val="left" w:pos="1134"/>
        </w:tabs>
        <w:spacing w:after="200" w:line="276" w:lineRule="auto"/>
        <w:ind w:left="567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Para obras:</w:t>
      </w:r>
    </w:p>
    <w:p w14:paraId="5631AF1A" w14:textId="77777777" w:rsidR="00AC3278" w:rsidRDefault="00AC3278" w:rsidP="00AC3278">
      <w:pPr>
        <w:spacing w:after="200" w:line="276" w:lineRule="auto"/>
        <w:ind w:left="993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a). - Para plazos menores o iguales a sesenta días: F=0.40</w:t>
      </w:r>
    </w:p>
    <w:p w14:paraId="4B176384" w14:textId="77777777" w:rsidR="00AC3278" w:rsidRDefault="00AC3278" w:rsidP="00AC3278">
      <w:pPr>
        <w:spacing w:after="200" w:line="276" w:lineRule="auto"/>
        <w:ind w:left="993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b). - Para plazos entre a setenta y uno a ciento veinte días: F=0.25</w:t>
      </w:r>
    </w:p>
    <w:p w14:paraId="5B51AE72" w14:textId="77777777" w:rsidR="00AC3278" w:rsidRDefault="00AC3278" w:rsidP="00AC3278">
      <w:pPr>
        <w:spacing w:after="200" w:line="276" w:lineRule="auto"/>
        <w:ind w:left="993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c). - Para plazos mayores a ciento veinte días F=0.15, </w:t>
      </w:r>
    </w:p>
    <w:p w14:paraId="679E300A" w14:textId="77777777" w:rsidR="00AC3278" w:rsidRDefault="00AC3278" w:rsidP="00AC3278">
      <w:pPr>
        <w:spacing w:after="200" w:line="276" w:lineRule="auto"/>
        <w:ind w:left="993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3AA5EDAA" w14:textId="7A037EB5" w:rsidR="00AC3278" w:rsidRDefault="00AC3278" w:rsidP="00AC3278">
      <w:pPr>
        <w:spacing w:after="200" w:line="276" w:lineRule="auto"/>
        <w:ind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          Para Consultorías de obras:</w:t>
      </w:r>
    </w:p>
    <w:p w14:paraId="0A9B5A2B" w14:textId="77777777" w:rsidR="00AC3278" w:rsidRDefault="00AC3278" w:rsidP="00AC3278">
      <w:pPr>
        <w:spacing w:after="200" w:line="276" w:lineRule="auto"/>
        <w:ind w:left="993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a</w:t>
      </w:r>
      <w:proofErr w:type="gramStart"/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).-</w:t>
      </w:r>
      <w:proofErr w:type="gramEnd"/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Para plazos menores o iguales a sesenta días F= 0.40</w:t>
      </w:r>
    </w:p>
    <w:p w14:paraId="04DEDB12" w14:textId="77777777" w:rsidR="00AC3278" w:rsidRDefault="00AC3278" w:rsidP="00AC3278">
      <w:pPr>
        <w:spacing w:after="200" w:line="276" w:lineRule="auto"/>
        <w:ind w:left="993"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b</w:t>
      </w:r>
      <w:proofErr w:type="gramStart"/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>),.</w:t>
      </w:r>
      <w:proofErr w:type="gramEnd"/>
      <w:r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  <w:t xml:space="preserve"> Para Plazos mayores a sesenta días F=0.25</w:t>
      </w:r>
    </w:p>
    <w:p w14:paraId="0B0A4D86" w14:textId="77777777" w:rsidR="003F172B" w:rsidRDefault="003F172B" w:rsidP="00AC3278">
      <w:pPr>
        <w:tabs>
          <w:tab w:val="left" w:pos="1134"/>
        </w:tabs>
        <w:spacing w:after="200" w:line="276" w:lineRule="auto"/>
        <w:ind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6BE3C111" w14:textId="77777777" w:rsidR="00652C81" w:rsidRDefault="00652C81" w:rsidP="003F172B">
      <w:pPr>
        <w:tabs>
          <w:tab w:val="left" w:pos="1134"/>
        </w:tabs>
        <w:spacing w:after="200" w:line="276" w:lineRule="auto"/>
        <w:ind w:right="425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PE"/>
          <w14:ligatures w14:val="none"/>
        </w:rPr>
      </w:pPr>
    </w:p>
    <w:p w14:paraId="1B72AC01" w14:textId="77777777" w:rsidR="00652C81" w:rsidRDefault="00EC0583">
      <w:pPr>
        <w:spacing w:after="0" w:line="360" w:lineRule="auto"/>
        <w:ind w:right="425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 xml:space="preserve">13. CONFIDENCIALIDAD Y PROPIEDAD INTELECTUAL </w:t>
      </w:r>
    </w:p>
    <w:p w14:paraId="193D5B89" w14:textId="77777777" w:rsidR="00652C81" w:rsidRDefault="00EC0583">
      <w:pPr>
        <w:spacing w:after="0" w:line="276" w:lineRule="auto"/>
        <w:ind w:left="426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La información y material producido bajo los términos de este servicio, tales como escritos, medios magnéticos, digitales, y demás documentación generados por el servicio, pasará a propiedad del Gobierno Regional. El/La proveedor deberá mantener la confidencialidad y reserva absoluta en el manejo de la información y documentación a la que se tenga acceso relacionada a la prestación.</w:t>
      </w:r>
    </w:p>
    <w:p w14:paraId="61ED60F2" w14:textId="77777777" w:rsidR="00652C81" w:rsidRDefault="00652C81">
      <w:pPr>
        <w:spacing w:after="0" w:line="360" w:lineRule="auto"/>
        <w:ind w:left="426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</w:p>
    <w:p w14:paraId="6AAD1D5F" w14:textId="77777777" w:rsidR="00652C81" w:rsidRDefault="00EC0583">
      <w:pPr>
        <w:spacing w:after="0" w:line="360" w:lineRule="auto"/>
        <w:ind w:right="425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 xml:space="preserve">14. RESPONSABILIDAD POR VICIOS OCULTOS </w:t>
      </w:r>
    </w:p>
    <w:p w14:paraId="0E4CB037" w14:textId="77777777" w:rsidR="00652C81" w:rsidRDefault="00EC0583">
      <w:pPr>
        <w:spacing w:after="0" w:line="360" w:lineRule="auto"/>
        <w:ind w:left="426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 xml:space="preserve">El contratista es el responsable por errores u omisiones no evidenciadas inicialmente que generen perjuicio o afectación a la finalidad de servicio. </w:t>
      </w:r>
    </w:p>
    <w:p w14:paraId="2F10D445" w14:textId="77777777" w:rsidR="00652C81" w:rsidRDefault="00652C81">
      <w:pPr>
        <w:spacing w:after="0" w:line="360" w:lineRule="auto"/>
        <w:ind w:left="426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</w:p>
    <w:p w14:paraId="33AC2DF0" w14:textId="77777777" w:rsidR="00652C81" w:rsidRDefault="00EC0583">
      <w:pPr>
        <w:spacing w:after="0" w:line="360" w:lineRule="auto"/>
        <w:ind w:left="426" w:right="425" w:hanging="426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 xml:space="preserve">15. CLAUSULA DE CUMPLIMIENTO (LEY DE PREVENCION Y MITIGACION DEL CONFLICTO DE INTERESES EN EL ACCESO Y SALIDA DE PERSONAL DEL SERVICIO PUBLICO, LEY N° 31564). </w:t>
      </w:r>
    </w:p>
    <w:p w14:paraId="6F6B25FA" w14:textId="77777777" w:rsidR="00652C81" w:rsidRDefault="00EC0583">
      <w:pPr>
        <w:spacing w:after="0" w:line="276" w:lineRule="auto"/>
        <w:ind w:left="426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público. Asimismo, en caso se incumpla con los impedimentos señalados en el artículo 5 de dicha ley se aplicará la inhabilitación por cinco años para contratar o prestar servicios al Estado, bajo cualquier modalidad.</w:t>
      </w:r>
    </w:p>
    <w:p w14:paraId="7C9CE732" w14:textId="77777777" w:rsidR="00652C81" w:rsidRDefault="00652C81">
      <w:pPr>
        <w:spacing w:after="0" w:line="360" w:lineRule="auto"/>
        <w:ind w:left="426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</w:p>
    <w:p w14:paraId="2A5E6147" w14:textId="77777777" w:rsidR="00652C81" w:rsidRDefault="00EC0583">
      <w:pPr>
        <w:spacing w:after="0" w:line="360" w:lineRule="auto"/>
        <w:ind w:right="425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 xml:space="preserve">16. COMPROMISO ANTICORRUPCIÓN Y ANTISOBORNO: </w:t>
      </w:r>
    </w:p>
    <w:p w14:paraId="01C69ADE" w14:textId="77777777" w:rsidR="00652C81" w:rsidRDefault="00EC0583">
      <w:pPr>
        <w:spacing w:after="0" w:line="276" w:lineRule="auto"/>
        <w:ind w:left="709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 xml:space="preserve">• El contratista declara no haber, directa o indirectamente, ofrecido, negociado o efectuado pago o, en general, entregado beneficio o incentivo ilegal en relación al servicio a prestarse bien a proporcionarse. En línea con ello, se compromete a actual en todo momento con </w:t>
      </w: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lastRenderedPageBreak/>
        <w:t>integridad, a abstenerse de ofrecer, dar o prometer, regalo u objeto alguno a cambio de cualquier beneficio, percibido de manera directa o indirecta; a cualquier miembro del Consejo Directivo, funcionarios públicos, empleados de confianza, servidores públicos; así como a terceros que tengan participación directa o indirecta en la determinación de las características técnicas y/o valor referencial o valor estimado, elaboración de documentos del procedimiento de selección, calificación y evaluación de oferta, y la conformidad de los contratos derivados de dicho procedimiento.</w:t>
      </w:r>
    </w:p>
    <w:p w14:paraId="3B2FE15C" w14:textId="77777777" w:rsidR="00652C81" w:rsidRDefault="00EC0583">
      <w:pPr>
        <w:spacing w:after="0" w:line="276" w:lineRule="auto"/>
        <w:ind w:left="709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 xml:space="preserve">• El contratista se compromete a denunciar, en base de una creencia razonable o de buena fe cualquier intento de soborno, supuesto o real, que tuviera conocimiento. </w:t>
      </w:r>
    </w:p>
    <w:p w14:paraId="30815B40" w14:textId="00DF4A54" w:rsidR="0059512D" w:rsidRDefault="00EC0583" w:rsidP="001F36E4">
      <w:pPr>
        <w:spacing w:after="0" w:line="276" w:lineRule="auto"/>
        <w:ind w:left="709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• Asimismo, se obliga a conducirse en todo momento, durante la ejecución del contrato, con honestidad, probidad, veracidad e integridad y de no cometer actos ilegales o de corrupción, directa o indirectamente o a través de sus socios, accionistas, participacioncitas, integrantes los órganos de administración, apoderados, representantes legales, funcionarios, asesores y personas vinculadas, en virtud a lo establecido en los artículos antes citados de La Ley de Contrataciones del Estado y su Reglamento.</w:t>
      </w:r>
    </w:p>
    <w:p w14:paraId="15FEB1CC" w14:textId="77777777" w:rsidR="00652C81" w:rsidRDefault="00652C81">
      <w:pPr>
        <w:spacing w:after="0" w:line="360" w:lineRule="auto"/>
        <w:ind w:left="709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</w:p>
    <w:p w14:paraId="66F79ECC" w14:textId="77777777" w:rsidR="00652C81" w:rsidRDefault="00EC0583">
      <w:pPr>
        <w:spacing w:after="0" w:line="360" w:lineRule="auto"/>
        <w:ind w:right="425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 xml:space="preserve">17. ACUERDO DE CONFIDENCIALIDAD: </w:t>
      </w:r>
    </w:p>
    <w:p w14:paraId="4493E115" w14:textId="77777777" w:rsidR="00652C81" w:rsidRDefault="00EC0583">
      <w:pPr>
        <w:spacing w:after="0" w:line="276" w:lineRule="auto"/>
        <w:ind w:left="426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El contratista se compromete a guardar reserva de la información privilegiada que conociera en el ejercicio de sus funciones, tareas y demás actividades como parte de la ejecución de la prestación, no revelando en forma oral, escrita, ni por cualquier otro medio, hechos, datos, procedimientos, documentación e información de acceso restringido (confidencial), a la que tuviera acceso a partir del inicio de las prestaciones relacionadas con el referido servicio, manteniendo la confidencialidad de la misma de manera permanente.</w:t>
      </w:r>
    </w:p>
    <w:p w14:paraId="782ECED2" w14:textId="77777777" w:rsidR="00652C81" w:rsidRDefault="00652C81">
      <w:pPr>
        <w:spacing w:after="0" w:line="276" w:lineRule="auto"/>
        <w:ind w:left="426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</w:p>
    <w:p w14:paraId="36C15995" w14:textId="77777777" w:rsidR="00652C81" w:rsidRDefault="00EC0583">
      <w:pPr>
        <w:spacing w:after="0" w:line="276" w:lineRule="auto"/>
        <w:ind w:left="426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En caso que incumpliera con cualquiera de las obligaciones estipuladas en el presente acuerdo, el Gobierno Regional está autorizado a iniciar todas las acciones judiciales o extrajudiciales necesarias para resarcir del perjuicio, y la obligación de confidencialidad perdurará mientas la información conserve las características para considerarse Confidencial.</w:t>
      </w:r>
    </w:p>
    <w:p w14:paraId="32967662" w14:textId="77777777" w:rsidR="00652C81" w:rsidRDefault="00652C81">
      <w:pPr>
        <w:spacing w:after="0" w:line="360" w:lineRule="auto"/>
        <w:ind w:left="426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</w:p>
    <w:p w14:paraId="51484B7E" w14:textId="77777777" w:rsidR="00652C81" w:rsidRDefault="00EC0583">
      <w:pPr>
        <w:spacing w:after="0" w:line="360" w:lineRule="auto"/>
        <w:ind w:right="425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 xml:space="preserve">18. RESOLUCION DE CONTRATO </w:t>
      </w:r>
    </w:p>
    <w:p w14:paraId="5D84FBF6" w14:textId="77777777" w:rsidR="00652C81" w:rsidRDefault="00EC0583">
      <w:pPr>
        <w:spacing w:after="0" w:line="360" w:lineRule="auto"/>
        <w:ind w:left="284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Cualquiera de las partes puede resolver, total o parcialmente, el contrato en los siguientes supuestos:</w:t>
      </w:r>
    </w:p>
    <w:p w14:paraId="51C2E861" w14:textId="77777777" w:rsidR="00652C81" w:rsidRDefault="00EC0583">
      <w:pPr>
        <w:numPr>
          <w:ilvl w:val="0"/>
          <w:numId w:val="6"/>
        </w:numPr>
        <w:spacing w:after="0" w:line="276" w:lineRule="auto"/>
        <w:ind w:right="425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Por caso fortuito o fuerza mayor que imposibilite de manera definitiva la continuidad de la ejecución, amparado en un hecho o evento extraordinario, imprevisible; o por un hecho sobreviniente al perfeccionamiento del contrato, orden de compra o servicio, que no sean imputable a las partes.</w:t>
      </w:r>
    </w:p>
    <w:p w14:paraId="3D59AD2D" w14:textId="77777777" w:rsidR="00652C81" w:rsidRDefault="00EC0583">
      <w:pPr>
        <w:numPr>
          <w:ilvl w:val="0"/>
          <w:numId w:val="6"/>
        </w:numPr>
        <w:spacing w:after="0" w:line="276" w:lineRule="auto"/>
        <w:ind w:right="425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Incumplimiento de obligaciones contractuales, por causa atribuible a la parte que incumple.</w:t>
      </w:r>
    </w:p>
    <w:p w14:paraId="34556C51" w14:textId="77777777" w:rsidR="00652C81" w:rsidRDefault="00EC0583">
      <w:pPr>
        <w:numPr>
          <w:ilvl w:val="0"/>
          <w:numId w:val="6"/>
        </w:numPr>
        <w:spacing w:after="0" w:line="276" w:lineRule="auto"/>
        <w:ind w:right="425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Hecho sobreviniente al perfeccionamiento del contrato, de supuesto distinto al caso fortuito o fuerza mayor, no imputable a ninguna de las partes, que imposibilite la continuación del contrato.</w:t>
      </w:r>
    </w:p>
    <w:p w14:paraId="4C293884" w14:textId="77777777" w:rsidR="00652C81" w:rsidRDefault="00EC0583">
      <w:pPr>
        <w:numPr>
          <w:ilvl w:val="0"/>
          <w:numId w:val="6"/>
        </w:numPr>
        <w:spacing w:after="0" w:line="276" w:lineRule="auto"/>
        <w:ind w:right="425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 xml:space="preserve">Por incumplimiento de las obligaciones establecidas en la cláusula anticorrupción durante la ejecución contractual. </w:t>
      </w:r>
    </w:p>
    <w:p w14:paraId="6469F8AB" w14:textId="77777777" w:rsidR="00652C81" w:rsidRDefault="00EC0583">
      <w:pPr>
        <w:numPr>
          <w:ilvl w:val="0"/>
          <w:numId w:val="6"/>
        </w:numPr>
        <w:spacing w:after="0" w:line="276" w:lineRule="auto"/>
        <w:ind w:right="425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Por la presentación de documentación falsa o inexacta durante la ejecución contractual.</w:t>
      </w:r>
    </w:p>
    <w:p w14:paraId="5075945B" w14:textId="77777777" w:rsidR="00652C81" w:rsidRDefault="00EC0583">
      <w:pPr>
        <w:numPr>
          <w:ilvl w:val="0"/>
          <w:numId w:val="6"/>
        </w:numPr>
        <w:spacing w:after="0" w:line="276" w:lineRule="auto"/>
        <w:ind w:right="425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Por acumulación del monto máximo de la penalidad por mora o de otras penalidades, en la ejecución de la prestación a cargo.</w:t>
      </w:r>
    </w:p>
    <w:p w14:paraId="49C957E6" w14:textId="77777777" w:rsidR="00652C81" w:rsidRDefault="00EC0583">
      <w:pPr>
        <w:numPr>
          <w:ilvl w:val="0"/>
          <w:numId w:val="6"/>
        </w:numPr>
        <w:spacing w:after="0" w:line="276" w:lineRule="auto"/>
        <w:ind w:right="425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Por mutuo acuerdo entre las partes, previa opinión del área usuaria.</w:t>
      </w:r>
    </w:p>
    <w:p w14:paraId="4C3E0186" w14:textId="77777777" w:rsidR="00652C81" w:rsidRDefault="00652C81">
      <w:pPr>
        <w:spacing w:after="0" w:line="276" w:lineRule="auto"/>
        <w:ind w:left="284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</w:p>
    <w:p w14:paraId="01CD4BE6" w14:textId="77777777" w:rsidR="00652C81" w:rsidRDefault="00EC0583">
      <w:pPr>
        <w:spacing w:after="0" w:line="276" w:lineRule="auto"/>
        <w:ind w:left="284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En caso de resolución por incumplimiento del contratista, el Entidad le otorga el plazo de tres (3) días hábiles para que ejecute la prestación o subsanar la observación, bajo apercibimiento de resolver el contrato. Salvo que el incumplimiento no pueda ser revertido, únicamente se notificara la decisión de resolución de contrato.</w:t>
      </w:r>
    </w:p>
    <w:p w14:paraId="3BE55E58" w14:textId="77777777" w:rsidR="00652C81" w:rsidRDefault="00EC0583">
      <w:pPr>
        <w:spacing w:after="0" w:line="276" w:lineRule="auto"/>
        <w:ind w:left="284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El apercibimiento previo no es aplicable en caso se haya llegado a completar el monto máximo de penalidad al contratista, donde el área usuaria evaluara la decisión de resolver el contrato.</w:t>
      </w:r>
    </w:p>
    <w:p w14:paraId="69611AC1" w14:textId="77777777" w:rsidR="00652C81" w:rsidRDefault="00EC0583">
      <w:pPr>
        <w:spacing w:after="0" w:line="276" w:lineRule="auto"/>
        <w:ind w:left="284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lastRenderedPageBreak/>
        <w:t>La resolución de contrato puede ser de forma total o parcial. La resolución parcial sólo involucra a aquella parte del contrato afectada por el incumplimiento y siempre que dicha parte sea cuantificable, separable e independiente del resto de las obligaciones contractuales. El apercibimiento previo y la resolución que se efectúe precisan con claridad qué parte del contrato queda resuelta, de no hacerse tal precisión, se entiende que la resolución es total.</w:t>
      </w:r>
    </w:p>
    <w:p w14:paraId="4D4C4537" w14:textId="77777777" w:rsidR="00652C81" w:rsidRDefault="00EC0583">
      <w:pPr>
        <w:spacing w:after="0" w:line="276" w:lineRule="auto"/>
        <w:ind w:left="284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La resolución del contrato por incumplimiento de la cláusula anticorrupción y antisoborno no impide el inicio de las acciones civiles, penales y administrativas a que hubiera lugar.</w:t>
      </w:r>
    </w:p>
    <w:p w14:paraId="0208266D" w14:textId="77777777" w:rsidR="00652C81" w:rsidRDefault="00EC0583">
      <w:pPr>
        <w:spacing w:after="0" w:line="276" w:lineRule="auto"/>
        <w:ind w:left="284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 xml:space="preserve">Para el caso de presentación de documentación falsa o inexacta durante la ejecución contractual, la resolución de contrato será efectivo previa verificación de los documentos cuestionados. </w:t>
      </w:r>
    </w:p>
    <w:p w14:paraId="0DB6D61A" w14:textId="77777777" w:rsidR="00652C81" w:rsidRDefault="00652C81">
      <w:pPr>
        <w:spacing w:after="0" w:line="360" w:lineRule="auto"/>
        <w:ind w:left="284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</w:p>
    <w:p w14:paraId="3A406742" w14:textId="77777777" w:rsidR="00652C81" w:rsidRDefault="00EC0583">
      <w:pPr>
        <w:spacing w:after="0" w:line="360" w:lineRule="auto"/>
        <w:ind w:right="425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es-PE"/>
          <w14:ligatures w14:val="none"/>
        </w:rPr>
        <w:t xml:space="preserve">19. SOLUCIÓN DE CONTROVERSIA </w:t>
      </w:r>
    </w:p>
    <w:p w14:paraId="53C62837" w14:textId="6FE34271" w:rsidR="00652C81" w:rsidRDefault="00EC0583">
      <w:pPr>
        <w:spacing w:after="0" w:line="276" w:lineRule="auto"/>
        <w:ind w:left="426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 xml:space="preserve">Toda controversia que surja entre las partes sobre la validez, nulidad, interpretación, ejecución, terminación o eficacia del contrato se resuelven mediante conciliación, conforme al Artículo 81 de la Ley 32069 – Ley General de Contrataciones </w:t>
      </w:r>
      <w:r w:rsidR="00761156"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Públicas</w:t>
      </w: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 xml:space="preserve"> y 330 del Decreto Supremo Nº 009-2025-EF – Reglamento de la Ley General de Contrataciones </w:t>
      </w:r>
      <w:r w:rsidR="00761156"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Públicas</w:t>
      </w:r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>.</w:t>
      </w:r>
    </w:p>
    <w:p w14:paraId="7C78E9A0" w14:textId="77777777" w:rsidR="00743AC5" w:rsidRDefault="00743AC5">
      <w:pPr>
        <w:spacing w:after="0" w:line="276" w:lineRule="auto"/>
        <w:ind w:left="426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</w:p>
    <w:p w14:paraId="7401ACA1" w14:textId="77777777" w:rsidR="00652C81" w:rsidRDefault="00652C81">
      <w:pPr>
        <w:spacing w:after="0" w:line="276" w:lineRule="auto"/>
        <w:ind w:left="426"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</w:p>
    <w:p w14:paraId="5BE693A1" w14:textId="6013D087" w:rsidR="00652C81" w:rsidRDefault="00EC0583" w:rsidP="00A77917">
      <w:pPr>
        <w:spacing w:after="0" w:line="276" w:lineRule="auto"/>
        <w:ind w:right="425"/>
        <w:jc w:val="both"/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</w:pPr>
      <w:bookmarkStart w:id="7" w:name="_Hlk208844157"/>
      <w:r>
        <w:rPr>
          <w:rFonts w:ascii="Arial" w:eastAsia="Times New Roman" w:hAnsi="Arial" w:cs="Arial"/>
          <w:kern w:val="0"/>
          <w:sz w:val="20"/>
          <w:szCs w:val="20"/>
          <w:lang w:eastAsia="es-PE"/>
          <w14:ligatures w14:val="none"/>
        </w:rPr>
        <w:t xml:space="preserve"> </w:t>
      </w:r>
    </w:p>
    <w:bookmarkEnd w:id="7"/>
    <w:p w14:paraId="37BA6407" w14:textId="77777777" w:rsidR="00652C81" w:rsidRDefault="00652C81">
      <w:pPr>
        <w:spacing w:after="200" w:line="276" w:lineRule="auto"/>
        <w:ind w:right="425"/>
        <w:jc w:val="center"/>
        <w:rPr>
          <w:rFonts w:ascii="Arial" w:eastAsia="Times New Roman" w:hAnsi="Arial" w:cs="Arial"/>
          <w:b/>
          <w:kern w:val="0"/>
          <w:sz w:val="20"/>
          <w:szCs w:val="20"/>
          <w:lang w:val="es-ES" w:eastAsia="es-PE"/>
          <w14:ligatures w14:val="none"/>
        </w:rPr>
      </w:pPr>
    </w:p>
    <w:p w14:paraId="049C2089" w14:textId="77777777" w:rsidR="00652C81" w:rsidRDefault="00652C81">
      <w:pPr>
        <w:rPr>
          <w:sz w:val="20"/>
          <w:szCs w:val="20"/>
        </w:rPr>
      </w:pPr>
    </w:p>
    <w:sectPr w:rsidR="00652C81" w:rsidSect="002F2F96">
      <w:pgSz w:w="11906" w:h="16838"/>
      <w:pgMar w:top="1135" w:right="1416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C87CE" w14:textId="77777777" w:rsidR="00CE0D33" w:rsidRDefault="00CE0D33">
      <w:pPr>
        <w:spacing w:line="240" w:lineRule="auto"/>
      </w:pPr>
      <w:r>
        <w:separator/>
      </w:r>
    </w:p>
  </w:endnote>
  <w:endnote w:type="continuationSeparator" w:id="0">
    <w:p w14:paraId="7F5F1D72" w14:textId="77777777" w:rsidR="00CE0D33" w:rsidRDefault="00CE0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C157F" w14:textId="77777777" w:rsidR="00CE0D33" w:rsidRDefault="00CE0D33">
      <w:pPr>
        <w:spacing w:after="0"/>
      </w:pPr>
      <w:r>
        <w:separator/>
      </w:r>
    </w:p>
  </w:footnote>
  <w:footnote w:type="continuationSeparator" w:id="0">
    <w:p w14:paraId="2AEEF89C" w14:textId="77777777" w:rsidR="00CE0D33" w:rsidRDefault="00CE0D3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71881"/>
    <w:multiLevelType w:val="multilevel"/>
    <w:tmpl w:val="05971881"/>
    <w:lvl w:ilvl="0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14D25"/>
    <w:multiLevelType w:val="hybridMultilevel"/>
    <w:tmpl w:val="02B8B1C8"/>
    <w:lvl w:ilvl="0" w:tplc="B3B2374E">
      <w:start w:val="6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C214B1"/>
    <w:multiLevelType w:val="hybridMultilevel"/>
    <w:tmpl w:val="D2CC7B26"/>
    <w:lvl w:ilvl="0" w:tplc="28F6B73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18D30572"/>
    <w:multiLevelType w:val="multilevel"/>
    <w:tmpl w:val="18D30572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92971AB"/>
    <w:multiLevelType w:val="hybridMultilevel"/>
    <w:tmpl w:val="15A01DA4"/>
    <w:lvl w:ilvl="0" w:tplc="280A000F">
      <w:start w:val="1"/>
      <w:numFmt w:val="decimal"/>
      <w:lvlText w:val="%1."/>
      <w:lvlJc w:val="left"/>
      <w:pPr>
        <w:ind w:left="1800" w:hanging="360"/>
      </w:pPr>
    </w:lvl>
    <w:lvl w:ilvl="1" w:tplc="280A0019" w:tentative="1">
      <w:start w:val="1"/>
      <w:numFmt w:val="lowerLetter"/>
      <w:lvlText w:val="%2."/>
      <w:lvlJc w:val="left"/>
      <w:pPr>
        <w:ind w:left="2520" w:hanging="360"/>
      </w:pPr>
    </w:lvl>
    <w:lvl w:ilvl="2" w:tplc="280A001B" w:tentative="1">
      <w:start w:val="1"/>
      <w:numFmt w:val="lowerRoman"/>
      <w:lvlText w:val="%3."/>
      <w:lvlJc w:val="right"/>
      <w:pPr>
        <w:ind w:left="3240" w:hanging="180"/>
      </w:pPr>
    </w:lvl>
    <w:lvl w:ilvl="3" w:tplc="280A000F" w:tentative="1">
      <w:start w:val="1"/>
      <w:numFmt w:val="decimal"/>
      <w:lvlText w:val="%4."/>
      <w:lvlJc w:val="left"/>
      <w:pPr>
        <w:ind w:left="3960" w:hanging="360"/>
      </w:pPr>
    </w:lvl>
    <w:lvl w:ilvl="4" w:tplc="280A0019" w:tentative="1">
      <w:start w:val="1"/>
      <w:numFmt w:val="lowerLetter"/>
      <w:lvlText w:val="%5."/>
      <w:lvlJc w:val="left"/>
      <w:pPr>
        <w:ind w:left="4680" w:hanging="360"/>
      </w:pPr>
    </w:lvl>
    <w:lvl w:ilvl="5" w:tplc="280A001B" w:tentative="1">
      <w:start w:val="1"/>
      <w:numFmt w:val="lowerRoman"/>
      <w:lvlText w:val="%6."/>
      <w:lvlJc w:val="right"/>
      <w:pPr>
        <w:ind w:left="5400" w:hanging="180"/>
      </w:pPr>
    </w:lvl>
    <w:lvl w:ilvl="6" w:tplc="280A000F" w:tentative="1">
      <w:start w:val="1"/>
      <w:numFmt w:val="decimal"/>
      <w:lvlText w:val="%7."/>
      <w:lvlJc w:val="left"/>
      <w:pPr>
        <w:ind w:left="6120" w:hanging="360"/>
      </w:pPr>
    </w:lvl>
    <w:lvl w:ilvl="7" w:tplc="280A0019" w:tentative="1">
      <w:start w:val="1"/>
      <w:numFmt w:val="lowerLetter"/>
      <w:lvlText w:val="%8."/>
      <w:lvlJc w:val="left"/>
      <w:pPr>
        <w:ind w:left="6840" w:hanging="360"/>
      </w:pPr>
    </w:lvl>
    <w:lvl w:ilvl="8" w:tplc="2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F0E032E"/>
    <w:multiLevelType w:val="multilevel"/>
    <w:tmpl w:val="1F0E032E"/>
    <w:lvl w:ilvl="0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FA64A96"/>
    <w:multiLevelType w:val="hybridMultilevel"/>
    <w:tmpl w:val="5EEAB0A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895973"/>
    <w:multiLevelType w:val="hybridMultilevel"/>
    <w:tmpl w:val="97EA89C8"/>
    <w:lvl w:ilvl="0" w:tplc="280A0013">
      <w:start w:val="1"/>
      <w:numFmt w:val="upperRoman"/>
      <w:lvlText w:val="%1."/>
      <w:lvlJc w:val="right"/>
      <w:pPr>
        <w:ind w:left="1800" w:hanging="360"/>
      </w:pPr>
    </w:lvl>
    <w:lvl w:ilvl="1" w:tplc="280A0019" w:tentative="1">
      <w:start w:val="1"/>
      <w:numFmt w:val="lowerLetter"/>
      <w:lvlText w:val="%2."/>
      <w:lvlJc w:val="left"/>
      <w:pPr>
        <w:ind w:left="2520" w:hanging="360"/>
      </w:pPr>
    </w:lvl>
    <w:lvl w:ilvl="2" w:tplc="280A001B" w:tentative="1">
      <w:start w:val="1"/>
      <w:numFmt w:val="lowerRoman"/>
      <w:lvlText w:val="%3."/>
      <w:lvlJc w:val="right"/>
      <w:pPr>
        <w:ind w:left="3240" w:hanging="180"/>
      </w:pPr>
    </w:lvl>
    <w:lvl w:ilvl="3" w:tplc="280A000F" w:tentative="1">
      <w:start w:val="1"/>
      <w:numFmt w:val="decimal"/>
      <w:lvlText w:val="%4."/>
      <w:lvlJc w:val="left"/>
      <w:pPr>
        <w:ind w:left="3960" w:hanging="360"/>
      </w:pPr>
    </w:lvl>
    <w:lvl w:ilvl="4" w:tplc="280A0019" w:tentative="1">
      <w:start w:val="1"/>
      <w:numFmt w:val="lowerLetter"/>
      <w:lvlText w:val="%5."/>
      <w:lvlJc w:val="left"/>
      <w:pPr>
        <w:ind w:left="4680" w:hanging="360"/>
      </w:pPr>
    </w:lvl>
    <w:lvl w:ilvl="5" w:tplc="280A001B" w:tentative="1">
      <w:start w:val="1"/>
      <w:numFmt w:val="lowerRoman"/>
      <w:lvlText w:val="%6."/>
      <w:lvlJc w:val="right"/>
      <w:pPr>
        <w:ind w:left="5400" w:hanging="180"/>
      </w:pPr>
    </w:lvl>
    <w:lvl w:ilvl="6" w:tplc="280A000F" w:tentative="1">
      <w:start w:val="1"/>
      <w:numFmt w:val="decimal"/>
      <w:lvlText w:val="%7."/>
      <w:lvlJc w:val="left"/>
      <w:pPr>
        <w:ind w:left="6120" w:hanging="360"/>
      </w:pPr>
    </w:lvl>
    <w:lvl w:ilvl="7" w:tplc="280A0019" w:tentative="1">
      <w:start w:val="1"/>
      <w:numFmt w:val="lowerLetter"/>
      <w:lvlText w:val="%8."/>
      <w:lvlJc w:val="left"/>
      <w:pPr>
        <w:ind w:left="6840" w:hanging="360"/>
      </w:pPr>
    </w:lvl>
    <w:lvl w:ilvl="8" w:tplc="2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6812366"/>
    <w:multiLevelType w:val="multilevel"/>
    <w:tmpl w:val="36812366"/>
    <w:lvl w:ilvl="0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D412C44"/>
    <w:multiLevelType w:val="hybridMultilevel"/>
    <w:tmpl w:val="F1BA2E8E"/>
    <w:lvl w:ilvl="0" w:tplc="280A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D9E05DF"/>
    <w:multiLevelType w:val="multilevel"/>
    <w:tmpl w:val="3D9E05DF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11" w15:restartNumberingAfterBreak="0">
    <w:nsid w:val="4D9E5B94"/>
    <w:multiLevelType w:val="multilevel"/>
    <w:tmpl w:val="4D9E5B94"/>
    <w:lvl w:ilvl="0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4AE605B"/>
    <w:multiLevelType w:val="hybridMultilevel"/>
    <w:tmpl w:val="5754ADE2"/>
    <w:lvl w:ilvl="0" w:tplc="79ECD9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E173E"/>
    <w:multiLevelType w:val="hybridMultilevel"/>
    <w:tmpl w:val="11C4E03E"/>
    <w:lvl w:ilvl="0" w:tplc="4C32A1D6">
      <w:start w:val="6"/>
      <w:numFmt w:val="bullet"/>
      <w:lvlText w:val="-"/>
      <w:lvlJc w:val="left"/>
      <w:pPr>
        <w:ind w:left="192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4" w15:restartNumberingAfterBreak="0">
    <w:nsid w:val="7E3E56DB"/>
    <w:multiLevelType w:val="hybridMultilevel"/>
    <w:tmpl w:val="949A66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5"/>
  </w:num>
  <w:num w:numId="5">
    <w:abstractNumId w:val="3"/>
  </w:num>
  <w:num w:numId="6">
    <w:abstractNumId w:val="0"/>
  </w:num>
  <w:num w:numId="7">
    <w:abstractNumId w:val="13"/>
  </w:num>
  <w:num w:numId="8">
    <w:abstractNumId w:val="1"/>
  </w:num>
  <w:num w:numId="9">
    <w:abstractNumId w:val="14"/>
  </w:num>
  <w:num w:numId="10">
    <w:abstractNumId w:val="12"/>
  </w:num>
  <w:num w:numId="11">
    <w:abstractNumId w:val="9"/>
  </w:num>
  <w:num w:numId="12">
    <w:abstractNumId w:val="4"/>
  </w:num>
  <w:num w:numId="13">
    <w:abstractNumId w:val="7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E06"/>
    <w:rsid w:val="00001D8A"/>
    <w:rsid w:val="00001EE1"/>
    <w:rsid w:val="000100C9"/>
    <w:rsid w:val="00023993"/>
    <w:rsid w:val="00053A91"/>
    <w:rsid w:val="00053D4E"/>
    <w:rsid w:val="00077942"/>
    <w:rsid w:val="00081D62"/>
    <w:rsid w:val="000829F4"/>
    <w:rsid w:val="000A23FD"/>
    <w:rsid w:val="000B2848"/>
    <w:rsid w:val="000C06A8"/>
    <w:rsid w:val="000F79EA"/>
    <w:rsid w:val="001079F3"/>
    <w:rsid w:val="001236BF"/>
    <w:rsid w:val="0014765F"/>
    <w:rsid w:val="00153163"/>
    <w:rsid w:val="001653F7"/>
    <w:rsid w:val="00170FF4"/>
    <w:rsid w:val="00192BF0"/>
    <w:rsid w:val="00194D65"/>
    <w:rsid w:val="001B0DDE"/>
    <w:rsid w:val="001C57A5"/>
    <w:rsid w:val="001E1C62"/>
    <w:rsid w:val="001F3392"/>
    <w:rsid w:val="001F36E4"/>
    <w:rsid w:val="00211545"/>
    <w:rsid w:val="00273775"/>
    <w:rsid w:val="00297737"/>
    <w:rsid w:val="002C1C4E"/>
    <w:rsid w:val="002F2F96"/>
    <w:rsid w:val="00320E0F"/>
    <w:rsid w:val="00352F3D"/>
    <w:rsid w:val="003978FC"/>
    <w:rsid w:val="003A5820"/>
    <w:rsid w:val="003B1266"/>
    <w:rsid w:val="003F172B"/>
    <w:rsid w:val="003F5CE8"/>
    <w:rsid w:val="00407F73"/>
    <w:rsid w:val="00431C45"/>
    <w:rsid w:val="00440B08"/>
    <w:rsid w:val="00445C7E"/>
    <w:rsid w:val="004B6782"/>
    <w:rsid w:val="004C0599"/>
    <w:rsid w:val="00506E84"/>
    <w:rsid w:val="00510397"/>
    <w:rsid w:val="00536298"/>
    <w:rsid w:val="005422A2"/>
    <w:rsid w:val="005852AF"/>
    <w:rsid w:val="005914DC"/>
    <w:rsid w:val="0059512D"/>
    <w:rsid w:val="005A2C1B"/>
    <w:rsid w:val="005B4899"/>
    <w:rsid w:val="005B48BB"/>
    <w:rsid w:val="005C33C0"/>
    <w:rsid w:val="005E463F"/>
    <w:rsid w:val="005F679C"/>
    <w:rsid w:val="0061375E"/>
    <w:rsid w:val="00643384"/>
    <w:rsid w:val="00644654"/>
    <w:rsid w:val="00646AB5"/>
    <w:rsid w:val="00652C81"/>
    <w:rsid w:val="00656309"/>
    <w:rsid w:val="006754F8"/>
    <w:rsid w:val="00680C21"/>
    <w:rsid w:val="006904BD"/>
    <w:rsid w:val="006F2D8E"/>
    <w:rsid w:val="007332BF"/>
    <w:rsid w:val="0074251C"/>
    <w:rsid w:val="00743AC5"/>
    <w:rsid w:val="00744F07"/>
    <w:rsid w:val="00761156"/>
    <w:rsid w:val="007857EF"/>
    <w:rsid w:val="00786E45"/>
    <w:rsid w:val="007B0566"/>
    <w:rsid w:val="007E5CCA"/>
    <w:rsid w:val="0080046A"/>
    <w:rsid w:val="0082788D"/>
    <w:rsid w:val="00837265"/>
    <w:rsid w:val="0088210D"/>
    <w:rsid w:val="008A2B17"/>
    <w:rsid w:val="008A53B4"/>
    <w:rsid w:val="008B73F3"/>
    <w:rsid w:val="00927A36"/>
    <w:rsid w:val="009300FE"/>
    <w:rsid w:val="00964188"/>
    <w:rsid w:val="00995882"/>
    <w:rsid w:val="009A4AE8"/>
    <w:rsid w:val="009B375D"/>
    <w:rsid w:val="00A77917"/>
    <w:rsid w:val="00A822CF"/>
    <w:rsid w:val="00AC3278"/>
    <w:rsid w:val="00AD3C3E"/>
    <w:rsid w:val="00B0322F"/>
    <w:rsid w:val="00B1787F"/>
    <w:rsid w:val="00B515ED"/>
    <w:rsid w:val="00B66D7D"/>
    <w:rsid w:val="00BD04F4"/>
    <w:rsid w:val="00BD6E06"/>
    <w:rsid w:val="00BF314D"/>
    <w:rsid w:val="00BF4B38"/>
    <w:rsid w:val="00BF595F"/>
    <w:rsid w:val="00BF66D6"/>
    <w:rsid w:val="00C103A7"/>
    <w:rsid w:val="00C2292A"/>
    <w:rsid w:val="00C22E77"/>
    <w:rsid w:val="00C44330"/>
    <w:rsid w:val="00C81C33"/>
    <w:rsid w:val="00C8393E"/>
    <w:rsid w:val="00CD51A0"/>
    <w:rsid w:val="00CE0D33"/>
    <w:rsid w:val="00D00EF1"/>
    <w:rsid w:val="00D24BDC"/>
    <w:rsid w:val="00D71D89"/>
    <w:rsid w:val="00D831C0"/>
    <w:rsid w:val="00DA1786"/>
    <w:rsid w:val="00DB6394"/>
    <w:rsid w:val="00DF5BAB"/>
    <w:rsid w:val="00E00005"/>
    <w:rsid w:val="00E107DF"/>
    <w:rsid w:val="00E13150"/>
    <w:rsid w:val="00E217E2"/>
    <w:rsid w:val="00E70DB3"/>
    <w:rsid w:val="00E7109E"/>
    <w:rsid w:val="00E76D6B"/>
    <w:rsid w:val="00EC0583"/>
    <w:rsid w:val="00EC405E"/>
    <w:rsid w:val="00ED6255"/>
    <w:rsid w:val="00ED7B3A"/>
    <w:rsid w:val="00EE0A6F"/>
    <w:rsid w:val="00EE6A22"/>
    <w:rsid w:val="00F119B9"/>
    <w:rsid w:val="00F256A2"/>
    <w:rsid w:val="00F3196D"/>
    <w:rsid w:val="00F55855"/>
    <w:rsid w:val="00F975EA"/>
    <w:rsid w:val="00FA1B27"/>
    <w:rsid w:val="00FA4962"/>
    <w:rsid w:val="00FC1C48"/>
    <w:rsid w:val="00FD2BBD"/>
    <w:rsid w:val="00FD31B5"/>
    <w:rsid w:val="00FF631A"/>
    <w:rsid w:val="3C661423"/>
    <w:rsid w:val="3EEE5DDB"/>
    <w:rsid w:val="4FD3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AFD60A"/>
  <w15:docId w15:val="{8DE945AD-8DF3-490E-9B40-45C8E1B2F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laconcuadrcula">
    <w:name w:val="Table Grid"/>
    <w:basedOn w:val="Tablanormal"/>
    <w:uiPriority w:val="39"/>
    <w:qFormat/>
    <w:rPr>
      <w:rFonts w:ascii="Calibri" w:eastAsia="Times New Roman" w:hAnsi="Calibri" w:cs="Times New Roman"/>
      <w:lang w:val="es-US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  <w:lang w:val="es-PE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2F5496" w:themeColor="accent1" w:themeShade="BF"/>
      <w:lang w:val="es-PE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2F5496" w:themeColor="accent1" w:themeShade="BF"/>
      <w:lang w:val="es-PE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  <w:lang w:val="es-PE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  <w:lang w:val="es-PE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  <w:lang w:val="es-PE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  <w:lang w:val="es-PE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  <w:lang w:val="es-PE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  <w:lang w:val="es-PE"/>
    </w:rPr>
  </w:style>
  <w:style w:type="paragraph" w:styleId="Prrafodelista">
    <w:name w:val="List Paragraph"/>
    <w:aliases w:val="Titulo de Fígura,TITULO A,Párrafo,de,lista,Cuadro 2-1,Bolita,Párrafo de lista2,Párrafo de lista3,Párrafo de lista21,BOLA,Bulleted List,Fundamentacion,List Paragraph,Párrafo de lista1,Titulo parrafo,Punto,TITULO,Imagen 01.,paul2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2F5496" w:themeColor="accent1" w:themeShade="BF"/>
      <w:lang w:val="es-PE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Párrafo Car,de Car,lista Car,Cuadro 2-1 Car,Bolita Car,Párrafo de lista2 Car,Párrafo de lista3 Car,Párrafo de lista21 Car,BOLA Car,Bulleted List Car,Fundamentacion Car,List Paragraph Car,Punto Car"/>
    <w:link w:val="Prrafodelista"/>
    <w:uiPriority w:val="34"/>
    <w:locked/>
    <w:rsid w:val="00C8393E"/>
    <w:rPr>
      <w:kern w:val="2"/>
      <w:sz w:val="22"/>
      <w:szCs w:val="22"/>
      <w:lang w:eastAsia="en-US"/>
      <w14:ligatures w14:val="standardContextual"/>
    </w:rPr>
  </w:style>
  <w:style w:type="character" w:styleId="Hipervnculo">
    <w:name w:val="Hyperlink"/>
    <w:uiPriority w:val="99"/>
    <w:unhideWhenUsed/>
    <w:rsid w:val="00C8393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itulosinstitutos.minedu.gob.p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7</Pages>
  <Words>2569</Words>
  <Characters>14132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Vanessa</cp:lastModifiedBy>
  <cp:revision>45</cp:revision>
  <cp:lastPrinted>2025-11-11T20:09:00Z</cp:lastPrinted>
  <dcterms:created xsi:type="dcterms:W3CDTF">2026-01-22T15:25:00Z</dcterms:created>
  <dcterms:modified xsi:type="dcterms:W3CDTF">2026-02-13T15:17:00Z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1033-12.2.0.23131</vt:lpwstr>
  </property>
  <property fmtid="{D5CDD505-2E9C-101B-9397-08002B2CF9AE}" pid="3" name="ICV">
    <vt:lpwstr>167A488D60CA438DBA1DD805F4DFE365_13</vt:lpwstr>
  </property>
</Properties>
</file>