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61F57207" w:rsidR="00C50A1F" w:rsidRPr="004D28FF" w:rsidRDefault="00D57D5C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SERVICIO DE</w:t>
      </w:r>
      <w:r w:rsidR="00A21751" w:rsidRPr="004D28FF">
        <w:rPr>
          <w:rFonts w:ascii="Century Gothic" w:hAnsi="Century Gothic"/>
          <w:b/>
          <w:color w:val="0000FF"/>
          <w:sz w:val="19"/>
          <w:szCs w:val="19"/>
        </w:rPr>
        <w:t xml:space="preserve"> </w:t>
      </w:r>
      <w:r w:rsidR="0087442F">
        <w:rPr>
          <w:rFonts w:ascii="Century Gothic" w:hAnsi="Century Gothic"/>
          <w:b/>
          <w:color w:val="0000FF"/>
          <w:sz w:val="19"/>
          <w:szCs w:val="19"/>
        </w:rPr>
        <w:t>AUDITORIA INTERNA DE LAS NORMAS INTERNACIONALES ISO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3E2C9B1B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1E1B0F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Plazo de </w:t>
      </w:r>
      <w:r w:rsidR="00D57D5C">
        <w:rPr>
          <w:rFonts w:ascii="Century Gothic" w:hAnsi="Century Gothic"/>
          <w:sz w:val="19"/>
          <w:szCs w:val="19"/>
        </w:rPr>
        <w:t>ejecución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4073A200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D57D5C">
        <w:rPr>
          <w:rFonts w:ascii="Century Gothic" w:hAnsi="Century Gothic"/>
          <w:sz w:val="19"/>
          <w:szCs w:val="19"/>
        </w:rPr>
        <w:t>en los Términos de Referencia</w:t>
      </w:r>
      <w:r w:rsidR="00A57BFF" w:rsidRPr="004D28FF">
        <w:rPr>
          <w:rFonts w:ascii="Century Gothic" w:hAnsi="Century Gothic"/>
          <w:sz w:val="19"/>
          <w:szCs w:val="19"/>
        </w:rPr>
        <w:t xml:space="preserve"> publicados en la plataforma de Contratos Menores.</w:t>
      </w:r>
    </w:p>
    <w:p w14:paraId="29F2F407" w14:textId="47D5AE9A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V de </w:t>
      </w:r>
      <w:r w:rsidR="00D57D5C">
        <w:rPr>
          <w:rFonts w:ascii="Century Gothic" w:hAnsi="Century Gothic"/>
          <w:sz w:val="19"/>
          <w:szCs w:val="19"/>
        </w:rPr>
        <w:t>los Términos de Referencia</w:t>
      </w:r>
      <w:r w:rsidRPr="004D28FF">
        <w:rPr>
          <w:rFonts w:ascii="Century Gothic" w:hAnsi="Century Gothic"/>
          <w:sz w:val="19"/>
          <w:szCs w:val="19"/>
        </w:rPr>
        <w:t xml:space="preserve"> (Versión </w:t>
      </w:r>
      <w:r w:rsidR="00EB0D15">
        <w:rPr>
          <w:rFonts w:ascii="Century Gothic" w:hAnsi="Century Gothic"/>
          <w:sz w:val="19"/>
          <w:szCs w:val="19"/>
        </w:rPr>
        <w:t>0</w:t>
      </w:r>
      <w:r w:rsidR="007F3203">
        <w:rPr>
          <w:rFonts w:ascii="Century Gothic" w:hAnsi="Century Gothic"/>
          <w:sz w:val="19"/>
          <w:szCs w:val="19"/>
        </w:rPr>
        <w:t>2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N°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0F630748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>de acuerdo con lo establecido en l</w:t>
      </w:r>
      <w:r w:rsidR="00D57D5C">
        <w:rPr>
          <w:rFonts w:ascii="Century Gothic" w:hAnsi="Century Gothic"/>
          <w:sz w:val="19"/>
          <w:szCs w:val="19"/>
        </w:rPr>
        <w:t>o</w:t>
      </w:r>
      <w:r w:rsidR="004D28FF" w:rsidRPr="004D28FF">
        <w:rPr>
          <w:rFonts w:ascii="Century Gothic" w:hAnsi="Century Gothic"/>
          <w:sz w:val="19"/>
          <w:szCs w:val="19"/>
        </w:rPr>
        <w:t xml:space="preserve">s </w:t>
      </w:r>
      <w:r w:rsidR="00D57D5C">
        <w:rPr>
          <w:rFonts w:ascii="Century Gothic" w:hAnsi="Century Gothic"/>
          <w:b/>
          <w:sz w:val="19"/>
          <w:szCs w:val="19"/>
        </w:rPr>
        <w:t>Términos de Referencia</w:t>
      </w:r>
      <w:r w:rsidR="00EB0D15">
        <w:rPr>
          <w:rFonts w:ascii="Century Gothic" w:hAnsi="Century Gothic"/>
          <w:b/>
          <w:sz w:val="19"/>
          <w:szCs w:val="19"/>
        </w:rPr>
        <w:t xml:space="preserve"> (Versión </w:t>
      </w:r>
      <w:r w:rsidR="0087442F">
        <w:rPr>
          <w:rFonts w:ascii="Century Gothic" w:hAnsi="Century Gothic"/>
          <w:b/>
          <w:sz w:val="19"/>
          <w:szCs w:val="19"/>
        </w:rPr>
        <w:t>01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6400">
    <w:abstractNumId w:val="1"/>
  </w:num>
  <w:num w:numId="2" w16cid:durableId="1462503404">
    <w:abstractNumId w:val="4"/>
  </w:num>
  <w:num w:numId="3" w16cid:durableId="1025867770">
    <w:abstractNumId w:val="3"/>
  </w:num>
  <w:num w:numId="4" w16cid:durableId="2115594517">
    <w:abstractNumId w:val="5"/>
  </w:num>
  <w:num w:numId="5" w16cid:durableId="1237936375">
    <w:abstractNumId w:val="0"/>
  </w:num>
  <w:num w:numId="6" w16cid:durableId="1531603823">
    <w:abstractNumId w:val="2"/>
  </w:num>
  <w:num w:numId="7" w16cid:durableId="1186750588">
    <w:abstractNumId w:val="0"/>
  </w:num>
  <w:num w:numId="8" w16cid:durableId="39736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240E4"/>
    <w:rsid w:val="00062738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D54FC"/>
    <w:rsid w:val="003E3F45"/>
    <w:rsid w:val="00400943"/>
    <w:rsid w:val="00424ABD"/>
    <w:rsid w:val="004252E8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7F3203"/>
    <w:rsid w:val="00810AF0"/>
    <w:rsid w:val="008116C8"/>
    <w:rsid w:val="0083703C"/>
    <w:rsid w:val="00837109"/>
    <w:rsid w:val="00856DAA"/>
    <w:rsid w:val="0087442F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63E5B"/>
    <w:rsid w:val="009730BA"/>
    <w:rsid w:val="00981198"/>
    <w:rsid w:val="009D159B"/>
    <w:rsid w:val="009D2B35"/>
    <w:rsid w:val="009D4009"/>
    <w:rsid w:val="009E3765"/>
    <w:rsid w:val="00A0516D"/>
    <w:rsid w:val="00A158A8"/>
    <w:rsid w:val="00A21751"/>
    <w:rsid w:val="00A25016"/>
    <w:rsid w:val="00A57BFF"/>
    <w:rsid w:val="00A73CA9"/>
    <w:rsid w:val="00A8511D"/>
    <w:rsid w:val="00AB0438"/>
    <w:rsid w:val="00AB0AD1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5828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52905"/>
    <w:rsid w:val="00D53944"/>
    <w:rsid w:val="00D57D5C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5703"/>
    <w:rsid w:val="00EB0D15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CCC3CA75-89A7-4521-A084-5D474199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376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Conida 01 Home office 2023</cp:lastModifiedBy>
  <cp:revision>269</cp:revision>
  <cp:lastPrinted>2026-02-05T20:47:00Z</cp:lastPrinted>
  <dcterms:created xsi:type="dcterms:W3CDTF">2024-06-05T15:13:00Z</dcterms:created>
  <dcterms:modified xsi:type="dcterms:W3CDTF">2026-02-19T16:04:00Z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