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5120B062" w14:textId="77777777" w:rsidR="00A66274" w:rsidRDefault="00A66274" w:rsidP="00A66274">
      <w:pPr>
        <w:pStyle w:val="Default"/>
        <w:rPr>
          <w:color w:val="auto"/>
        </w:rPr>
      </w:pPr>
    </w:p>
    <w:p w14:paraId="6E1B9191" w14:textId="0BABBCAB" w:rsidR="00A66274" w:rsidRDefault="00A66274" w:rsidP="00A66274">
      <w:pPr>
        <w:pStyle w:val="Defaul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El proveedor deberá presentar las Especificación de Requisitos de Software (SRS) o la documentación técnica donde se pueda verificar las funcionalidades detalladas en el numeral 4. </w:t>
      </w:r>
    </w:p>
    <w:p w14:paraId="5671928F" w14:textId="77777777" w:rsidR="00A66274" w:rsidRDefault="00A66274" w:rsidP="00A66274">
      <w:pPr>
        <w:pStyle w:val="Default"/>
        <w:rPr>
          <w:sz w:val="20"/>
          <w:szCs w:val="20"/>
        </w:rPr>
      </w:pPr>
    </w:p>
    <w:p w14:paraId="32AC4C15" w14:textId="77777777" w:rsidR="00A66274" w:rsidRPr="00A66274" w:rsidRDefault="00A66274" w:rsidP="00A66274">
      <w:pPr>
        <w:pStyle w:val="Default"/>
        <w:numPr>
          <w:ilvl w:val="0"/>
          <w:numId w:val="3"/>
        </w:numPr>
        <w:rPr>
          <w:b/>
          <w:bCs/>
          <w:sz w:val="20"/>
          <w:szCs w:val="20"/>
        </w:rPr>
      </w:pPr>
      <w:r w:rsidRPr="00A66274">
        <w:rPr>
          <w:b/>
          <w:bCs/>
          <w:sz w:val="20"/>
          <w:szCs w:val="20"/>
        </w:rPr>
        <w:t xml:space="preserve">Experiencia del postor en la especialidad: </w:t>
      </w:r>
    </w:p>
    <w:p w14:paraId="16EF8465" w14:textId="77777777" w:rsidR="00A66274" w:rsidRDefault="00A66274" w:rsidP="00A66274">
      <w:pPr>
        <w:pStyle w:val="Default"/>
        <w:rPr>
          <w:sz w:val="20"/>
          <w:szCs w:val="20"/>
        </w:rPr>
      </w:pPr>
    </w:p>
    <w:p w14:paraId="7DB6C418" w14:textId="5E1058C1" w:rsidR="00A66274" w:rsidRDefault="00A66274" w:rsidP="00A66274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El postor debe acreditar un monto facturado acumulado equivalente a S/50,000.00 (Cincuenta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</w:t>
      </w:r>
    </w:p>
    <w:p w14:paraId="3429D807" w14:textId="77777777" w:rsidR="00A66274" w:rsidRDefault="00A66274" w:rsidP="00A66274">
      <w:pPr>
        <w:pStyle w:val="Default"/>
        <w:rPr>
          <w:sz w:val="20"/>
          <w:szCs w:val="20"/>
        </w:rPr>
      </w:pPr>
    </w:p>
    <w:p w14:paraId="009BC768" w14:textId="77777777" w:rsidR="00A66274" w:rsidRDefault="00A66274" w:rsidP="00A66274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Se consideran servicios similares a los siguientes: i) servicio de renovación de licencias de software de gestión de proyectos o 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servicio de soporte para licencias de software de gestión de proyectos, o </w:t>
      </w:r>
      <w:proofErr w:type="spellStart"/>
      <w:r>
        <w:rPr>
          <w:sz w:val="20"/>
          <w:szCs w:val="20"/>
        </w:rPr>
        <w:t>iii</w:t>
      </w:r>
      <w:proofErr w:type="spellEnd"/>
      <w:r>
        <w:rPr>
          <w:sz w:val="20"/>
          <w:szCs w:val="20"/>
        </w:rPr>
        <w:t xml:space="preserve">) gestión de desarrollo de software </w:t>
      </w:r>
    </w:p>
    <w:p w14:paraId="1CFA5351" w14:textId="77777777" w:rsidR="00A66274" w:rsidRDefault="00A66274" w:rsidP="00A66274">
      <w:pPr>
        <w:pStyle w:val="Default"/>
        <w:rPr>
          <w:sz w:val="20"/>
          <w:szCs w:val="20"/>
        </w:rPr>
      </w:pPr>
    </w:p>
    <w:p w14:paraId="0FABB3A0" w14:textId="733D97ED" w:rsidR="00A66274" w:rsidRDefault="00A66274" w:rsidP="00A66274">
      <w:pPr>
        <w:pStyle w:val="Default"/>
        <w:rPr>
          <w:sz w:val="20"/>
          <w:szCs w:val="20"/>
        </w:rPr>
      </w:pPr>
      <w:r>
        <w:rPr>
          <w:sz w:val="20"/>
          <w:szCs w:val="20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>
        <w:rPr>
          <w:sz w:val="13"/>
          <w:szCs w:val="13"/>
        </w:rPr>
        <w:t>1</w:t>
      </w:r>
      <w:r>
        <w:rPr>
          <w:sz w:val="20"/>
          <w:szCs w:val="20"/>
        </w:rPr>
        <w:t>, correspondientes a un máximo de veinte (20) contrataciones. En caso el postor sustente su experiencia en la especialidad mediante contrataciones realizadas con privados</w:t>
      </w:r>
      <w:r>
        <w:rPr>
          <w:sz w:val="13"/>
          <w:szCs w:val="13"/>
        </w:rPr>
        <w:t>2</w:t>
      </w:r>
      <w:r>
        <w:rPr>
          <w:sz w:val="20"/>
          <w:szCs w:val="20"/>
        </w:rPr>
        <w:t>, para acreditarla debe presentar de forma obligatoria lo indicado en el numeral 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del presente párrafo; no es posible que acredite su experiencia únicamente con la presentación de contratos u órdenes de compra con conformidad o constancia de prestación. </w:t>
      </w:r>
    </w:p>
    <w:p w14:paraId="2648CAA3" w14:textId="00F91AB7" w:rsidR="00A66274" w:rsidRDefault="00A66274" w:rsidP="00A66274">
      <w:pPr>
        <w:pStyle w:val="Default"/>
        <w:rPr>
          <w:sz w:val="20"/>
          <w:szCs w:val="20"/>
        </w:rPr>
      </w:pPr>
    </w:p>
    <w:p w14:paraId="5C5FBAC0" w14:textId="4B06E85E" w:rsidR="00FB1D61" w:rsidRDefault="00FB1D61" w:rsidP="00A66274">
      <w:pPr>
        <w:pStyle w:val="Default"/>
        <w:rPr>
          <w:color w:val="auto"/>
        </w:rPr>
      </w:pPr>
    </w:p>
    <w:sectPr w:rsidR="00FB1D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2"/>
  </w:num>
  <w:num w:numId="2" w16cid:durableId="1388798041">
    <w:abstractNumId w:val="0"/>
  </w:num>
  <w:num w:numId="3" w16cid:durableId="1830900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601EEB"/>
    <w:rsid w:val="00614EBD"/>
    <w:rsid w:val="00A45732"/>
    <w:rsid w:val="00A66274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3</cp:revision>
  <dcterms:created xsi:type="dcterms:W3CDTF">2025-05-20T17:11:00Z</dcterms:created>
  <dcterms:modified xsi:type="dcterms:W3CDTF">2025-05-28T17:01:00Z</dcterms:modified>
</cp:coreProperties>
</file>