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3C5D08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5B2282" w:rsidRPr="005B2282">
        <w:rPr>
          <w:rFonts w:ascii="Arial" w:hAnsi="Arial" w:cs="Arial"/>
          <w:color w:val="000000" w:themeColor="text1"/>
          <w:sz w:val="20"/>
        </w:rPr>
        <w:t>servicio de dictado del curso “Simulador de gestión estratégica de riesgos para bancos” en el marco del XXVII Programa de Extensión 2026.</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2FC396C5" w14:textId="77777777" w:rsidR="005B2282" w:rsidRDefault="005B2282"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022064B1"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27F34" w14:textId="77777777" w:rsidR="00616A19" w:rsidRDefault="00616A19">
      <w:r>
        <w:separator/>
      </w:r>
    </w:p>
  </w:endnote>
  <w:endnote w:type="continuationSeparator" w:id="0">
    <w:p w14:paraId="61B356A3" w14:textId="77777777" w:rsidR="00616A19" w:rsidRDefault="00616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A9BC6" w14:textId="77777777" w:rsidR="00616A19" w:rsidRDefault="00616A19">
      <w:r>
        <w:separator/>
      </w:r>
    </w:p>
  </w:footnote>
  <w:footnote w:type="continuationSeparator" w:id="0">
    <w:p w14:paraId="4CF48BDD" w14:textId="77777777" w:rsidR="00616A19" w:rsidRDefault="00616A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282"/>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6A19"/>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4BA"/>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2</Pages>
  <Words>347</Words>
  <Characters>1912</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2026-02-23T17:22:00Z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