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4F7A7F37" w14:textId="686E923A" w:rsidR="0032732D" w:rsidRDefault="007C1263" w:rsidP="0032732D">
      <w:pPr>
        <w:pStyle w:val="Prrafodelista"/>
        <w:widowControl w:val="0"/>
        <w:ind w:left="1560"/>
        <w:jc w:val="both"/>
        <w:rPr>
          <w:rFonts w:ascii="Arial" w:eastAsia="Batang" w:hAnsi="Arial" w:cs="Arial"/>
          <w:sz w:val="20"/>
          <w:szCs w:val="20"/>
        </w:rPr>
      </w:pPr>
      <w:r w:rsidRPr="007C1263">
        <w:rPr>
          <w:rFonts w:ascii="Arial" w:eastAsia="Batang" w:hAnsi="Arial" w:cs="Arial"/>
          <w:sz w:val="20"/>
          <w:szCs w:val="20"/>
        </w:rPr>
        <w:t>El postor debe acreditar un monto facturado acumulado equivalente a 50,000.00 (cincuenta mil 00/100 soles), por la contratación de consultorías iguales o similares al objeto de la convocatoria, durante los quince (15) años anteriores a la fecha de la presentación de ofertas que se computa desde la fecha de la conformidad o emisión del comprobante de pago, según corresponda.</w:t>
      </w:r>
    </w:p>
    <w:p w14:paraId="78F38950" w14:textId="77777777" w:rsidR="00C56E13" w:rsidRDefault="00C56E13" w:rsidP="0032732D">
      <w:pPr>
        <w:pStyle w:val="Prrafodelista"/>
        <w:widowControl w:val="0"/>
        <w:ind w:left="1560"/>
        <w:jc w:val="both"/>
        <w:rPr>
          <w:rFonts w:ascii="Arial" w:eastAsia="Batang" w:hAnsi="Arial" w:cs="Arial"/>
          <w:sz w:val="20"/>
          <w:szCs w:val="20"/>
        </w:rPr>
      </w:pPr>
    </w:p>
    <w:p w14:paraId="2F70E87E" w14:textId="76EAB02E" w:rsidR="0032732D" w:rsidRDefault="007C1263" w:rsidP="0032732D">
      <w:pPr>
        <w:pStyle w:val="Prrafodelista"/>
        <w:widowControl w:val="0"/>
        <w:ind w:left="1560"/>
        <w:jc w:val="both"/>
        <w:rPr>
          <w:rFonts w:ascii="Arial" w:eastAsia="Batang" w:hAnsi="Arial" w:cs="Arial"/>
          <w:sz w:val="20"/>
          <w:szCs w:val="20"/>
        </w:rPr>
      </w:pPr>
      <w:r w:rsidRPr="007C1263">
        <w:rPr>
          <w:rFonts w:ascii="Arial" w:eastAsia="Batang" w:hAnsi="Arial" w:cs="Arial"/>
          <w:sz w:val="20"/>
          <w:szCs w:val="20"/>
        </w:rPr>
        <w:t>En el caso de postores que declaren tener la condición de micro y pequeña empresa, se acredita una experiencia de 10,000.00 (diez mil con 00/100 soles) por la contratación de servicios iguales o similares al objeto de la convocatoria, durante los quince (15) años anteriores a la fecha de la presentación de ofertas que se computa desde la fecha de la conformidad o emisión del comprobante de pago, según corresponda. En el caso de consorcios, todos los integrantes deben contar con la condición de micro y pequeña empresa</w:t>
      </w:r>
      <w:r>
        <w:rPr>
          <w:rFonts w:ascii="Arial" w:eastAsia="Batang" w:hAnsi="Arial" w:cs="Arial"/>
          <w:sz w:val="20"/>
          <w:szCs w:val="20"/>
        </w:rPr>
        <w:t>.</w:t>
      </w:r>
    </w:p>
    <w:p w14:paraId="59EEE2A9" w14:textId="77777777" w:rsidR="0032732D" w:rsidRDefault="0032732D" w:rsidP="0032732D">
      <w:pPr>
        <w:pStyle w:val="Prrafodelista"/>
        <w:widowControl w:val="0"/>
        <w:ind w:left="1560"/>
        <w:jc w:val="both"/>
        <w:rPr>
          <w:rFonts w:ascii="Arial" w:eastAsia="Batang" w:hAnsi="Arial" w:cs="Arial"/>
          <w:sz w:val="20"/>
          <w:szCs w:val="20"/>
        </w:rPr>
      </w:pPr>
    </w:p>
    <w:p w14:paraId="09418E07" w14:textId="0C8919B4" w:rsidR="00B0492B" w:rsidRDefault="007C1263" w:rsidP="0032732D">
      <w:pPr>
        <w:pStyle w:val="Prrafodelista"/>
        <w:widowControl w:val="0"/>
        <w:ind w:left="1560"/>
        <w:jc w:val="both"/>
        <w:rPr>
          <w:rFonts w:ascii="Arial" w:eastAsia="Batang" w:hAnsi="Arial" w:cs="Arial"/>
          <w:sz w:val="20"/>
          <w:szCs w:val="20"/>
        </w:rPr>
      </w:pPr>
      <w:r w:rsidRPr="007C1263">
        <w:rPr>
          <w:rFonts w:ascii="Arial" w:eastAsia="Batang" w:hAnsi="Arial" w:cs="Arial"/>
          <w:sz w:val="20"/>
          <w:szCs w:val="20"/>
        </w:rPr>
        <w:t>Se consideran servicios similares a los siguientes: servicio legal tributario en litigación y en procesos contenciosos y no contenciosos y fiscalizaciones tributarias.</w:t>
      </w:r>
    </w:p>
    <w:p w14:paraId="3D7B7A6D" w14:textId="77777777" w:rsidR="00846660" w:rsidRDefault="00846660" w:rsidP="0032732D">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0B0444A2" w14:textId="2B168E36" w:rsidR="0032732D" w:rsidRDefault="007C1263" w:rsidP="0032732D">
      <w:pPr>
        <w:widowControl w:val="0"/>
        <w:ind w:left="1560"/>
        <w:jc w:val="both"/>
        <w:rPr>
          <w:rFonts w:ascii="Arial" w:eastAsia="Batang" w:hAnsi="Arial" w:cs="Arial"/>
          <w:sz w:val="20"/>
          <w:szCs w:val="20"/>
        </w:rPr>
      </w:pPr>
      <w:r w:rsidRPr="007C1263">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7C1263">
        <w:rPr>
          <w:rFonts w:ascii="Arial" w:eastAsia="Batang" w:hAnsi="Arial" w:cs="Arial"/>
          <w:sz w:val="20"/>
          <w:szCs w:val="20"/>
        </w:rPr>
        <w:t>ii</w:t>
      </w:r>
      <w:proofErr w:type="spellEnd"/>
      <w:r w:rsidRPr="007C1263">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w:t>
      </w:r>
      <w:r w:rsidRPr="007C1263">
        <w:rPr>
          <w:rFonts w:ascii="Arial" w:eastAsia="Batang" w:hAnsi="Arial" w:cs="Arial"/>
          <w:i/>
          <w:iCs/>
          <w:sz w:val="20"/>
          <w:szCs w:val="20"/>
          <w:u w:val="single"/>
        </w:rPr>
        <w:t>En caso el postor sustente su experiencia en la especialidad mediante contrataciones realizadas con privados, para acreditarla debe presentar de forma obligatoria lo indicado en el numeral (</w:t>
      </w:r>
      <w:proofErr w:type="spellStart"/>
      <w:r w:rsidRPr="007C1263">
        <w:rPr>
          <w:rFonts w:ascii="Arial" w:eastAsia="Batang" w:hAnsi="Arial" w:cs="Arial"/>
          <w:i/>
          <w:iCs/>
          <w:sz w:val="20"/>
          <w:szCs w:val="20"/>
          <w:u w:val="single"/>
        </w:rPr>
        <w:t>ii</w:t>
      </w:r>
      <w:proofErr w:type="spellEnd"/>
      <w:r w:rsidRPr="007C1263">
        <w:rPr>
          <w:rFonts w:ascii="Arial" w:eastAsia="Batang" w:hAnsi="Arial" w:cs="Arial"/>
          <w:i/>
          <w:iCs/>
          <w:sz w:val="20"/>
          <w:szCs w:val="20"/>
          <w:u w:val="single"/>
        </w:rPr>
        <w:t>) del presente párrafo; no es posible que acredite su experiencia únicamente con la presentación de contratos u órdenes de compra con conformidad o constancia de prestación</w:t>
      </w:r>
      <w:r w:rsidRPr="007C1263">
        <w:rPr>
          <w:rFonts w:ascii="Arial" w:eastAsia="Batang" w:hAnsi="Arial" w:cs="Arial"/>
          <w:sz w:val="20"/>
          <w:szCs w:val="20"/>
        </w:rPr>
        <w:t>.</w:t>
      </w:r>
      <w:r w:rsidR="0032732D" w:rsidRPr="0032732D">
        <w:rPr>
          <w:rFonts w:ascii="Arial" w:eastAsia="Batang" w:hAnsi="Arial" w:cs="Arial"/>
          <w:sz w:val="20"/>
          <w:szCs w:val="20"/>
        </w:rPr>
        <w:t xml:space="preserve">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1A9192C7" w:rsidR="0032732D" w:rsidRDefault="007C1263" w:rsidP="0032732D">
      <w:pPr>
        <w:widowControl w:val="0"/>
        <w:ind w:left="1560"/>
        <w:jc w:val="both"/>
        <w:rPr>
          <w:rFonts w:ascii="Arial" w:hAnsi="Arial" w:cs="Arial"/>
          <w:color w:val="000000"/>
          <w:kern w:val="0"/>
          <w:sz w:val="20"/>
          <w:szCs w:val="20"/>
        </w:rPr>
      </w:pPr>
      <w:r w:rsidRPr="007C1263">
        <w:rPr>
          <w:rFonts w:ascii="Arial" w:hAnsi="Arial" w:cs="Arial"/>
          <w:color w:val="000000"/>
          <w:kern w:val="0"/>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r w:rsidR="0032732D" w:rsidRPr="0032732D">
        <w:rPr>
          <w:rFonts w:ascii="Arial" w:hAnsi="Arial" w:cs="Arial"/>
          <w:color w:val="000000"/>
          <w:kern w:val="0"/>
          <w:sz w:val="20"/>
          <w:szCs w:val="20"/>
        </w:rPr>
        <w:t>.</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r w:rsidRPr="0032732D">
        <w:rPr>
          <w:rFonts w:ascii="Arial" w:hAnsi="Arial" w:cs="Arial"/>
          <w:color w:val="000000"/>
          <w:kern w:val="0"/>
          <w:sz w:val="20"/>
          <w:szCs w:val="20"/>
        </w:rPr>
        <w:lastRenderedPageBreak/>
        <w:t xml:space="preserve">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Pr="0032732D" w:rsidRDefault="0032732D" w:rsidP="0032732D">
      <w:pPr>
        <w:widowControl w:val="0"/>
        <w:ind w:left="1560"/>
        <w:jc w:val="both"/>
        <w:rPr>
          <w:rFonts w:ascii="Arial" w:eastAsia="Batang" w:hAnsi="Arial" w:cs="Arial"/>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DA904CD" w14:textId="0CCBB3D6" w:rsidR="007C1263" w:rsidRPr="007C1263" w:rsidRDefault="007C1263" w:rsidP="007C1263">
      <w:pPr>
        <w:pStyle w:val="Prrafodelista"/>
        <w:widowControl w:val="0"/>
        <w:numPr>
          <w:ilvl w:val="0"/>
          <w:numId w:val="17"/>
        </w:numPr>
        <w:ind w:left="1560" w:hanging="284"/>
        <w:jc w:val="both"/>
        <w:rPr>
          <w:rFonts w:ascii="Arial" w:hAnsi="Arial" w:cs="Arial"/>
          <w:b/>
          <w:bCs/>
          <w:sz w:val="20"/>
          <w:szCs w:val="20"/>
          <w:lang w:val="es-ES"/>
        </w:rPr>
      </w:pPr>
      <w:r w:rsidRPr="007C1263">
        <w:rPr>
          <w:rFonts w:ascii="Arial" w:hAnsi="Arial" w:cs="Arial"/>
          <w:b/>
          <w:bCs/>
          <w:sz w:val="20"/>
          <w:szCs w:val="20"/>
        </w:rPr>
        <w:t>CAPACIDAD TECNICA Y PROFESIONAL:</w:t>
      </w:r>
    </w:p>
    <w:p w14:paraId="3BA97A62" w14:textId="77777777" w:rsidR="007C1263" w:rsidRDefault="007C1263" w:rsidP="007C1263">
      <w:pPr>
        <w:pStyle w:val="Prrafodelista"/>
        <w:widowControl w:val="0"/>
        <w:ind w:left="1560"/>
        <w:jc w:val="both"/>
        <w:rPr>
          <w:rFonts w:ascii="Arial" w:hAnsi="Arial" w:cs="Arial"/>
          <w:b/>
          <w:bCs/>
          <w:sz w:val="20"/>
          <w:szCs w:val="20"/>
        </w:rPr>
      </w:pPr>
    </w:p>
    <w:p w14:paraId="066F3D0C" w14:textId="0E86EA51" w:rsidR="007C1263" w:rsidRDefault="007C1263" w:rsidP="007C1263">
      <w:pPr>
        <w:pStyle w:val="Prrafodelista"/>
        <w:widowControl w:val="0"/>
        <w:ind w:left="1560"/>
        <w:jc w:val="both"/>
        <w:rPr>
          <w:rFonts w:ascii="Arial" w:hAnsi="Arial" w:cs="Arial"/>
          <w:b/>
          <w:bCs/>
          <w:sz w:val="20"/>
          <w:szCs w:val="20"/>
        </w:rPr>
      </w:pPr>
      <w:r w:rsidRPr="007C1263">
        <w:rPr>
          <w:rFonts w:ascii="Arial" w:hAnsi="Arial" w:cs="Arial"/>
          <w:b/>
          <w:bCs/>
          <w:sz w:val="20"/>
          <w:szCs w:val="20"/>
          <w:u w:val="single"/>
        </w:rPr>
        <w:t>EXPERIENCIA DEL PERSONAL CLAVE</w:t>
      </w:r>
      <w:r>
        <w:rPr>
          <w:rFonts w:ascii="Arial" w:hAnsi="Arial" w:cs="Arial"/>
          <w:b/>
          <w:bCs/>
          <w:sz w:val="20"/>
          <w:szCs w:val="20"/>
        </w:rPr>
        <w:t>:</w:t>
      </w:r>
    </w:p>
    <w:p w14:paraId="3B8F08C1" w14:textId="77777777" w:rsidR="007C1263" w:rsidRDefault="007C1263" w:rsidP="007C1263">
      <w:pPr>
        <w:pStyle w:val="Prrafodelista"/>
        <w:widowControl w:val="0"/>
        <w:ind w:left="1560"/>
        <w:jc w:val="both"/>
        <w:rPr>
          <w:rFonts w:ascii="Arial" w:hAnsi="Arial" w:cs="Arial"/>
          <w:sz w:val="20"/>
          <w:szCs w:val="20"/>
        </w:rPr>
      </w:pPr>
    </w:p>
    <w:p w14:paraId="4F09411E" w14:textId="77777777" w:rsidR="007C1263" w:rsidRDefault="007C1263" w:rsidP="007C1263">
      <w:pPr>
        <w:pStyle w:val="Prrafodelista"/>
        <w:widowControl w:val="0"/>
        <w:ind w:left="1560"/>
        <w:jc w:val="both"/>
        <w:rPr>
          <w:rFonts w:ascii="Arial" w:hAnsi="Arial" w:cs="Arial"/>
          <w:sz w:val="20"/>
          <w:szCs w:val="20"/>
        </w:rPr>
      </w:pPr>
      <w:r w:rsidRPr="007C1263">
        <w:rPr>
          <w:rFonts w:ascii="Arial" w:hAnsi="Arial" w:cs="Arial"/>
          <w:sz w:val="20"/>
          <w:szCs w:val="20"/>
          <w:u w:val="single"/>
        </w:rPr>
        <w:t>Requisito</w:t>
      </w:r>
      <w:r w:rsidRPr="007C1263">
        <w:rPr>
          <w:rFonts w:ascii="Arial" w:hAnsi="Arial" w:cs="Arial"/>
          <w:sz w:val="20"/>
          <w:szCs w:val="20"/>
        </w:rPr>
        <w:t>:</w:t>
      </w:r>
    </w:p>
    <w:p w14:paraId="008F1E4B" w14:textId="34D0F30E" w:rsidR="007C1263" w:rsidRDefault="007C1263" w:rsidP="007C1263">
      <w:pPr>
        <w:pStyle w:val="Prrafodelista"/>
        <w:widowControl w:val="0"/>
        <w:ind w:left="1560"/>
        <w:jc w:val="both"/>
        <w:rPr>
          <w:rFonts w:ascii="Arial" w:hAnsi="Arial" w:cs="Arial"/>
          <w:sz w:val="20"/>
          <w:szCs w:val="20"/>
        </w:rPr>
      </w:pPr>
      <w:r w:rsidRPr="007C1263">
        <w:rPr>
          <w:rFonts w:ascii="Arial" w:hAnsi="Arial" w:cs="Arial"/>
          <w:sz w:val="20"/>
          <w:szCs w:val="20"/>
        </w:rPr>
        <w:t>Mínimo diez (10) años de experiencia en materia tributaria o proceso contencioso y no contenciosos o elaboración de recursos de reclamación, recurso de apelación en general o servicios en litigación ante el Tribunal Fiscal y Corte Suprema.</w:t>
      </w:r>
    </w:p>
    <w:p w14:paraId="6711B675" w14:textId="77777777" w:rsidR="007C1263" w:rsidRDefault="007C1263" w:rsidP="007C1263">
      <w:pPr>
        <w:pStyle w:val="Prrafodelista"/>
        <w:widowControl w:val="0"/>
        <w:ind w:left="1560"/>
        <w:jc w:val="both"/>
        <w:rPr>
          <w:rFonts w:ascii="Arial" w:hAnsi="Arial" w:cs="Arial"/>
          <w:sz w:val="20"/>
          <w:szCs w:val="20"/>
        </w:rPr>
      </w:pPr>
    </w:p>
    <w:p w14:paraId="459BB79C" w14:textId="1075C887" w:rsidR="007C1263" w:rsidRDefault="007C1263" w:rsidP="007C1263">
      <w:pPr>
        <w:pStyle w:val="Prrafodelista"/>
        <w:widowControl w:val="0"/>
        <w:ind w:left="1560"/>
        <w:jc w:val="both"/>
        <w:rPr>
          <w:rFonts w:ascii="Arial" w:hAnsi="Arial" w:cs="Arial"/>
          <w:sz w:val="20"/>
          <w:szCs w:val="20"/>
        </w:rPr>
      </w:pPr>
      <w:r w:rsidRPr="007C1263">
        <w:rPr>
          <w:rFonts w:ascii="Arial" w:hAnsi="Arial" w:cs="Arial"/>
          <w:sz w:val="20"/>
          <w:szCs w:val="20"/>
          <w:u w:val="single"/>
        </w:rPr>
        <w:t>Acreditación</w:t>
      </w:r>
      <w:r w:rsidRPr="007C1263">
        <w:rPr>
          <w:rFonts w:ascii="Arial" w:hAnsi="Arial" w:cs="Arial"/>
          <w:sz w:val="20"/>
          <w:szCs w:val="20"/>
        </w:rPr>
        <w:t>:</w:t>
      </w:r>
    </w:p>
    <w:p w14:paraId="44033EDF" w14:textId="77777777" w:rsidR="007C1263" w:rsidRDefault="007C1263" w:rsidP="007C1263">
      <w:pPr>
        <w:pStyle w:val="Prrafodelista"/>
        <w:widowControl w:val="0"/>
        <w:ind w:left="1560"/>
        <w:jc w:val="both"/>
        <w:rPr>
          <w:rFonts w:ascii="Arial" w:hAnsi="Arial" w:cs="Arial"/>
          <w:sz w:val="20"/>
          <w:szCs w:val="20"/>
        </w:rPr>
      </w:pPr>
      <w:r w:rsidRPr="007C1263">
        <w:rPr>
          <w:rFonts w:ascii="Arial" w:hAnsi="Arial" w:cs="Arial"/>
          <w:sz w:val="20"/>
          <w:szCs w:val="20"/>
        </w:rPr>
        <w:t>La experiencia del personal clave se acredita con cualquiera de los siguientes documentos: (i) copia simple de contratos y su respectiva conformidad o (</w:t>
      </w:r>
      <w:proofErr w:type="spellStart"/>
      <w:r w:rsidRPr="007C1263">
        <w:rPr>
          <w:rFonts w:ascii="Arial" w:hAnsi="Arial" w:cs="Arial"/>
          <w:sz w:val="20"/>
          <w:szCs w:val="20"/>
        </w:rPr>
        <w:t>ii</w:t>
      </w:r>
      <w:proofErr w:type="spellEnd"/>
      <w:r w:rsidRPr="007C1263">
        <w:rPr>
          <w:rFonts w:ascii="Arial" w:hAnsi="Arial" w:cs="Arial"/>
          <w:sz w:val="20"/>
          <w:szCs w:val="20"/>
        </w:rPr>
        <w:t>) constancias o (</w:t>
      </w:r>
      <w:proofErr w:type="spellStart"/>
      <w:r w:rsidRPr="007C1263">
        <w:rPr>
          <w:rFonts w:ascii="Arial" w:hAnsi="Arial" w:cs="Arial"/>
          <w:sz w:val="20"/>
          <w:szCs w:val="20"/>
        </w:rPr>
        <w:t>iii</w:t>
      </w:r>
      <w:proofErr w:type="spellEnd"/>
      <w:r w:rsidRPr="007C1263">
        <w:rPr>
          <w:rFonts w:ascii="Arial" w:hAnsi="Arial" w:cs="Arial"/>
          <w:sz w:val="20"/>
          <w:szCs w:val="20"/>
        </w:rPr>
        <w:t>) certificados o (</w:t>
      </w:r>
      <w:proofErr w:type="spellStart"/>
      <w:r w:rsidRPr="007C1263">
        <w:rPr>
          <w:rFonts w:ascii="Arial" w:hAnsi="Arial" w:cs="Arial"/>
          <w:sz w:val="20"/>
          <w:szCs w:val="20"/>
        </w:rPr>
        <w:t>iv</w:t>
      </w:r>
      <w:proofErr w:type="spellEnd"/>
      <w:r w:rsidRPr="007C1263">
        <w:rPr>
          <w:rFonts w:ascii="Arial" w:hAnsi="Arial" w:cs="Arial"/>
          <w:sz w:val="20"/>
          <w:szCs w:val="20"/>
        </w:rPr>
        <w:t>) cualquier otra documentación que, de manera fehaciente demuestre la experiencia del personal propuesto.</w:t>
      </w:r>
    </w:p>
    <w:p w14:paraId="6551EB48" w14:textId="77777777" w:rsidR="007C1263" w:rsidRDefault="007C1263" w:rsidP="007C1263">
      <w:pPr>
        <w:pStyle w:val="Prrafodelista"/>
        <w:widowControl w:val="0"/>
        <w:ind w:left="1560"/>
        <w:jc w:val="both"/>
        <w:rPr>
          <w:rFonts w:ascii="Arial" w:hAnsi="Arial" w:cs="Arial"/>
          <w:sz w:val="20"/>
          <w:szCs w:val="20"/>
        </w:rPr>
      </w:pPr>
    </w:p>
    <w:p w14:paraId="5528E8B5" w14:textId="77777777" w:rsidR="007C1263" w:rsidRDefault="007C1263" w:rsidP="007C1263">
      <w:pPr>
        <w:pStyle w:val="Prrafodelista"/>
        <w:widowControl w:val="0"/>
        <w:ind w:left="1560"/>
        <w:jc w:val="both"/>
        <w:rPr>
          <w:rFonts w:ascii="Arial" w:hAnsi="Arial" w:cs="Arial"/>
          <w:sz w:val="20"/>
          <w:szCs w:val="20"/>
        </w:rPr>
      </w:pPr>
      <w:r w:rsidRPr="007C1263">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r>
        <w:rPr>
          <w:rFonts w:ascii="Arial" w:hAnsi="Arial" w:cs="Arial"/>
          <w:sz w:val="20"/>
          <w:szCs w:val="20"/>
        </w:rPr>
        <w:t>.</w:t>
      </w:r>
    </w:p>
    <w:p w14:paraId="0F97FACF" w14:textId="77777777" w:rsidR="007C1263" w:rsidRDefault="007C1263" w:rsidP="007C1263">
      <w:pPr>
        <w:pStyle w:val="Prrafodelista"/>
        <w:widowControl w:val="0"/>
        <w:ind w:left="1560"/>
        <w:jc w:val="both"/>
        <w:rPr>
          <w:rFonts w:ascii="Arial" w:hAnsi="Arial" w:cs="Arial"/>
          <w:sz w:val="20"/>
          <w:szCs w:val="20"/>
        </w:rPr>
      </w:pPr>
    </w:p>
    <w:p w14:paraId="35C20BC5" w14:textId="77777777" w:rsidR="007C1263" w:rsidRDefault="007C1263" w:rsidP="007C1263">
      <w:pPr>
        <w:pStyle w:val="Prrafodelista"/>
        <w:widowControl w:val="0"/>
        <w:ind w:left="1560"/>
        <w:jc w:val="both"/>
        <w:rPr>
          <w:rFonts w:ascii="Arial" w:hAnsi="Arial" w:cs="Arial"/>
          <w:sz w:val="20"/>
          <w:szCs w:val="20"/>
        </w:rPr>
      </w:pPr>
      <w:r w:rsidRPr="007C1263">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05F4A17" w14:textId="77777777" w:rsidR="007C1263" w:rsidRDefault="007C1263" w:rsidP="007C1263">
      <w:pPr>
        <w:pStyle w:val="Prrafodelista"/>
        <w:widowControl w:val="0"/>
        <w:ind w:left="1560"/>
        <w:jc w:val="both"/>
        <w:rPr>
          <w:rFonts w:ascii="Arial" w:hAnsi="Arial" w:cs="Arial"/>
          <w:sz w:val="20"/>
          <w:szCs w:val="20"/>
        </w:rPr>
      </w:pPr>
    </w:p>
    <w:p w14:paraId="265FF912" w14:textId="77777777" w:rsidR="007C1263" w:rsidRDefault="007C1263" w:rsidP="007C1263">
      <w:pPr>
        <w:pStyle w:val="Prrafodelista"/>
        <w:widowControl w:val="0"/>
        <w:ind w:left="1560"/>
        <w:jc w:val="both"/>
        <w:rPr>
          <w:rFonts w:ascii="Arial" w:hAnsi="Arial" w:cs="Arial"/>
          <w:sz w:val="20"/>
          <w:szCs w:val="20"/>
        </w:rPr>
      </w:pPr>
      <w:r w:rsidRPr="007C1263">
        <w:rPr>
          <w:rFonts w:ascii="Arial" w:hAnsi="Arial" w:cs="Arial"/>
          <w:sz w:val="20"/>
          <w:szCs w:val="20"/>
        </w:rPr>
        <w:t>Se considera aquella experiencia que no tenga una antigüedad mayor a veinticinco años anteriores a la fecha de la presentación de ofertas.</w:t>
      </w:r>
    </w:p>
    <w:p w14:paraId="7F3A949E" w14:textId="77777777" w:rsidR="007C1263" w:rsidRDefault="007C1263" w:rsidP="007C1263">
      <w:pPr>
        <w:pStyle w:val="Prrafodelista"/>
        <w:widowControl w:val="0"/>
        <w:ind w:left="1560"/>
        <w:jc w:val="both"/>
        <w:rPr>
          <w:rFonts w:ascii="Arial" w:hAnsi="Arial" w:cs="Arial"/>
          <w:sz w:val="20"/>
          <w:szCs w:val="20"/>
        </w:rPr>
      </w:pPr>
    </w:p>
    <w:p w14:paraId="351A6870" w14:textId="4AE2F0BE" w:rsidR="007C1263" w:rsidRPr="007C1263" w:rsidRDefault="007C1263" w:rsidP="007C1263">
      <w:pPr>
        <w:pStyle w:val="Prrafodelista"/>
        <w:widowControl w:val="0"/>
        <w:ind w:left="1560"/>
        <w:jc w:val="both"/>
        <w:rPr>
          <w:rFonts w:ascii="Arial" w:hAnsi="Arial" w:cs="Arial"/>
          <w:sz w:val="20"/>
          <w:szCs w:val="20"/>
          <w:lang w:val="es-ES"/>
        </w:rPr>
      </w:pPr>
      <w:r w:rsidRPr="007C1263">
        <w:rPr>
          <w:rFonts w:ascii="Arial" w:hAnsi="Arial" w:cs="Arial"/>
          <w:sz w:val="20"/>
          <w:szCs w:val="20"/>
        </w:rPr>
        <w:t>De presentarse experiencia ejecutada paralelamente (traslape), para el cómputo del tiempo de dicha experiencia sólo se considera una vez el periodo traslapado.</w:t>
      </w:r>
    </w:p>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bookmarkEnd w:id="1"/>
    </w:p>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99EE6" w14:textId="77777777" w:rsidR="007D7217" w:rsidRDefault="007D7217" w:rsidP="004C1215">
      <w:r>
        <w:separator/>
      </w:r>
    </w:p>
  </w:endnote>
  <w:endnote w:type="continuationSeparator" w:id="0">
    <w:p w14:paraId="44014A31" w14:textId="77777777" w:rsidR="007D7217" w:rsidRDefault="007D7217"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C09F4" w14:textId="77777777" w:rsidR="007D7217" w:rsidRDefault="007D7217" w:rsidP="004C1215">
      <w:r>
        <w:separator/>
      </w:r>
    </w:p>
  </w:footnote>
  <w:footnote w:type="continuationSeparator" w:id="0">
    <w:p w14:paraId="2A0DBD84" w14:textId="77777777" w:rsidR="007D7217" w:rsidRDefault="007D7217"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280BA6"/>
    <w:multiLevelType w:val="hybridMultilevel"/>
    <w:tmpl w:val="73865F42"/>
    <w:lvl w:ilvl="0" w:tplc="923A4F1C">
      <w:numFmt w:val="bullet"/>
      <w:lvlText w:val=""/>
      <w:lvlJc w:val="left"/>
      <w:pPr>
        <w:ind w:left="1920" w:hanging="360"/>
      </w:pPr>
      <w:rPr>
        <w:rFonts w:ascii="Symbol" w:eastAsia="Batang" w:hAnsi="Symbo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0" w15:restartNumberingAfterBreak="0">
    <w:nsid w:val="7D365ADC"/>
    <w:multiLevelType w:val="hybridMultilevel"/>
    <w:tmpl w:val="39861604"/>
    <w:lvl w:ilvl="0" w:tplc="0CEC2A32">
      <w:numFmt w:val="bullet"/>
      <w:lvlText w:val="-"/>
      <w:lvlJc w:val="left"/>
      <w:pPr>
        <w:ind w:left="1920" w:hanging="360"/>
      </w:pPr>
      <w:rPr>
        <w:rFonts w:ascii="Arial" w:eastAsia="Batang"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num w:numId="1" w16cid:durableId="408767660">
    <w:abstractNumId w:val="15"/>
  </w:num>
  <w:num w:numId="2" w16cid:durableId="602148323">
    <w:abstractNumId w:val="39"/>
  </w:num>
  <w:num w:numId="3" w16cid:durableId="637075575">
    <w:abstractNumId w:val="47"/>
  </w:num>
  <w:num w:numId="4" w16cid:durableId="395009985">
    <w:abstractNumId w:val="22"/>
  </w:num>
  <w:num w:numId="5" w16cid:durableId="1882553923">
    <w:abstractNumId w:val="45"/>
  </w:num>
  <w:num w:numId="6" w16cid:durableId="236987123">
    <w:abstractNumId w:val="38"/>
  </w:num>
  <w:num w:numId="7" w16cid:durableId="686372952">
    <w:abstractNumId w:val="40"/>
  </w:num>
  <w:num w:numId="8" w16cid:durableId="1234122166">
    <w:abstractNumId w:val="20"/>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7"/>
  </w:num>
  <w:num w:numId="12" w16cid:durableId="1088038439">
    <w:abstractNumId w:val="49"/>
  </w:num>
  <w:num w:numId="13" w16cid:durableId="1044913797">
    <w:abstractNumId w:val="44"/>
  </w:num>
  <w:num w:numId="14" w16cid:durableId="587885041">
    <w:abstractNumId w:val="28"/>
  </w:num>
  <w:num w:numId="15" w16cid:durableId="1181044718">
    <w:abstractNumId w:val="16"/>
  </w:num>
  <w:num w:numId="16" w16cid:durableId="361636798">
    <w:abstractNumId w:val="46"/>
  </w:num>
  <w:num w:numId="17" w16cid:durableId="3750596">
    <w:abstractNumId w:val="13"/>
  </w:num>
  <w:num w:numId="18" w16cid:durableId="1118838083">
    <w:abstractNumId w:val="43"/>
  </w:num>
  <w:num w:numId="19" w16cid:durableId="474294162">
    <w:abstractNumId w:val="42"/>
  </w:num>
  <w:num w:numId="20" w16cid:durableId="1942757989">
    <w:abstractNumId w:val="9"/>
  </w:num>
  <w:num w:numId="21" w16cid:durableId="1763912609">
    <w:abstractNumId w:val="14"/>
  </w:num>
  <w:num w:numId="22" w16cid:durableId="318311189">
    <w:abstractNumId w:val="35"/>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4"/>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3"/>
  </w:num>
  <w:num w:numId="35" w16cid:durableId="282617163">
    <w:abstractNumId w:val="1"/>
  </w:num>
  <w:num w:numId="36" w16cid:durableId="1775781492">
    <w:abstractNumId w:val="41"/>
  </w:num>
  <w:num w:numId="37" w16cid:durableId="815806353">
    <w:abstractNumId w:val="48"/>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6"/>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 w:numId="50" w16cid:durableId="1172378109">
    <w:abstractNumId w:val="31"/>
  </w:num>
  <w:num w:numId="51" w16cid:durableId="849683728">
    <w:abstractNumId w:val="5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D3D28"/>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5650"/>
    <w:rsid w:val="0078738C"/>
    <w:rsid w:val="007A04DD"/>
    <w:rsid w:val="007A0AA9"/>
    <w:rsid w:val="007C1263"/>
    <w:rsid w:val="007D0F87"/>
    <w:rsid w:val="007D721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46660"/>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1006"/>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06E6"/>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741"/>
    <w:rsid w:val="00C20B78"/>
    <w:rsid w:val="00C33EA7"/>
    <w:rsid w:val="00C34547"/>
    <w:rsid w:val="00C357F3"/>
    <w:rsid w:val="00C359BF"/>
    <w:rsid w:val="00C54F65"/>
    <w:rsid w:val="00C56E13"/>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4</Pages>
  <Words>1255</Words>
  <Characters>7097</Characters>
  <Application>Microsoft Office Word</Application>
  <DocSecurity>0</DocSecurity>
  <Lines>417</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23</cp:revision>
  <dcterms:created xsi:type="dcterms:W3CDTF">2025-04-16T18:08:00Z</dcterms:created>
  <dcterms:modified xsi:type="dcterms:W3CDTF">2026-03-03T16:19:00Z</dcterms:modified>
</cp:coreProperties>
</file>