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20D58" w14:textId="2AE78980" w:rsidR="00B75673" w:rsidRPr="00B75673" w:rsidRDefault="00B75673" w:rsidP="00B75673">
      <w:pPr>
        <w:jc w:val="center"/>
        <w:rPr>
          <w:b/>
          <w:bCs/>
          <w:sz w:val="36"/>
          <w:szCs w:val="36"/>
        </w:rPr>
      </w:pPr>
      <w:r w:rsidRPr="00B75673">
        <w:rPr>
          <w:b/>
          <w:bCs/>
          <w:sz w:val="36"/>
          <w:szCs w:val="36"/>
        </w:rPr>
        <w:t>ADJUNTAR LOS REQUISITOS SOLICITADOS EN EL NUMERAL 5. DE LOS TDR “REQUISITOS DEL PROVEEDOR Y/O PERSONAL”</w:t>
      </w:r>
    </w:p>
    <w:sectPr w:rsidR="00B75673" w:rsidRPr="00B756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673"/>
    <w:rsid w:val="00B75673"/>
    <w:rsid w:val="00B96A3A"/>
    <w:rsid w:val="00FE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FB6D4C"/>
  <w15:chartTrackingRefBased/>
  <w15:docId w15:val="{E0F90862-F274-46C2-8D9D-2CB0BEFC3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756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56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56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56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56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56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56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56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56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56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56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56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567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567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56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56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56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56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756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56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756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56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756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56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7567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567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56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567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756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88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Sheyla Carol Castro Morales</dc:creator>
  <cp:keywords/>
  <dc:description/>
  <cp:lastModifiedBy>Sheyla Carol Castro Morales</cp:lastModifiedBy>
  <cp:revision>2</cp:revision>
  <dcterms:created xsi:type="dcterms:W3CDTF">2026-02-11T14:37:00Z</dcterms:created>
  <dcterms:modified xsi:type="dcterms:W3CDTF">2026-02-11T14:37:00Z</dcterms:modified>
</cp:coreProperties>
</file>