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3E97BEC0" w:rsidR="00614EBD" w:rsidRDefault="00A45732" w:rsidP="00FB1D61">
      <w:pPr>
        <w:jc w:val="center"/>
        <w:rPr>
          <w:b/>
          <w:bCs/>
        </w:rPr>
      </w:pPr>
      <w:r w:rsidRPr="00FB1D61">
        <w:rPr>
          <w:b/>
          <w:bCs/>
        </w:rPr>
        <w:t>DOCUMENTOS OBLIGATORIOS QUE DEBE ADJUNTAR A SU OFERTA</w:t>
      </w:r>
    </w:p>
    <w:p w14:paraId="0618D539" w14:textId="77777777" w:rsidR="00E71840" w:rsidRPr="00E71840" w:rsidRDefault="00E71840" w:rsidP="00E718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  <w:lang w:val="es-PE"/>
        </w:rPr>
      </w:pPr>
    </w:p>
    <w:p w14:paraId="01B89CCA" w14:textId="77777777" w:rsidR="00E71840" w:rsidRPr="00E71840" w:rsidRDefault="00E71840" w:rsidP="00E71840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lang w:val="es-PE"/>
        </w:rPr>
      </w:pPr>
      <w:r w:rsidRPr="00E71840">
        <w:rPr>
          <w:rFonts w:ascii="Arial" w:hAnsi="Arial" w:cs="Arial"/>
          <w:color w:val="000000"/>
          <w:kern w:val="0"/>
          <w:lang w:val="es-PE"/>
        </w:rPr>
        <w:t xml:space="preserve">El proveedor debe acreditar un monto facturado acumulado equivalente a 20,000.00 (veinte mil y 00/100 soles), por la venta de bienes iguales o similares al objeto de la contratación, durante los cinco (05) años anteriores a la fecha de la presentación de ofertas que se computarán desde la fecha de la conformidad o emisión del comprobante de pago, según corresponda. </w:t>
      </w:r>
    </w:p>
    <w:p w14:paraId="2263A3E3" w14:textId="77777777" w:rsidR="00E71840" w:rsidRPr="00E71840" w:rsidRDefault="00E71840" w:rsidP="00E718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lang w:val="es-PE"/>
        </w:rPr>
      </w:pPr>
    </w:p>
    <w:p w14:paraId="6392FF47" w14:textId="77777777" w:rsidR="00E71840" w:rsidRPr="00E71840" w:rsidRDefault="00E71840" w:rsidP="00E7184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lang w:val="es-PE"/>
        </w:rPr>
      </w:pPr>
      <w:r w:rsidRPr="00E71840">
        <w:rPr>
          <w:rFonts w:ascii="Arial" w:hAnsi="Arial" w:cs="Arial"/>
          <w:b/>
          <w:bCs/>
          <w:color w:val="000000"/>
          <w:kern w:val="0"/>
          <w:lang w:val="es-PE"/>
        </w:rPr>
        <w:t xml:space="preserve">Se consideran bienes similares a los siguientes: venta o suministro de uniforme institucional, indumentaria siempre que se evidencie lo siguiente: camisas y/o blusas y/o casacas y/o chalecos institucionales. </w:t>
      </w:r>
    </w:p>
    <w:p w14:paraId="60A6E74A" w14:textId="77777777" w:rsidR="00E71840" w:rsidRDefault="00E71840" w:rsidP="00E718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lang w:val="es-PE"/>
        </w:rPr>
      </w:pPr>
    </w:p>
    <w:p w14:paraId="19582009" w14:textId="61965E27" w:rsidR="00E71840" w:rsidRPr="00E71840" w:rsidRDefault="00E71840" w:rsidP="00E71840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lang w:val="es-PE"/>
        </w:rPr>
      </w:pPr>
      <w:r w:rsidRPr="00E71840">
        <w:rPr>
          <w:rFonts w:ascii="Arial" w:hAnsi="Arial" w:cs="Arial"/>
          <w:color w:val="000000"/>
          <w:kern w:val="0"/>
          <w:lang w:val="es-PE"/>
        </w:rPr>
        <w:t xml:space="preserve">Acreditación: </w:t>
      </w:r>
    </w:p>
    <w:p w14:paraId="64D1B98E" w14:textId="77777777" w:rsidR="00E71840" w:rsidRPr="00E71840" w:rsidRDefault="00E71840" w:rsidP="00E718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lang w:val="es-PE"/>
        </w:rPr>
      </w:pPr>
    </w:p>
    <w:p w14:paraId="5120B062" w14:textId="1187ED25" w:rsidR="00A66274" w:rsidRDefault="00E71840" w:rsidP="00E71840">
      <w:pPr>
        <w:pStyle w:val="Default"/>
        <w:ind w:left="720"/>
        <w:jc w:val="both"/>
        <w:rPr>
          <w:color w:val="auto"/>
        </w:rPr>
      </w:pPr>
      <w:r w:rsidRPr="00E71840">
        <w:rPr>
          <w:lang w:val="es-PE"/>
        </w:rPr>
        <w:t xml:space="preserve">La experiencia del </w:t>
      </w:r>
      <w:proofErr w:type="spellStart"/>
      <w:r w:rsidRPr="00E71840">
        <w:rPr>
          <w:lang w:val="es-PE"/>
        </w:rPr>
        <w:t>proveeedor</w:t>
      </w:r>
      <w:proofErr w:type="spellEnd"/>
      <w:r w:rsidRPr="00E71840">
        <w:rPr>
          <w:lang w:val="es-PE"/>
        </w:rPr>
        <w:t xml:space="preserve"> en la especialidad se acreditará con copia simple de (i) contratos u órdenes de compra, y su respectiva conformidad o constancia de prestación; o (</w:t>
      </w:r>
      <w:proofErr w:type="spellStart"/>
      <w:r w:rsidRPr="00E71840">
        <w:rPr>
          <w:lang w:val="es-PE"/>
        </w:rPr>
        <w:t>ii</w:t>
      </w:r>
      <w:proofErr w:type="spellEnd"/>
      <w:r w:rsidRPr="00E71840">
        <w:rPr>
          <w:lang w:val="es-PE"/>
        </w:rPr>
        <w:t xml:space="preserve">) comprobantes de pago cuya cancelación se acredite documental y fehacientemente, con </w:t>
      </w:r>
      <w:proofErr w:type="spellStart"/>
      <w:r w:rsidRPr="00E71840">
        <w:rPr>
          <w:lang w:val="es-PE"/>
        </w:rPr>
        <w:t>voucher</w:t>
      </w:r>
      <w:proofErr w:type="spellEnd"/>
      <w:r w:rsidRPr="00E71840">
        <w:rPr>
          <w:lang w:val="es-PE"/>
        </w:rPr>
        <w:t xml:space="preserve"> de depósito, nota de abono, reporte de estado de cuenta, cualquier otro documento emitido por Entidad del sistema financiero que acredite el abono correspondiente a un máximo de veinte (20) contrataciones. </w:t>
      </w:r>
    </w:p>
    <w:sectPr w:rsidR="00A662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72D89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46D4D73"/>
    <w:multiLevelType w:val="hybridMultilevel"/>
    <w:tmpl w:val="0DEA42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CE865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4"/>
  </w:num>
  <w:num w:numId="2" w16cid:durableId="1388798041">
    <w:abstractNumId w:val="1"/>
  </w:num>
  <w:num w:numId="3" w16cid:durableId="1830900895">
    <w:abstractNumId w:val="3"/>
  </w:num>
  <w:num w:numId="4" w16cid:durableId="1065374742">
    <w:abstractNumId w:val="5"/>
  </w:num>
  <w:num w:numId="5" w16cid:durableId="188378200">
    <w:abstractNumId w:val="0"/>
  </w:num>
  <w:num w:numId="6" w16cid:durableId="200361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582460"/>
    <w:rsid w:val="00601EEB"/>
    <w:rsid w:val="00614EBD"/>
    <w:rsid w:val="00A45732"/>
    <w:rsid w:val="00A66274"/>
    <w:rsid w:val="00E71840"/>
    <w:rsid w:val="00EF1A0C"/>
    <w:rsid w:val="00FB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Paxy Paola Sarmiento Vidal</cp:lastModifiedBy>
  <cp:revision>2</cp:revision>
  <dcterms:created xsi:type="dcterms:W3CDTF">2025-05-29T19:58:00Z</dcterms:created>
  <dcterms:modified xsi:type="dcterms:W3CDTF">2025-05-29T19:58:00Z</dcterms:modified>
</cp:coreProperties>
</file>