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AE93" w14:textId="23189B3F" w:rsidR="009B14B4" w:rsidRDefault="009B14B4">
      <w:r w:rsidRPr="009B14B4">
        <w:drawing>
          <wp:inline distT="0" distB="0" distL="0" distR="0" wp14:anchorId="02088340" wp14:editId="0269BB27">
            <wp:extent cx="5400040" cy="1808480"/>
            <wp:effectExtent l="0" t="0" r="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0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62B53" w14:textId="77777777" w:rsidR="009B14B4" w:rsidRDefault="009B14B4"/>
    <w:p w14:paraId="3809CBA1" w14:textId="418C7E83" w:rsidR="009B14B4" w:rsidRDefault="009B14B4">
      <w:r>
        <w:t>EL PROVEEDOR DEBE ADJUNTAR LO SEÑALADO EN EL NUMERAL 6 DE LOS TERMINOS DE REFERENCIA.</w:t>
      </w:r>
    </w:p>
    <w:sectPr w:rsidR="009B14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B4"/>
    <w:rsid w:val="00933826"/>
    <w:rsid w:val="009B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14893E"/>
  <w15:chartTrackingRefBased/>
  <w15:docId w15:val="{26E92424-6CB4-46D6-91B9-06B5EF6D9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B14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14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14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14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14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14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14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14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14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14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14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14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14B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14B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14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14B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14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14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14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14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14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14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14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14B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14B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14B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14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14B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14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1</cp:revision>
  <dcterms:created xsi:type="dcterms:W3CDTF">2026-03-05T20:15:00Z</dcterms:created>
  <dcterms:modified xsi:type="dcterms:W3CDTF">2026-03-05T20:17:00Z</dcterms:modified>
</cp:coreProperties>
</file>