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2D19E80"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ABD8F96"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conociendo todos los alcances y las condiciones detalladas en dichos documentos, el postor que suscribe ofrece</w:t>
      </w:r>
      <w:r w:rsidR="00A92B13">
        <w:rPr>
          <w:rFonts w:ascii="Arial" w:hAnsi="Arial" w:cs="Arial"/>
          <w:color w:val="000000" w:themeColor="text1"/>
          <w:sz w:val="20"/>
        </w:rPr>
        <w:t xml:space="preserve"> la “</w:t>
      </w:r>
      <w:r w:rsidR="00A92B13" w:rsidRPr="00C459C4">
        <w:rPr>
          <w:rFonts w:ascii="Arial Narrow" w:eastAsia="Calibri" w:hAnsi="Arial Narrow" w:cs="Calibri"/>
          <w:b/>
          <w:bCs/>
          <w:sz w:val="20"/>
        </w:rPr>
        <w:t>Contratación del Servicio de Supervisión y Monitoreo Externo del Contact Center de la SBS</w:t>
      </w:r>
      <w:r w:rsidR="00A92B13">
        <w:rPr>
          <w:rFonts w:ascii="Arial Narrow" w:eastAsia="Calibri" w:hAnsi="Arial Narrow" w:cs="Calibri"/>
          <w:b/>
          <w:bCs/>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91006" w14:textId="77777777" w:rsidR="009E7A0F" w:rsidRDefault="009E7A0F">
      <w:r>
        <w:separator/>
      </w:r>
    </w:p>
  </w:endnote>
  <w:endnote w:type="continuationSeparator" w:id="0">
    <w:p w14:paraId="71FDAFB6" w14:textId="77777777" w:rsidR="009E7A0F" w:rsidRDefault="009E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8CDAF" w14:textId="77777777" w:rsidR="009E7A0F" w:rsidRDefault="009E7A0F">
      <w:r>
        <w:separator/>
      </w:r>
    </w:p>
  </w:footnote>
  <w:footnote w:type="continuationSeparator" w:id="0">
    <w:p w14:paraId="4E715548" w14:textId="77777777" w:rsidR="009E7A0F" w:rsidRDefault="009E7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17"/>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4CF4"/>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B13"/>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545</Words>
  <Characters>3181</Characters>
  <Application>Microsoft Office Word</Application>
  <DocSecurity>0</DocSecurity>
  <Lines>135</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4</cp:revision>
  <cp:lastPrinted>2016-08-17T17:53:00Z</cp:lastPrinted>
  <dcterms:created xsi:type="dcterms:W3CDTF">2026-02-02T14:53:00Z</dcterms:created>
  <dcterms:modified xsi:type="dcterms:W3CDTF">2026-03-06T16:44:00Z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