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4C2F89" w:rsidRDefault="003664A4" w:rsidP="003664A4">
      <w:pPr>
        <w:spacing w:after="0" w:line="240" w:lineRule="auto"/>
        <w:jc w:val="center"/>
        <w:rPr>
          <w:rFonts w:ascii="Arial Narrow" w:hAnsi="Arial Narrow"/>
          <w:b/>
          <w:bCs/>
        </w:rPr>
      </w:pPr>
      <w:r w:rsidRPr="004C2F89">
        <w:rPr>
          <w:rFonts w:ascii="Arial Narrow" w:hAnsi="Arial Narrow"/>
          <w:b/>
          <w:bCs/>
        </w:rPr>
        <w:t>ANEXO N° 01</w:t>
      </w:r>
    </w:p>
    <w:p w14:paraId="5407254C" w14:textId="77777777" w:rsidR="004C2F89" w:rsidRPr="004C2F89" w:rsidRDefault="004C2F89" w:rsidP="003664A4">
      <w:pPr>
        <w:spacing w:after="0" w:line="240" w:lineRule="auto"/>
        <w:jc w:val="center"/>
        <w:rPr>
          <w:rFonts w:ascii="Arial Narrow" w:hAnsi="Arial Narrow"/>
          <w:b/>
          <w:bCs/>
        </w:rPr>
      </w:pPr>
    </w:p>
    <w:p w14:paraId="4AAB6759" w14:textId="77777777" w:rsidR="003664A4" w:rsidRPr="004C2F89" w:rsidRDefault="003664A4" w:rsidP="003664A4">
      <w:pPr>
        <w:spacing w:after="0" w:line="240" w:lineRule="auto"/>
        <w:jc w:val="center"/>
        <w:rPr>
          <w:rFonts w:ascii="Arial Narrow" w:hAnsi="Arial Narrow"/>
          <w:b/>
          <w:bCs/>
        </w:rPr>
      </w:pPr>
      <w:r w:rsidRPr="004C2F89">
        <w:rPr>
          <w:rFonts w:ascii="Arial Narrow" w:hAnsi="Arial Narrow"/>
          <w:b/>
          <w:bCs/>
        </w:rPr>
        <w:t>FORMATO DE CONTRATO MENOR DE SERVICIOS Y CONSULTORÍAS</w:t>
      </w:r>
    </w:p>
    <w:p w14:paraId="2CA88FC9" w14:textId="77777777" w:rsidR="003664A4" w:rsidRPr="004C2F89" w:rsidRDefault="003664A4" w:rsidP="003664A4">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4C2F89" w14:paraId="08CAFF0B" w14:textId="77777777" w:rsidTr="004B4A75">
        <w:trPr>
          <w:trHeight w:val="430"/>
        </w:trPr>
        <w:tc>
          <w:tcPr>
            <w:tcW w:w="8929" w:type="dxa"/>
            <w:gridSpan w:val="2"/>
            <w:shd w:val="clear" w:color="auto" w:fill="D9D9D9"/>
            <w:vAlign w:val="center"/>
          </w:tcPr>
          <w:p w14:paraId="59A0CC50" w14:textId="77777777" w:rsidR="003664A4" w:rsidRPr="004C2F89" w:rsidRDefault="003664A4" w:rsidP="00B3740A">
            <w:pPr>
              <w:autoSpaceDE w:val="0"/>
              <w:autoSpaceDN w:val="0"/>
              <w:adjustRightInd w:val="0"/>
              <w:spacing w:after="0"/>
              <w:jc w:val="center"/>
              <w:rPr>
                <w:rFonts w:ascii="Arial Narrow" w:eastAsia="Calibri" w:hAnsi="Arial Narrow" w:cs="Calibri"/>
                <w:b/>
                <w:bCs/>
              </w:rPr>
            </w:pPr>
            <w:r w:rsidRPr="004C2F89">
              <w:rPr>
                <w:rFonts w:ascii="Arial Narrow" w:eastAsia="Calibri" w:hAnsi="Arial Narrow" w:cs="Calibri"/>
                <w:b/>
                <w:bCs/>
              </w:rPr>
              <w:t>DETALLE DEL REQUERIMIENTO</w:t>
            </w:r>
          </w:p>
        </w:tc>
      </w:tr>
      <w:tr w:rsidR="003664A4" w:rsidRPr="004C2F89" w14:paraId="2E983309" w14:textId="77777777" w:rsidTr="004B4A75">
        <w:trPr>
          <w:trHeight w:val="368"/>
        </w:trPr>
        <w:tc>
          <w:tcPr>
            <w:tcW w:w="4111" w:type="dxa"/>
            <w:vAlign w:val="center"/>
          </w:tcPr>
          <w:p w14:paraId="6EA704A3" w14:textId="63357272" w:rsidR="003664A4" w:rsidRPr="004C2F89" w:rsidRDefault="003664A4" w:rsidP="00B3740A">
            <w:pPr>
              <w:autoSpaceDE w:val="0"/>
              <w:autoSpaceDN w:val="0"/>
              <w:adjustRightInd w:val="0"/>
              <w:spacing w:after="0"/>
              <w:jc w:val="center"/>
              <w:rPr>
                <w:rFonts w:ascii="Arial Narrow" w:eastAsia="Calibri" w:hAnsi="Arial Narrow" w:cs="Calibri"/>
              </w:rPr>
            </w:pPr>
            <w:r w:rsidRPr="004C2F89">
              <w:rPr>
                <w:rFonts w:ascii="Arial Narrow" w:eastAsia="Calibri" w:hAnsi="Arial Narrow" w:cs="Calibri"/>
              </w:rPr>
              <w:t>Área usuaria</w:t>
            </w:r>
            <w:r w:rsidR="00121E7E" w:rsidRPr="004C2F89">
              <w:rPr>
                <w:rFonts w:ascii="Arial Narrow" w:eastAsia="Calibri" w:hAnsi="Arial Narrow" w:cs="Calibri"/>
              </w:rPr>
              <w:t xml:space="preserve"> (AU)</w:t>
            </w:r>
            <w:r w:rsidRPr="004C2F89">
              <w:rPr>
                <w:rFonts w:ascii="Arial Narrow" w:eastAsia="Calibri" w:hAnsi="Arial Narrow" w:cs="Calibri"/>
              </w:rPr>
              <w:t xml:space="preserve"> </w:t>
            </w:r>
            <w:r w:rsidR="00121E7E" w:rsidRPr="004C2F89">
              <w:rPr>
                <w:rFonts w:ascii="Arial Narrow" w:eastAsia="Calibri" w:hAnsi="Arial Narrow" w:cs="Calibri"/>
              </w:rPr>
              <w:t xml:space="preserve">o </w:t>
            </w:r>
            <w:r w:rsidRPr="004C2F89">
              <w:rPr>
                <w:rFonts w:ascii="Arial Narrow" w:eastAsia="Calibri" w:hAnsi="Arial Narrow" w:cs="Calibri"/>
              </w:rPr>
              <w:t>Área técnica estratégica</w:t>
            </w:r>
            <w:r w:rsidR="00121E7E" w:rsidRPr="004C2F89">
              <w:rPr>
                <w:rFonts w:ascii="Arial Narrow" w:eastAsia="Calibri" w:hAnsi="Arial Narrow" w:cs="Calibri"/>
              </w:rPr>
              <w:t xml:space="preserve"> (ATE)</w:t>
            </w:r>
          </w:p>
        </w:tc>
        <w:tc>
          <w:tcPr>
            <w:tcW w:w="4818" w:type="dxa"/>
          </w:tcPr>
          <w:p w14:paraId="1869D189" w14:textId="405DAC6E" w:rsidR="003664A4" w:rsidRPr="004C2F89" w:rsidRDefault="007C5F2F" w:rsidP="005E5F90">
            <w:pPr>
              <w:autoSpaceDE w:val="0"/>
              <w:autoSpaceDN w:val="0"/>
              <w:adjustRightInd w:val="0"/>
              <w:spacing w:after="0"/>
              <w:rPr>
                <w:rFonts w:ascii="Arial Narrow" w:eastAsia="Calibri" w:hAnsi="Arial Narrow" w:cs="Calibri"/>
              </w:rPr>
            </w:pPr>
            <w:r w:rsidRPr="004C2F89">
              <w:rPr>
                <w:rFonts w:ascii="Arial Narrow" w:eastAsia="Calibri" w:hAnsi="Arial Narrow" w:cs="Calibri"/>
              </w:rPr>
              <w:t>Departamento de Servicios al Ciudadano</w:t>
            </w:r>
          </w:p>
        </w:tc>
      </w:tr>
      <w:tr w:rsidR="003664A4" w:rsidRPr="004C2F89" w14:paraId="19715A08" w14:textId="77777777" w:rsidTr="00707714">
        <w:trPr>
          <w:trHeight w:val="332"/>
        </w:trPr>
        <w:tc>
          <w:tcPr>
            <w:tcW w:w="4111" w:type="dxa"/>
            <w:vAlign w:val="center"/>
          </w:tcPr>
          <w:p w14:paraId="1FEAB7F0" w14:textId="77777777" w:rsidR="003664A4" w:rsidRPr="004C2F89" w:rsidRDefault="003664A4" w:rsidP="002649D9">
            <w:pPr>
              <w:autoSpaceDE w:val="0"/>
              <w:autoSpaceDN w:val="0"/>
              <w:adjustRightInd w:val="0"/>
              <w:spacing w:after="0"/>
              <w:jc w:val="center"/>
              <w:rPr>
                <w:rFonts w:ascii="Arial Narrow" w:eastAsia="Calibri" w:hAnsi="Arial Narrow" w:cs="Calibri"/>
              </w:rPr>
            </w:pPr>
            <w:r w:rsidRPr="004C2F89">
              <w:rPr>
                <w:rFonts w:ascii="Arial Narrow" w:eastAsia="Calibri" w:hAnsi="Arial Narrow" w:cs="Calibri"/>
              </w:rPr>
              <w:t>Número de Cuadro Multianual de Necesidades</w:t>
            </w:r>
          </w:p>
        </w:tc>
        <w:tc>
          <w:tcPr>
            <w:tcW w:w="4818" w:type="dxa"/>
            <w:vAlign w:val="center"/>
          </w:tcPr>
          <w:p w14:paraId="0A9F3999" w14:textId="080A3A19" w:rsidR="003664A4" w:rsidRPr="004C2F89" w:rsidRDefault="00723C01" w:rsidP="00707714">
            <w:pPr>
              <w:autoSpaceDE w:val="0"/>
              <w:autoSpaceDN w:val="0"/>
              <w:adjustRightInd w:val="0"/>
              <w:spacing w:after="0"/>
              <w:rPr>
                <w:rFonts w:ascii="Arial Narrow" w:eastAsia="Calibri" w:hAnsi="Arial Narrow" w:cs="Calibri"/>
                <w:highlight w:val="yellow"/>
              </w:rPr>
            </w:pPr>
            <w:r w:rsidRPr="004C2F89">
              <w:rPr>
                <w:rFonts w:ascii="Arial Narrow" w:eastAsia="Calibri" w:hAnsi="Arial Narrow" w:cs="Calibri"/>
              </w:rPr>
              <w:t>479</w:t>
            </w:r>
          </w:p>
        </w:tc>
      </w:tr>
      <w:tr w:rsidR="003664A4" w:rsidRPr="004C2F89" w14:paraId="31C93CA4" w14:textId="77777777" w:rsidTr="004B4A75">
        <w:trPr>
          <w:trHeight w:val="368"/>
        </w:trPr>
        <w:tc>
          <w:tcPr>
            <w:tcW w:w="4111" w:type="dxa"/>
            <w:vAlign w:val="center"/>
          </w:tcPr>
          <w:p w14:paraId="2C97A845" w14:textId="77777777" w:rsidR="003664A4" w:rsidRPr="004C2F89" w:rsidRDefault="003664A4" w:rsidP="00B3740A">
            <w:pPr>
              <w:autoSpaceDE w:val="0"/>
              <w:autoSpaceDN w:val="0"/>
              <w:adjustRightInd w:val="0"/>
              <w:spacing w:after="0"/>
              <w:jc w:val="center"/>
              <w:rPr>
                <w:rFonts w:ascii="Arial Narrow" w:eastAsia="Calibri" w:hAnsi="Arial Narrow" w:cs="Calibri"/>
              </w:rPr>
            </w:pPr>
            <w:r w:rsidRPr="004C2F89">
              <w:rPr>
                <w:rFonts w:ascii="Arial Narrow" w:eastAsia="Calibri" w:hAnsi="Arial Narrow" w:cs="Calibri"/>
              </w:rPr>
              <w:t>Objetivo estratégico</w:t>
            </w:r>
          </w:p>
        </w:tc>
        <w:tc>
          <w:tcPr>
            <w:tcW w:w="4818" w:type="dxa"/>
          </w:tcPr>
          <w:p w14:paraId="511F1DDB" w14:textId="60340426" w:rsidR="003664A4" w:rsidRPr="004C2F89" w:rsidRDefault="00432961" w:rsidP="005E5F90">
            <w:pPr>
              <w:autoSpaceDE w:val="0"/>
              <w:autoSpaceDN w:val="0"/>
              <w:adjustRightInd w:val="0"/>
              <w:spacing w:after="0"/>
              <w:rPr>
                <w:rFonts w:ascii="Arial Narrow" w:eastAsia="Calibri" w:hAnsi="Arial Narrow" w:cs="Calibri"/>
              </w:rPr>
            </w:pPr>
            <w:r w:rsidRPr="004C2F89">
              <w:rPr>
                <w:rFonts w:ascii="Arial Narrow" w:eastAsia="Calibri" w:hAnsi="Arial Narrow" w:cs="Calibri"/>
              </w:rPr>
              <w:t>CS4</w:t>
            </w:r>
          </w:p>
        </w:tc>
      </w:tr>
      <w:tr w:rsidR="003664A4" w:rsidRPr="004C2F89" w14:paraId="62E767E5" w14:textId="77777777" w:rsidTr="004B4A75">
        <w:trPr>
          <w:trHeight w:val="368"/>
        </w:trPr>
        <w:tc>
          <w:tcPr>
            <w:tcW w:w="4111" w:type="dxa"/>
            <w:vAlign w:val="center"/>
          </w:tcPr>
          <w:p w14:paraId="10283081" w14:textId="77777777" w:rsidR="003664A4" w:rsidRPr="004C2F89" w:rsidRDefault="003664A4" w:rsidP="00B3740A">
            <w:pPr>
              <w:autoSpaceDE w:val="0"/>
              <w:autoSpaceDN w:val="0"/>
              <w:adjustRightInd w:val="0"/>
              <w:spacing w:after="0"/>
              <w:jc w:val="center"/>
              <w:rPr>
                <w:rFonts w:ascii="Arial Narrow" w:eastAsia="Calibri" w:hAnsi="Arial Narrow" w:cs="Calibri"/>
              </w:rPr>
            </w:pPr>
            <w:r w:rsidRPr="004C2F89">
              <w:rPr>
                <w:rFonts w:ascii="Arial Narrow" w:eastAsia="Calibri" w:hAnsi="Arial Narrow" w:cs="Calibri"/>
              </w:rPr>
              <w:t>Denominación de la Contratación</w:t>
            </w:r>
          </w:p>
        </w:tc>
        <w:tc>
          <w:tcPr>
            <w:tcW w:w="4818" w:type="dxa"/>
          </w:tcPr>
          <w:p w14:paraId="70D97EEE" w14:textId="2D63FBB1" w:rsidR="003664A4" w:rsidRPr="004C2F89" w:rsidRDefault="007C5F2F" w:rsidP="001562D1">
            <w:pPr>
              <w:autoSpaceDE w:val="0"/>
              <w:autoSpaceDN w:val="0"/>
              <w:adjustRightInd w:val="0"/>
              <w:spacing w:after="0"/>
              <w:jc w:val="both"/>
              <w:rPr>
                <w:rFonts w:ascii="Arial Narrow" w:eastAsia="Calibri" w:hAnsi="Arial Narrow" w:cs="Calibri"/>
              </w:rPr>
            </w:pPr>
            <w:r w:rsidRPr="004C2F89">
              <w:rPr>
                <w:rFonts w:ascii="Arial Narrow" w:eastAsia="Calibri" w:hAnsi="Arial Narrow" w:cs="Calibri"/>
              </w:rPr>
              <w:t xml:space="preserve">Contratación del Servicio de refrigerios para </w:t>
            </w:r>
            <w:r w:rsidR="00932546" w:rsidRPr="004C2F89">
              <w:rPr>
                <w:rFonts w:ascii="Arial Narrow" w:eastAsia="Calibri" w:hAnsi="Arial Narrow" w:cs="Calibri"/>
              </w:rPr>
              <w:t>la Conferencia A</w:t>
            </w:r>
            <w:r w:rsidRPr="004C2F89">
              <w:rPr>
                <w:rFonts w:ascii="Arial Narrow" w:eastAsia="Calibri" w:hAnsi="Arial Narrow" w:cs="Calibri"/>
              </w:rPr>
              <w:t>cadémic</w:t>
            </w:r>
            <w:r w:rsidR="00932546" w:rsidRPr="004C2F89">
              <w:rPr>
                <w:rFonts w:ascii="Arial Narrow" w:eastAsia="Calibri" w:hAnsi="Arial Narrow" w:cs="Calibri"/>
              </w:rPr>
              <w:t>a Regional</w:t>
            </w:r>
            <w:r w:rsidRPr="004C2F89">
              <w:rPr>
                <w:rFonts w:ascii="Arial Narrow" w:eastAsia="Calibri" w:hAnsi="Arial Narrow" w:cs="Calibri"/>
              </w:rPr>
              <w:t xml:space="preserve"> por la Semana Mundial del Ahorro - Piura</w:t>
            </w:r>
          </w:p>
        </w:tc>
      </w:tr>
      <w:tr w:rsidR="003664A4" w:rsidRPr="004C2F89" w14:paraId="43816AFA" w14:textId="77777777" w:rsidTr="004B4A75">
        <w:trPr>
          <w:trHeight w:val="368"/>
        </w:trPr>
        <w:tc>
          <w:tcPr>
            <w:tcW w:w="4111" w:type="dxa"/>
            <w:vAlign w:val="center"/>
          </w:tcPr>
          <w:p w14:paraId="6289AAB5" w14:textId="4F82596C" w:rsidR="003664A4" w:rsidRPr="004C2F89" w:rsidRDefault="003664A4" w:rsidP="00B3740A">
            <w:pPr>
              <w:autoSpaceDE w:val="0"/>
              <w:autoSpaceDN w:val="0"/>
              <w:adjustRightInd w:val="0"/>
              <w:spacing w:after="0"/>
              <w:jc w:val="center"/>
              <w:rPr>
                <w:rFonts w:ascii="Arial Narrow" w:eastAsia="Calibri" w:hAnsi="Arial Narrow" w:cs="Calibri"/>
              </w:rPr>
            </w:pPr>
            <w:r w:rsidRPr="004C2F89">
              <w:rPr>
                <w:rFonts w:ascii="Arial Narrow" w:eastAsia="Calibri" w:hAnsi="Arial Narrow" w:cs="Calibri"/>
              </w:rPr>
              <w:t>Persona de contacto del AU</w:t>
            </w:r>
            <w:r w:rsidR="00121E7E" w:rsidRPr="004C2F89">
              <w:rPr>
                <w:rFonts w:ascii="Arial Narrow" w:eastAsia="Calibri" w:hAnsi="Arial Narrow" w:cs="Calibri"/>
              </w:rPr>
              <w:t xml:space="preserve"> o </w:t>
            </w:r>
            <w:r w:rsidRPr="004C2F89">
              <w:rPr>
                <w:rFonts w:ascii="Arial Narrow" w:eastAsia="Calibri" w:hAnsi="Arial Narrow" w:cs="Calibri"/>
              </w:rPr>
              <w:t>ATE</w:t>
            </w:r>
          </w:p>
        </w:tc>
        <w:tc>
          <w:tcPr>
            <w:tcW w:w="4818" w:type="dxa"/>
          </w:tcPr>
          <w:p w14:paraId="5666DEE2" w14:textId="7AFE6E86" w:rsidR="003664A4" w:rsidRPr="004C2F89" w:rsidRDefault="007C5F2F" w:rsidP="001562D1">
            <w:pPr>
              <w:autoSpaceDE w:val="0"/>
              <w:autoSpaceDN w:val="0"/>
              <w:adjustRightInd w:val="0"/>
              <w:spacing w:after="0"/>
              <w:jc w:val="both"/>
              <w:rPr>
                <w:rFonts w:ascii="Arial Narrow" w:eastAsia="Calibri" w:hAnsi="Arial Narrow" w:cs="Calibri"/>
              </w:rPr>
            </w:pPr>
            <w:r w:rsidRPr="004C2F89">
              <w:rPr>
                <w:rFonts w:ascii="Arial Narrow" w:eastAsia="Calibri" w:hAnsi="Arial Narrow" w:cs="Calibri"/>
              </w:rPr>
              <w:t>Mariana Farias Pajares / Hilda Fiol Delly</w:t>
            </w:r>
          </w:p>
        </w:tc>
      </w:tr>
      <w:tr w:rsidR="003664A4" w:rsidRPr="004C2F89" w14:paraId="3099DC97" w14:textId="77777777" w:rsidTr="004B4A75">
        <w:trPr>
          <w:trHeight w:val="368"/>
        </w:trPr>
        <w:tc>
          <w:tcPr>
            <w:tcW w:w="4111" w:type="dxa"/>
            <w:vAlign w:val="center"/>
          </w:tcPr>
          <w:p w14:paraId="56F1E1B8" w14:textId="77777777" w:rsidR="003664A4" w:rsidRPr="004C2F89" w:rsidRDefault="003664A4" w:rsidP="00B3740A">
            <w:pPr>
              <w:autoSpaceDE w:val="0"/>
              <w:autoSpaceDN w:val="0"/>
              <w:adjustRightInd w:val="0"/>
              <w:spacing w:after="0"/>
              <w:jc w:val="center"/>
              <w:rPr>
                <w:rFonts w:ascii="Arial Narrow" w:eastAsia="Calibri" w:hAnsi="Arial Narrow" w:cs="Calibri"/>
                <w:i/>
                <w:iCs/>
              </w:rPr>
            </w:pPr>
            <w:r w:rsidRPr="004C2F89">
              <w:rPr>
                <w:rFonts w:ascii="Arial Narrow" w:eastAsia="Calibri" w:hAnsi="Arial Narrow" w:cs="Calibri"/>
                <w:i/>
                <w:iCs/>
              </w:rPr>
              <w:t>Compatibilización</w:t>
            </w:r>
          </w:p>
        </w:tc>
        <w:tc>
          <w:tcPr>
            <w:tcW w:w="4818" w:type="dxa"/>
          </w:tcPr>
          <w:p w14:paraId="186D3513" w14:textId="773663E5" w:rsidR="003664A4" w:rsidRPr="004C2F89" w:rsidRDefault="005E5F90" w:rsidP="001562D1">
            <w:pPr>
              <w:autoSpaceDE w:val="0"/>
              <w:autoSpaceDN w:val="0"/>
              <w:adjustRightInd w:val="0"/>
              <w:spacing w:after="0"/>
              <w:jc w:val="both"/>
              <w:rPr>
                <w:rFonts w:ascii="Arial Narrow" w:eastAsia="Calibri" w:hAnsi="Arial Narrow" w:cs="Calibri"/>
                <w:i/>
                <w:iCs/>
              </w:rPr>
            </w:pPr>
            <w:r w:rsidRPr="004C2F89">
              <w:rPr>
                <w:rFonts w:ascii="Arial Narrow" w:eastAsia="Calibri" w:hAnsi="Arial Narrow" w:cs="Calibri"/>
                <w:i/>
                <w:iCs/>
              </w:rPr>
              <w:t>No Aplica</w:t>
            </w:r>
          </w:p>
        </w:tc>
      </w:tr>
    </w:tbl>
    <w:p w14:paraId="7A523F5B" w14:textId="77777777" w:rsidR="008532E8" w:rsidRPr="004C2F89" w:rsidRDefault="008532E8"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4C2F89" w14:paraId="01A13E23" w14:textId="77777777" w:rsidTr="00B3740A">
        <w:tc>
          <w:tcPr>
            <w:tcW w:w="3402" w:type="dxa"/>
            <w:vAlign w:val="center"/>
          </w:tcPr>
          <w:p w14:paraId="7514AA49" w14:textId="77777777" w:rsidR="003664A4" w:rsidRPr="004C2F89" w:rsidRDefault="003664A4" w:rsidP="00B3740A">
            <w:pPr>
              <w:autoSpaceDE w:val="0"/>
              <w:autoSpaceDN w:val="0"/>
              <w:adjustRightInd w:val="0"/>
              <w:spacing w:after="0" w:line="240" w:lineRule="auto"/>
              <w:rPr>
                <w:rFonts w:ascii="Arial Narrow" w:eastAsia="Calibri" w:hAnsi="Arial Narrow" w:cs="Calibri"/>
                <w:b/>
                <w:bCs/>
              </w:rPr>
            </w:pPr>
            <w:bookmarkStart w:id="0" w:name="_Hlk196305482"/>
            <w:r w:rsidRPr="004C2F89">
              <w:rPr>
                <w:rFonts w:ascii="Arial Narrow" w:eastAsia="Calibri" w:hAnsi="Arial Narrow" w:cs="Calibri"/>
                <w:b/>
                <w:bCs/>
              </w:rPr>
              <w:t xml:space="preserve">FINALIDAD PUBLICA  </w:t>
            </w:r>
          </w:p>
        </w:tc>
        <w:tc>
          <w:tcPr>
            <w:tcW w:w="5529" w:type="dxa"/>
            <w:vAlign w:val="center"/>
          </w:tcPr>
          <w:p w14:paraId="34D59AD2" w14:textId="2E1CC505" w:rsidR="003664A4" w:rsidRPr="004C2F89" w:rsidRDefault="00671FB9" w:rsidP="00707714">
            <w:pPr>
              <w:autoSpaceDE w:val="0"/>
              <w:autoSpaceDN w:val="0"/>
              <w:adjustRightInd w:val="0"/>
              <w:spacing w:after="0" w:line="240" w:lineRule="auto"/>
              <w:jc w:val="both"/>
              <w:rPr>
                <w:rFonts w:ascii="Arial Narrow" w:eastAsia="Calibri" w:hAnsi="Arial Narrow" w:cs="Calibri"/>
                <w:b/>
                <w:bCs/>
              </w:rPr>
            </w:pPr>
            <w:r w:rsidRPr="004C2F89">
              <w:rPr>
                <w:rFonts w:ascii="Arial Narrow" w:hAnsi="Arial Narrow" w:cs="Calibri"/>
              </w:rPr>
              <w:t xml:space="preserve">En el marco de la celebración de la “Semana Mundial del Ahorro”, cuyo objetivo es sensibilizar a la población </w:t>
            </w:r>
            <w:r w:rsidR="00B86B0F" w:rsidRPr="004C2F89">
              <w:rPr>
                <w:rFonts w:ascii="Arial Narrow" w:hAnsi="Arial Narrow" w:cs="Calibri"/>
              </w:rPr>
              <w:t xml:space="preserve">para </w:t>
            </w:r>
            <w:r w:rsidR="001911FA" w:rsidRPr="004C2F89">
              <w:rPr>
                <w:rFonts w:ascii="Arial Narrow" w:hAnsi="Arial Narrow" w:cs="Calibri"/>
              </w:rPr>
              <w:t>garantizar que desde edad temprana adquieran conocimientos financieros</w:t>
            </w:r>
            <w:r w:rsidRPr="004C2F89">
              <w:rPr>
                <w:rFonts w:ascii="Arial Narrow" w:hAnsi="Arial Narrow" w:cs="Calibri"/>
              </w:rPr>
              <w:t>,</w:t>
            </w:r>
            <w:r w:rsidR="001911FA" w:rsidRPr="004C2F89">
              <w:rPr>
                <w:rFonts w:ascii="Arial Narrow" w:hAnsi="Arial Narrow" w:cs="Calibri"/>
              </w:rPr>
              <w:t xml:space="preserve"> se desarrollará una Conferencia Académica Regional SMA a fin de brindar información relevante respecto al Ecosistema Responsable de Finanzas Digitales en Perú, por lo cual </w:t>
            </w:r>
            <w:r w:rsidRPr="004C2F89">
              <w:rPr>
                <w:rFonts w:ascii="Arial Narrow" w:hAnsi="Arial Narrow" w:cs="Calibri"/>
              </w:rPr>
              <w:t xml:space="preserve">se requiere contratar el servicio de </w:t>
            </w:r>
            <w:r w:rsidR="001911FA" w:rsidRPr="004C2F89">
              <w:rPr>
                <w:rFonts w:ascii="Arial Narrow" w:hAnsi="Arial Narrow" w:cs="Calibri"/>
              </w:rPr>
              <w:t>refrigerio</w:t>
            </w:r>
            <w:r w:rsidRPr="004C2F89">
              <w:rPr>
                <w:rFonts w:ascii="Arial Narrow" w:hAnsi="Arial Narrow" w:cs="Calibri"/>
              </w:rPr>
              <w:t xml:space="preserve"> para el </w:t>
            </w:r>
            <w:r w:rsidR="001911FA" w:rsidRPr="004C2F89">
              <w:rPr>
                <w:rFonts w:ascii="Arial Narrow" w:hAnsi="Arial Narrow" w:cs="Calibri"/>
              </w:rPr>
              <w:t>referido evento a desarrollarse el día 17 de marzo del 2026 en horario de 11:00 am a 02:00 pm, en la ciudad de Piura.</w:t>
            </w:r>
          </w:p>
        </w:tc>
      </w:tr>
      <w:tr w:rsidR="003664A4" w:rsidRPr="004C2F89" w14:paraId="06E75387" w14:textId="77777777" w:rsidTr="00487004">
        <w:tc>
          <w:tcPr>
            <w:tcW w:w="3402" w:type="dxa"/>
            <w:vAlign w:val="center"/>
          </w:tcPr>
          <w:p w14:paraId="21D98202" w14:textId="77777777" w:rsidR="003664A4" w:rsidRPr="004C2F89" w:rsidRDefault="003664A4" w:rsidP="00B3740A">
            <w:pPr>
              <w:autoSpaceDE w:val="0"/>
              <w:autoSpaceDN w:val="0"/>
              <w:adjustRightInd w:val="0"/>
              <w:spacing w:after="0" w:line="240" w:lineRule="auto"/>
              <w:rPr>
                <w:rFonts w:ascii="Arial Narrow" w:eastAsia="Calibri" w:hAnsi="Arial Narrow" w:cs="Calibri"/>
                <w:b/>
                <w:bCs/>
              </w:rPr>
            </w:pPr>
            <w:r w:rsidRPr="004C2F89">
              <w:rPr>
                <w:rFonts w:ascii="Arial Narrow" w:eastAsia="Calibri" w:hAnsi="Arial Narrow" w:cs="Calibri"/>
                <w:b/>
                <w:bCs/>
              </w:rPr>
              <w:t xml:space="preserve">OBJETIVO DE LA CONTRATACION </w:t>
            </w:r>
          </w:p>
        </w:tc>
        <w:tc>
          <w:tcPr>
            <w:tcW w:w="5529" w:type="dxa"/>
            <w:vAlign w:val="center"/>
          </w:tcPr>
          <w:p w14:paraId="305D5089" w14:textId="2019EC88" w:rsidR="003664A4" w:rsidRPr="004C2F89" w:rsidRDefault="00642146" w:rsidP="00707714">
            <w:pPr>
              <w:autoSpaceDE w:val="0"/>
              <w:autoSpaceDN w:val="0"/>
              <w:adjustRightInd w:val="0"/>
              <w:spacing w:after="0" w:line="240" w:lineRule="auto"/>
              <w:jc w:val="both"/>
              <w:rPr>
                <w:rFonts w:ascii="Arial Narrow" w:eastAsia="Calibri" w:hAnsi="Arial Narrow" w:cs="Calibri"/>
                <w:b/>
                <w:bCs/>
              </w:rPr>
            </w:pPr>
            <w:r w:rsidRPr="004C2F89">
              <w:rPr>
                <w:rFonts w:ascii="Arial Narrow" w:hAnsi="Arial Narrow" w:cs="Calibri"/>
              </w:rPr>
              <w:t>Permitir el desarrollo de la Conferencia Académica Regional SMA – Piura, dirigido a alumnos, docentes</w:t>
            </w:r>
            <w:r w:rsidR="00431F90" w:rsidRPr="004C2F89">
              <w:rPr>
                <w:rFonts w:ascii="Arial Narrow" w:hAnsi="Arial Narrow" w:cs="Calibri"/>
              </w:rPr>
              <w:t xml:space="preserve"> y</w:t>
            </w:r>
            <w:r w:rsidRPr="004C2F89">
              <w:rPr>
                <w:rFonts w:ascii="Arial Narrow" w:hAnsi="Arial Narrow" w:cs="Calibri"/>
              </w:rPr>
              <w:t xml:space="preserve"> personal administrativo de la Universidad de Piura – Campus Piura.</w:t>
            </w:r>
          </w:p>
        </w:tc>
      </w:tr>
      <w:tr w:rsidR="003664A4" w:rsidRPr="004C2F89" w14:paraId="7C61D941" w14:textId="77777777" w:rsidTr="00B3740A">
        <w:trPr>
          <w:trHeight w:val="441"/>
        </w:trPr>
        <w:tc>
          <w:tcPr>
            <w:tcW w:w="8931" w:type="dxa"/>
            <w:gridSpan w:val="2"/>
            <w:tcBorders>
              <w:bottom w:val="single" w:sz="4" w:space="0" w:color="auto"/>
            </w:tcBorders>
            <w:vAlign w:val="center"/>
          </w:tcPr>
          <w:p w14:paraId="737C2344" w14:textId="09E02E9D" w:rsidR="003664A4" w:rsidRPr="004C2F89" w:rsidRDefault="003664A4" w:rsidP="00B3740A">
            <w:pPr>
              <w:autoSpaceDE w:val="0"/>
              <w:autoSpaceDN w:val="0"/>
              <w:adjustRightInd w:val="0"/>
              <w:spacing w:after="0" w:line="240" w:lineRule="auto"/>
              <w:jc w:val="both"/>
              <w:rPr>
                <w:rFonts w:ascii="Arial Narrow" w:eastAsia="Calibri" w:hAnsi="Arial Narrow" w:cs="Calibri"/>
                <w:b/>
                <w:bCs/>
              </w:rPr>
            </w:pPr>
            <w:r w:rsidRPr="004C2F89">
              <w:rPr>
                <w:rFonts w:ascii="Arial Narrow" w:eastAsia="Calibri" w:hAnsi="Arial Narrow" w:cs="Calibri"/>
                <w:b/>
                <w:bCs/>
              </w:rPr>
              <w:t xml:space="preserve">CARACTERISTICAS DEL SERVICIO </w:t>
            </w:r>
          </w:p>
        </w:tc>
      </w:tr>
      <w:tr w:rsidR="003664A4" w:rsidRPr="004C2F89" w14:paraId="2E82AA77" w14:textId="77777777" w:rsidTr="009C4AA7">
        <w:trPr>
          <w:trHeight w:val="955"/>
        </w:trPr>
        <w:tc>
          <w:tcPr>
            <w:tcW w:w="8931" w:type="dxa"/>
            <w:gridSpan w:val="2"/>
          </w:tcPr>
          <w:p w14:paraId="140E7384" w14:textId="77777777" w:rsidR="00BB43BE" w:rsidRPr="004C2F89" w:rsidRDefault="00642146" w:rsidP="00642146">
            <w:pPr>
              <w:autoSpaceDE w:val="0"/>
              <w:autoSpaceDN w:val="0"/>
              <w:adjustRightInd w:val="0"/>
              <w:spacing w:after="0" w:line="240" w:lineRule="auto"/>
              <w:jc w:val="both"/>
              <w:rPr>
                <w:rFonts w:ascii="Arial Narrow" w:hAnsi="Arial Narrow" w:cs="Calibri"/>
              </w:rPr>
            </w:pPr>
            <w:r w:rsidRPr="004C2F89">
              <w:rPr>
                <w:rFonts w:ascii="Arial Narrow" w:hAnsi="Arial Narrow" w:cs="Calibri"/>
              </w:rPr>
              <w:t>El servicio de refrigerio para la Conferencia Académica Regional SMA – Piura constará de</w:t>
            </w:r>
            <w:r w:rsidR="00BB43BE" w:rsidRPr="004C2F89">
              <w:rPr>
                <w:rFonts w:ascii="Arial Narrow" w:hAnsi="Arial Narrow" w:cs="Calibri"/>
              </w:rPr>
              <w:t>:</w:t>
            </w:r>
          </w:p>
          <w:p w14:paraId="066061E1" w14:textId="0F45B204" w:rsidR="00BB43BE" w:rsidRPr="004C2F89" w:rsidRDefault="000D7EEE" w:rsidP="00BB43BE">
            <w:pPr>
              <w:pStyle w:val="Prrafodelista"/>
              <w:numPr>
                <w:ilvl w:val="0"/>
                <w:numId w:val="10"/>
              </w:numPr>
              <w:autoSpaceDE w:val="0"/>
              <w:autoSpaceDN w:val="0"/>
              <w:adjustRightInd w:val="0"/>
              <w:spacing w:after="0" w:line="240" w:lineRule="auto"/>
              <w:jc w:val="both"/>
              <w:rPr>
                <w:rFonts w:ascii="Arial Narrow" w:hAnsi="Arial Narrow" w:cs="Calibri"/>
              </w:rPr>
            </w:pPr>
            <w:r w:rsidRPr="004C2F89">
              <w:rPr>
                <w:rFonts w:ascii="Arial Narrow" w:hAnsi="Arial Narrow" w:cs="Calibri"/>
              </w:rPr>
              <w:t>1</w:t>
            </w:r>
            <w:r w:rsidR="000B7EEA" w:rsidRPr="004C2F89">
              <w:rPr>
                <w:rFonts w:ascii="Arial Narrow" w:hAnsi="Arial Narrow" w:cs="Calibri"/>
              </w:rPr>
              <w:t>0</w:t>
            </w:r>
            <w:r w:rsidRPr="004C2F89">
              <w:rPr>
                <w:rFonts w:ascii="Arial Narrow" w:hAnsi="Arial Narrow" w:cs="Calibri"/>
              </w:rPr>
              <w:t>0 Triples de palta, tomate y huevo</w:t>
            </w:r>
          </w:p>
          <w:p w14:paraId="6836CAFA" w14:textId="29614F45" w:rsidR="00BB43BE" w:rsidRPr="004C2F89" w:rsidRDefault="000D7EEE" w:rsidP="00BB43BE">
            <w:pPr>
              <w:pStyle w:val="Prrafodelista"/>
              <w:numPr>
                <w:ilvl w:val="0"/>
                <w:numId w:val="10"/>
              </w:numPr>
              <w:autoSpaceDE w:val="0"/>
              <w:autoSpaceDN w:val="0"/>
              <w:adjustRightInd w:val="0"/>
              <w:spacing w:after="0" w:line="240" w:lineRule="auto"/>
              <w:jc w:val="both"/>
              <w:rPr>
                <w:rFonts w:ascii="Arial Narrow" w:hAnsi="Arial Narrow" w:cs="Calibri"/>
              </w:rPr>
            </w:pPr>
            <w:r w:rsidRPr="004C2F89">
              <w:rPr>
                <w:rFonts w:ascii="Arial Narrow" w:hAnsi="Arial Narrow" w:cs="Calibri"/>
              </w:rPr>
              <w:t>1</w:t>
            </w:r>
            <w:r w:rsidR="000B7EEA" w:rsidRPr="004C2F89">
              <w:rPr>
                <w:rFonts w:ascii="Arial Narrow" w:hAnsi="Arial Narrow" w:cs="Calibri"/>
              </w:rPr>
              <w:t>0</w:t>
            </w:r>
            <w:r w:rsidRPr="004C2F89">
              <w:rPr>
                <w:rFonts w:ascii="Arial Narrow" w:hAnsi="Arial Narrow" w:cs="Calibri"/>
              </w:rPr>
              <w:t xml:space="preserve">0 Petit </w:t>
            </w:r>
            <w:r w:rsidR="0084664B" w:rsidRPr="004C2F89">
              <w:rPr>
                <w:rFonts w:ascii="Arial Narrow" w:hAnsi="Arial Narrow" w:cs="Calibri"/>
              </w:rPr>
              <w:t>sándwich</w:t>
            </w:r>
            <w:r w:rsidRPr="004C2F89">
              <w:rPr>
                <w:rFonts w:ascii="Arial Narrow" w:hAnsi="Arial Narrow" w:cs="Calibri"/>
              </w:rPr>
              <w:t xml:space="preserve"> de pollo y durazno</w:t>
            </w:r>
          </w:p>
          <w:p w14:paraId="731A308B" w14:textId="29480F06" w:rsidR="00BB43BE" w:rsidRPr="004C2F89" w:rsidRDefault="000D7EEE" w:rsidP="00BB43BE">
            <w:pPr>
              <w:pStyle w:val="Prrafodelista"/>
              <w:numPr>
                <w:ilvl w:val="0"/>
                <w:numId w:val="10"/>
              </w:numPr>
              <w:autoSpaceDE w:val="0"/>
              <w:autoSpaceDN w:val="0"/>
              <w:adjustRightInd w:val="0"/>
              <w:spacing w:after="0" w:line="240" w:lineRule="auto"/>
              <w:jc w:val="both"/>
              <w:rPr>
                <w:rFonts w:ascii="Arial Narrow" w:hAnsi="Arial Narrow" w:cs="Calibri"/>
              </w:rPr>
            </w:pPr>
            <w:r w:rsidRPr="004C2F89">
              <w:rPr>
                <w:rFonts w:ascii="Arial Narrow" w:hAnsi="Arial Narrow" w:cs="Calibri"/>
              </w:rPr>
              <w:t>1</w:t>
            </w:r>
            <w:r w:rsidR="000B7EEA" w:rsidRPr="004C2F89">
              <w:rPr>
                <w:rFonts w:ascii="Arial Narrow" w:hAnsi="Arial Narrow" w:cs="Calibri"/>
              </w:rPr>
              <w:t>0</w:t>
            </w:r>
            <w:r w:rsidRPr="004C2F89">
              <w:rPr>
                <w:rFonts w:ascii="Arial Narrow" w:hAnsi="Arial Narrow" w:cs="Calibri"/>
              </w:rPr>
              <w:t xml:space="preserve">0 </w:t>
            </w:r>
            <w:r w:rsidR="00080246" w:rsidRPr="004C2F89">
              <w:rPr>
                <w:rFonts w:ascii="Arial Narrow" w:hAnsi="Arial Narrow" w:cs="Calibri"/>
              </w:rPr>
              <w:t>E</w:t>
            </w:r>
            <w:r w:rsidR="00311AAE" w:rsidRPr="004C2F89">
              <w:rPr>
                <w:rFonts w:ascii="Arial Narrow" w:hAnsi="Arial Narrow" w:cs="Calibri"/>
              </w:rPr>
              <w:t>mpanad</w:t>
            </w:r>
            <w:r w:rsidR="00080246" w:rsidRPr="004C2F89">
              <w:rPr>
                <w:rFonts w:ascii="Arial Narrow" w:hAnsi="Arial Narrow" w:cs="Calibri"/>
              </w:rPr>
              <w:t>itas</w:t>
            </w:r>
          </w:p>
          <w:p w14:paraId="664C5CD7" w14:textId="4583EBE3" w:rsidR="00BB43BE" w:rsidRPr="004C2F89" w:rsidRDefault="00BB43BE" w:rsidP="00BB43BE">
            <w:pPr>
              <w:pStyle w:val="Prrafodelista"/>
              <w:numPr>
                <w:ilvl w:val="0"/>
                <w:numId w:val="10"/>
              </w:numPr>
              <w:autoSpaceDE w:val="0"/>
              <w:autoSpaceDN w:val="0"/>
              <w:adjustRightInd w:val="0"/>
              <w:spacing w:after="0" w:line="240" w:lineRule="auto"/>
              <w:jc w:val="both"/>
              <w:rPr>
                <w:rFonts w:ascii="Arial Narrow" w:hAnsi="Arial Narrow" w:cs="Calibri"/>
              </w:rPr>
            </w:pPr>
            <w:r w:rsidRPr="004C2F89">
              <w:rPr>
                <w:rFonts w:ascii="Arial Narrow" w:hAnsi="Arial Narrow" w:cs="Calibri"/>
              </w:rPr>
              <w:t>1</w:t>
            </w:r>
            <w:r w:rsidR="000B7EEA" w:rsidRPr="004C2F89">
              <w:rPr>
                <w:rFonts w:ascii="Arial Narrow" w:hAnsi="Arial Narrow" w:cs="Calibri"/>
              </w:rPr>
              <w:t>0</w:t>
            </w:r>
            <w:r w:rsidRPr="004C2F89">
              <w:rPr>
                <w:rFonts w:ascii="Arial Narrow" w:hAnsi="Arial Narrow" w:cs="Calibri"/>
              </w:rPr>
              <w:t xml:space="preserve">0 </w:t>
            </w:r>
            <w:r w:rsidR="00311AAE" w:rsidRPr="004C2F89">
              <w:rPr>
                <w:rFonts w:ascii="Arial Narrow" w:hAnsi="Arial Narrow" w:cs="Calibri"/>
              </w:rPr>
              <w:t>Alfajorcitos</w:t>
            </w:r>
          </w:p>
          <w:p w14:paraId="7703688A" w14:textId="77777777" w:rsidR="00D62655" w:rsidRPr="004C2F89" w:rsidRDefault="00D62655" w:rsidP="00D62655">
            <w:pPr>
              <w:pStyle w:val="Prrafodelista"/>
              <w:numPr>
                <w:ilvl w:val="0"/>
                <w:numId w:val="10"/>
              </w:numPr>
              <w:autoSpaceDE w:val="0"/>
              <w:autoSpaceDN w:val="0"/>
              <w:adjustRightInd w:val="0"/>
              <w:spacing w:after="0" w:line="240" w:lineRule="auto"/>
              <w:jc w:val="both"/>
              <w:rPr>
                <w:rFonts w:ascii="Arial Narrow" w:hAnsi="Arial Narrow" w:cs="Calibri"/>
              </w:rPr>
            </w:pPr>
            <w:r w:rsidRPr="004C2F89">
              <w:rPr>
                <w:rFonts w:ascii="Arial Narrow" w:hAnsi="Arial Narrow" w:cs="Calibri"/>
              </w:rPr>
              <w:t>100 Brownies de chocolate</w:t>
            </w:r>
          </w:p>
          <w:p w14:paraId="4CB0B876" w14:textId="2D511A51" w:rsidR="003B446D" w:rsidRPr="004C2F89" w:rsidRDefault="00642146" w:rsidP="00BB43BE">
            <w:pPr>
              <w:pStyle w:val="Prrafodelista"/>
              <w:numPr>
                <w:ilvl w:val="0"/>
                <w:numId w:val="10"/>
              </w:numPr>
              <w:autoSpaceDE w:val="0"/>
              <w:autoSpaceDN w:val="0"/>
              <w:adjustRightInd w:val="0"/>
              <w:spacing w:after="0" w:line="240" w:lineRule="auto"/>
              <w:jc w:val="both"/>
              <w:rPr>
                <w:rFonts w:ascii="Arial Narrow" w:hAnsi="Arial Narrow" w:cs="Calibri"/>
              </w:rPr>
            </w:pPr>
            <w:r w:rsidRPr="004C2F89">
              <w:rPr>
                <w:rFonts w:ascii="Arial Narrow" w:hAnsi="Arial Narrow" w:cs="Calibri"/>
              </w:rPr>
              <w:t>1</w:t>
            </w:r>
            <w:r w:rsidR="00AD2058" w:rsidRPr="004C2F89">
              <w:rPr>
                <w:rFonts w:ascii="Arial Narrow" w:hAnsi="Arial Narrow" w:cs="Calibri"/>
              </w:rPr>
              <w:t>0</w:t>
            </w:r>
            <w:r w:rsidR="000B7EEA" w:rsidRPr="004C2F89">
              <w:rPr>
                <w:rFonts w:ascii="Arial Narrow" w:hAnsi="Arial Narrow" w:cs="Calibri"/>
              </w:rPr>
              <w:t>0</w:t>
            </w:r>
            <w:r w:rsidRPr="004C2F89">
              <w:rPr>
                <w:rFonts w:ascii="Arial Narrow" w:hAnsi="Arial Narrow" w:cs="Calibri"/>
              </w:rPr>
              <w:t xml:space="preserve"> </w:t>
            </w:r>
            <w:r w:rsidR="003B446D" w:rsidRPr="004C2F89">
              <w:rPr>
                <w:rFonts w:ascii="Arial Narrow" w:hAnsi="Arial Narrow" w:cs="Calibri"/>
              </w:rPr>
              <w:t>vaso</w:t>
            </w:r>
            <w:r w:rsidR="00AD2058" w:rsidRPr="004C2F89">
              <w:rPr>
                <w:rFonts w:ascii="Arial Narrow" w:hAnsi="Arial Narrow" w:cs="Calibri"/>
              </w:rPr>
              <w:t>s</w:t>
            </w:r>
            <w:r w:rsidR="003B446D" w:rsidRPr="004C2F89">
              <w:rPr>
                <w:rFonts w:ascii="Arial Narrow" w:hAnsi="Arial Narrow" w:cs="Calibri"/>
              </w:rPr>
              <w:t xml:space="preserve"> con </w:t>
            </w:r>
            <w:r w:rsidRPr="004C2F89">
              <w:rPr>
                <w:rFonts w:ascii="Arial Narrow" w:hAnsi="Arial Narrow" w:cs="Calibri"/>
              </w:rPr>
              <w:t xml:space="preserve">gaseosa </w:t>
            </w:r>
          </w:p>
          <w:p w14:paraId="39711D5D" w14:textId="693FDD77" w:rsidR="00BB43BE" w:rsidRPr="004C2F89" w:rsidRDefault="00DD2C4B" w:rsidP="00BB43BE">
            <w:pPr>
              <w:pStyle w:val="Prrafodelista"/>
              <w:numPr>
                <w:ilvl w:val="0"/>
                <w:numId w:val="10"/>
              </w:numPr>
              <w:autoSpaceDE w:val="0"/>
              <w:autoSpaceDN w:val="0"/>
              <w:adjustRightInd w:val="0"/>
              <w:spacing w:after="0" w:line="240" w:lineRule="auto"/>
              <w:jc w:val="both"/>
              <w:rPr>
                <w:rFonts w:ascii="Arial Narrow" w:hAnsi="Arial Narrow" w:cs="Calibri"/>
              </w:rPr>
            </w:pPr>
            <w:r w:rsidRPr="004C2F89">
              <w:rPr>
                <w:rFonts w:ascii="Arial Narrow" w:hAnsi="Arial Narrow" w:cs="Calibri"/>
              </w:rPr>
              <w:t>100</w:t>
            </w:r>
            <w:r w:rsidR="003B446D" w:rsidRPr="004C2F89">
              <w:rPr>
                <w:rFonts w:ascii="Arial Narrow" w:hAnsi="Arial Narrow" w:cs="Calibri"/>
              </w:rPr>
              <w:t xml:space="preserve"> vasos con</w:t>
            </w:r>
            <w:r w:rsidR="00642146" w:rsidRPr="004C2F89">
              <w:rPr>
                <w:rFonts w:ascii="Arial Narrow" w:hAnsi="Arial Narrow" w:cs="Calibri"/>
              </w:rPr>
              <w:t xml:space="preserve"> agua</w:t>
            </w:r>
          </w:p>
          <w:p w14:paraId="51611A83" w14:textId="77777777" w:rsidR="00097DFC" w:rsidRDefault="00097DFC" w:rsidP="0084664B">
            <w:pPr>
              <w:autoSpaceDE w:val="0"/>
              <w:autoSpaceDN w:val="0"/>
              <w:adjustRightInd w:val="0"/>
              <w:spacing w:after="0" w:line="240" w:lineRule="auto"/>
              <w:jc w:val="both"/>
              <w:rPr>
                <w:rFonts w:ascii="Arial Narrow" w:hAnsi="Arial Narrow" w:cs="Calibri"/>
              </w:rPr>
            </w:pPr>
          </w:p>
          <w:p w14:paraId="61A91475" w14:textId="1E81CB52" w:rsidR="004C2F89" w:rsidRPr="004C2F89" w:rsidRDefault="00BB43BE" w:rsidP="00097DFC">
            <w:pPr>
              <w:autoSpaceDE w:val="0"/>
              <w:autoSpaceDN w:val="0"/>
              <w:adjustRightInd w:val="0"/>
              <w:spacing w:after="0" w:line="240" w:lineRule="auto"/>
              <w:jc w:val="both"/>
              <w:rPr>
                <w:rFonts w:ascii="Arial Narrow" w:eastAsia="Calibri" w:hAnsi="Arial Narrow" w:cs="Calibri"/>
              </w:rPr>
            </w:pPr>
            <w:r w:rsidRPr="004C2F89">
              <w:rPr>
                <w:rFonts w:ascii="Arial Narrow" w:hAnsi="Arial Narrow" w:cs="Calibri"/>
              </w:rPr>
              <w:t>Incluye</w:t>
            </w:r>
            <w:r w:rsidR="003B42DE" w:rsidRPr="004C2F89">
              <w:rPr>
                <w:rFonts w:ascii="Arial Narrow" w:hAnsi="Arial Narrow" w:cs="Calibri"/>
              </w:rPr>
              <w:t xml:space="preserve"> </w:t>
            </w:r>
            <w:r w:rsidR="00697319">
              <w:rPr>
                <w:rFonts w:ascii="Arial Narrow" w:hAnsi="Arial Narrow" w:cs="Calibri"/>
              </w:rPr>
              <w:t>menaje</w:t>
            </w:r>
            <w:r w:rsidR="003B42DE" w:rsidRPr="004C2F89">
              <w:rPr>
                <w:rFonts w:ascii="Arial Narrow" w:hAnsi="Arial Narrow" w:cs="Calibri"/>
              </w:rPr>
              <w:t>, decoración, mantelería, utensilios y</w:t>
            </w:r>
            <w:r w:rsidR="00E52226" w:rsidRPr="004C2F89">
              <w:rPr>
                <w:rFonts w:ascii="Arial Narrow" w:hAnsi="Arial Narrow" w:cs="Calibri"/>
              </w:rPr>
              <w:t xml:space="preserve"> servicio de mozos,</w:t>
            </w:r>
            <w:r w:rsidR="00642146" w:rsidRPr="004C2F89">
              <w:rPr>
                <w:rFonts w:ascii="Arial Narrow" w:hAnsi="Arial Narrow" w:cs="Calibri"/>
              </w:rPr>
              <w:t xml:space="preserve"> para el martes 17 de marzo del 2026.  </w:t>
            </w:r>
          </w:p>
        </w:tc>
      </w:tr>
      <w:tr w:rsidR="00017B55" w:rsidRPr="004C2F89" w14:paraId="3617B5E2" w14:textId="77777777" w:rsidTr="00017B55">
        <w:trPr>
          <w:trHeight w:val="342"/>
        </w:trPr>
        <w:tc>
          <w:tcPr>
            <w:tcW w:w="8931" w:type="dxa"/>
            <w:gridSpan w:val="2"/>
            <w:tcBorders>
              <w:top w:val="single" w:sz="4" w:space="0" w:color="000000"/>
              <w:left w:val="single" w:sz="4" w:space="0" w:color="000000"/>
              <w:bottom w:val="single" w:sz="4" w:space="0" w:color="000000"/>
              <w:right w:val="single" w:sz="4" w:space="0" w:color="000000"/>
            </w:tcBorders>
          </w:tcPr>
          <w:p w14:paraId="48D53324" w14:textId="77777777" w:rsidR="00017B55" w:rsidRPr="004C2F89" w:rsidRDefault="00017B55" w:rsidP="00C54CA3">
            <w:pPr>
              <w:autoSpaceDE w:val="0"/>
              <w:autoSpaceDN w:val="0"/>
              <w:adjustRightInd w:val="0"/>
              <w:spacing w:after="0" w:line="240" w:lineRule="auto"/>
              <w:jc w:val="both"/>
              <w:rPr>
                <w:rFonts w:ascii="Arial Narrow" w:hAnsi="Arial Narrow" w:cs="Calibri"/>
              </w:rPr>
            </w:pPr>
            <w:r w:rsidRPr="004C2F89">
              <w:rPr>
                <w:rFonts w:ascii="Arial Narrow" w:eastAsia="Calibri" w:hAnsi="Arial Narrow" w:cs="Calibri"/>
                <w:b/>
                <w:bCs/>
              </w:rPr>
              <w:t>REQUISITOS DEL PROVEEDOR / PERFIL DEL CONSULTOR</w:t>
            </w:r>
            <w:r w:rsidRPr="004C2F89">
              <w:rPr>
                <w:rFonts w:ascii="Arial Narrow" w:hAnsi="Arial Narrow" w:cs="Calibri"/>
              </w:rPr>
              <w:t xml:space="preserve"> </w:t>
            </w:r>
          </w:p>
        </w:tc>
      </w:tr>
      <w:tr w:rsidR="00017B55" w:rsidRPr="004C2F89" w14:paraId="6E15ECC8" w14:textId="77777777" w:rsidTr="00017B55">
        <w:trPr>
          <w:trHeight w:val="955"/>
        </w:trPr>
        <w:tc>
          <w:tcPr>
            <w:tcW w:w="8931" w:type="dxa"/>
            <w:gridSpan w:val="2"/>
            <w:tcBorders>
              <w:top w:val="single" w:sz="4" w:space="0" w:color="000000"/>
              <w:left w:val="single" w:sz="4" w:space="0" w:color="000000"/>
              <w:bottom w:val="single" w:sz="4" w:space="0" w:color="000000"/>
              <w:right w:val="single" w:sz="4" w:space="0" w:color="000000"/>
            </w:tcBorders>
          </w:tcPr>
          <w:p w14:paraId="46A975B8" w14:textId="77777777" w:rsidR="00017B55" w:rsidRPr="004C2F89" w:rsidRDefault="00017B55" w:rsidP="00C54CA3">
            <w:pPr>
              <w:autoSpaceDE w:val="0"/>
              <w:autoSpaceDN w:val="0"/>
              <w:adjustRightInd w:val="0"/>
              <w:spacing w:after="0" w:line="240" w:lineRule="auto"/>
              <w:jc w:val="both"/>
              <w:rPr>
                <w:rFonts w:ascii="Arial Narrow" w:hAnsi="Arial Narrow" w:cs="Calibri"/>
              </w:rPr>
            </w:pPr>
            <w:r w:rsidRPr="004C2F89">
              <w:rPr>
                <w:rFonts w:ascii="Arial Narrow" w:hAnsi="Arial Narrow" w:cs="Calibri"/>
              </w:rPr>
              <w:t xml:space="preserve">Haber realizado por lo menos 2 servicios similares a los requeridos, en los últimos 2 años. Para acreditar la experiencia, el proveedor debe presentar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  </w:t>
            </w:r>
          </w:p>
        </w:tc>
      </w:tr>
    </w:tbl>
    <w:p w14:paraId="231D00A7" w14:textId="77777777" w:rsidR="003664A4" w:rsidRPr="004C2F89" w:rsidRDefault="003664A4" w:rsidP="003664A4">
      <w:pPr>
        <w:spacing w:after="0"/>
        <w:rPr>
          <w:rFonts w:ascii="Arial Narrow" w:hAnsi="Arial Narrow"/>
        </w:rPr>
      </w:pPr>
    </w:p>
    <w:p w14:paraId="493D1ED8" w14:textId="77777777" w:rsidR="00017B55" w:rsidRPr="004C2F89" w:rsidRDefault="00017B55"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4C2F89" w14:paraId="1E11AAC9" w14:textId="77777777" w:rsidTr="00B3740A">
        <w:trPr>
          <w:trHeight w:val="420"/>
        </w:trPr>
        <w:tc>
          <w:tcPr>
            <w:tcW w:w="2977" w:type="dxa"/>
            <w:vAlign w:val="center"/>
          </w:tcPr>
          <w:p w14:paraId="2AAEBBCB" w14:textId="77777777" w:rsidR="003664A4" w:rsidRPr="004C2F89" w:rsidRDefault="003664A4" w:rsidP="00B3740A">
            <w:pPr>
              <w:autoSpaceDE w:val="0"/>
              <w:autoSpaceDN w:val="0"/>
              <w:adjustRightInd w:val="0"/>
              <w:spacing w:after="0" w:line="240" w:lineRule="auto"/>
              <w:jc w:val="both"/>
              <w:rPr>
                <w:rFonts w:ascii="Arial Narrow" w:eastAsia="Calibri" w:hAnsi="Arial Narrow" w:cs="Calibri"/>
                <w:b/>
                <w:bCs/>
              </w:rPr>
            </w:pPr>
            <w:r w:rsidRPr="004C2F89">
              <w:rPr>
                <w:rFonts w:ascii="Arial Narrow" w:eastAsia="Calibri" w:hAnsi="Arial Narrow" w:cs="Calibri"/>
                <w:b/>
                <w:bCs/>
              </w:rPr>
              <w:t xml:space="preserve">LUGAR Y PLAZO DE EJECUCIÓN </w:t>
            </w:r>
          </w:p>
          <w:p w14:paraId="0C672C46" w14:textId="6AFC9D5D" w:rsidR="003664A4" w:rsidRPr="004C2F89" w:rsidRDefault="003664A4" w:rsidP="00B3740A">
            <w:pPr>
              <w:autoSpaceDE w:val="0"/>
              <w:autoSpaceDN w:val="0"/>
              <w:adjustRightInd w:val="0"/>
              <w:spacing w:after="0" w:line="240" w:lineRule="auto"/>
              <w:jc w:val="both"/>
              <w:rPr>
                <w:rFonts w:ascii="Arial Narrow" w:eastAsia="Calibri" w:hAnsi="Arial Narrow" w:cs="Calibri"/>
                <w:b/>
                <w:bCs/>
              </w:rPr>
            </w:pPr>
          </w:p>
        </w:tc>
        <w:tc>
          <w:tcPr>
            <w:tcW w:w="5954" w:type="dxa"/>
            <w:vAlign w:val="center"/>
          </w:tcPr>
          <w:p w14:paraId="6D1A1E84" w14:textId="07F66FD4" w:rsidR="003664A4" w:rsidRPr="004C2F89" w:rsidRDefault="001F7B6A" w:rsidP="00B3740A">
            <w:pPr>
              <w:autoSpaceDE w:val="0"/>
              <w:autoSpaceDN w:val="0"/>
              <w:adjustRightInd w:val="0"/>
              <w:spacing w:after="0" w:line="240" w:lineRule="auto"/>
              <w:jc w:val="both"/>
              <w:rPr>
                <w:rFonts w:ascii="Arial Narrow" w:eastAsia="Calibri" w:hAnsi="Arial Narrow" w:cs="Calibri"/>
                <w:b/>
                <w:bCs/>
              </w:rPr>
            </w:pPr>
            <w:r w:rsidRPr="004C2F89">
              <w:rPr>
                <w:rFonts w:ascii="Arial Narrow" w:hAnsi="Arial Narrow" w:cs="Calibri"/>
              </w:rPr>
              <w:t>La Conferencia Académica Regional SMA – Piura se desarrollará el</w:t>
            </w:r>
            <w:r w:rsidR="0084664B" w:rsidRPr="004C2F89">
              <w:rPr>
                <w:rFonts w:ascii="Arial Narrow" w:hAnsi="Arial Narrow" w:cs="Calibri"/>
              </w:rPr>
              <w:t xml:space="preserve"> </w:t>
            </w:r>
            <w:r w:rsidRPr="004C2F89">
              <w:rPr>
                <w:rFonts w:ascii="Arial Narrow" w:hAnsi="Arial Narrow" w:cs="Calibri"/>
              </w:rPr>
              <w:t xml:space="preserve">martes 17 de marzo del 2026 de 11:00 am a 02:00 pm, en el auditorio IME de la Universidad de Piura – Campus Piura - Av. Ramón Mugica 131, Urb. San Eduardo, Piura. </w:t>
            </w:r>
          </w:p>
        </w:tc>
      </w:tr>
    </w:tbl>
    <w:p w14:paraId="26D1AC2D" w14:textId="77777777" w:rsidR="003664A4" w:rsidRPr="004C2F89"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C2F89" w14:paraId="40F6F869" w14:textId="77777777" w:rsidTr="004C2F89">
        <w:trPr>
          <w:trHeight w:val="60"/>
        </w:trPr>
        <w:tc>
          <w:tcPr>
            <w:tcW w:w="8926" w:type="dxa"/>
            <w:vAlign w:val="center"/>
          </w:tcPr>
          <w:p w14:paraId="73CE0086" w14:textId="61ED58AE" w:rsidR="003664A4" w:rsidRPr="004C2F89" w:rsidRDefault="003664A4" w:rsidP="00B3740A">
            <w:pPr>
              <w:autoSpaceDE w:val="0"/>
              <w:autoSpaceDN w:val="0"/>
              <w:adjustRightInd w:val="0"/>
              <w:spacing w:after="0" w:line="240" w:lineRule="auto"/>
              <w:jc w:val="both"/>
              <w:rPr>
                <w:rFonts w:ascii="Arial Narrow" w:eastAsia="Calibri" w:hAnsi="Arial Narrow" w:cs="Calibri"/>
                <w:b/>
                <w:bCs/>
                <w:i/>
                <w:iCs/>
                <w:color w:val="0070C0"/>
              </w:rPr>
            </w:pPr>
            <w:r w:rsidRPr="004C2F89">
              <w:rPr>
                <w:rFonts w:ascii="Arial Narrow" w:eastAsia="Calibri" w:hAnsi="Arial Narrow" w:cs="Calibri"/>
                <w:b/>
                <w:bCs/>
              </w:rPr>
              <w:t>CONFORMIDAD</w:t>
            </w:r>
          </w:p>
        </w:tc>
      </w:tr>
      <w:tr w:rsidR="003664A4" w:rsidRPr="004C2F89" w14:paraId="7D3FE930" w14:textId="77777777" w:rsidTr="0084664B">
        <w:trPr>
          <w:trHeight w:val="650"/>
        </w:trPr>
        <w:tc>
          <w:tcPr>
            <w:tcW w:w="8926" w:type="dxa"/>
            <w:vAlign w:val="center"/>
          </w:tcPr>
          <w:p w14:paraId="7A9690DA" w14:textId="7DAA3939" w:rsidR="003664A4" w:rsidRPr="004C2F89" w:rsidRDefault="00B43080" w:rsidP="004C2F89">
            <w:pPr>
              <w:pStyle w:val="Prrafodelista"/>
              <w:autoSpaceDE w:val="0"/>
              <w:autoSpaceDN w:val="0"/>
              <w:adjustRightInd w:val="0"/>
              <w:spacing w:after="0" w:line="240" w:lineRule="auto"/>
              <w:ind w:left="34"/>
              <w:rPr>
                <w:rFonts w:ascii="Arial Narrow" w:eastAsia="Calibri" w:hAnsi="Arial Narrow" w:cs="Calibri"/>
              </w:rPr>
            </w:pPr>
            <w:r w:rsidRPr="004C2F89">
              <w:rPr>
                <w:rFonts w:ascii="Arial Narrow" w:hAnsi="Arial Narrow" w:cs="Calibri"/>
                <w:kern w:val="2"/>
              </w:rPr>
              <w:t>La conformidad de las prestaciones a cargo del proveedor estará a cargo del Departamento de Servicios al Ciudadano.</w:t>
            </w:r>
          </w:p>
        </w:tc>
      </w:tr>
    </w:tbl>
    <w:p w14:paraId="2A1918BD" w14:textId="77777777" w:rsidR="00C85268" w:rsidRPr="004C2F89" w:rsidRDefault="00C85268"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C2F89" w14:paraId="20799331" w14:textId="77777777" w:rsidTr="004C2F89">
        <w:trPr>
          <w:trHeight w:val="270"/>
        </w:trPr>
        <w:tc>
          <w:tcPr>
            <w:tcW w:w="8926" w:type="dxa"/>
            <w:vAlign w:val="center"/>
          </w:tcPr>
          <w:p w14:paraId="4BEEBA9A" w14:textId="78F53DB6" w:rsidR="003664A4" w:rsidRPr="004C2F89" w:rsidRDefault="003664A4" w:rsidP="00B3740A">
            <w:pPr>
              <w:autoSpaceDE w:val="0"/>
              <w:autoSpaceDN w:val="0"/>
              <w:adjustRightInd w:val="0"/>
              <w:spacing w:after="0" w:line="240" w:lineRule="auto"/>
              <w:jc w:val="both"/>
              <w:rPr>
                <w:rFonts w:ascii="Arial Narrow" w:eastAsia="Calibri" w:hAnsi="Arial Narrow" w:cs="Calibri"/>
                <w:b/>
                <w:bCs/>
              </w:rPr>
            </w:pPr>
            <w:r w:rsidRPr="004C2F89">
              <w:rPr>
                <w:rFonts w:ascii="Arial Narrow" w:eastAsia="Calibri" w:hAnsi="Arial Narrow" w:cs="Calibri"/>
                <w:b/>
                <w:bCs/>
              </w:rPr>
              <w:t>FORMA Y CONDICIONES DE PAGO</w:t>
            </w:r>
          </w:p>
        </w:tc>
      </w:tr>
      <w:tr w:rsidR="003664A4" w:rsidRPr="004C2F89" w14:paraId="4AC28F01" w14:textId="77777777" w:rsidTr="00B3740A">
        <w:trPr>
          <w:trHeight w:val="490"/>
        </w:trPr>
        <w:tc>
          <w:tcPr>
            <w:tcW w:w="8926" w:type="dxa"/>
            <w:vAlign w:val="center"/>
          </w:tcPr>
          <w:p w14:paraId="73109231" w14:textId="77777777" w:rsidR="003664A4" w:rsidRPr="004C2F89" w:rsidRDefault="003664A4" w:rsidP="00B3740A">
            <w:pPr>
              <w:autoSpaceDE w:val="0"/>
              <w:autoSpaceDN w:val="0"/>
              <w:adjustRightInd w:val="0"/>
              <w:spacing w:after="0" w:line="240" w:lineRule="auto"/>
              <w:rPr>
                <w:rFonts w:ascii="Arial Narrow" w:eastAsia="Calibri" w:hAnsi="Arial Narrow" w:cs="Calibri"/>
              </w:rPr>
            </w:pPr>
          </w:p>
          <w:p w14:paraId="61FC70A1" w14:textId="24507CA5" w:rsidR="00B43080" w:rsidRPr="004C2F89" w:rsidRDefault="00B43080" w:rsidP="00B43080">
            <w:pPr>
              <w:autoSpaceDE w:val="0"/>
              <w:autoSpaceDN w:val="0"/>
              <w:adjustRightInd w:val="0"/>
              <w:spacing w:after="0" w:line="240" w:lineRule="auto"/>
              <w:jc w:val="both"/>
              <w:rPr>
                <w:rFonts w:ascii="Arial Narrow" w:hAnsi="Arial Narrow" w:cs="Calibri"/>
                <w:kern w:val="2"/>
              </w:rPr>
            </w:pPr>
            <w:r w:rsidRPr="004C2F89">
              <w:rPr>
                <w:rFonts w:ascii="Arial Narrow" w:hAnsi="Arial Narrow" w:cs="Calibri"/>
                <w:kern w:val="2"/>
              </w:rPr>
              <w:t>El pago se efectuará por el monto total contratado, contra prestación del servicio, previa conformidad del Departamento de Servicios al Ciudadano (DSC).</w:t>
            </w:r>
          </w:p>
          <w:p w14:paraId="36ECF66C" w14:textId="24F04B45" w:rsidR="003664A4" w:rsidRPr="004C2F89" w:rsidRDefault="001F7B6A" w:rsidP="00B3740A">
            <w:pPr>
              <w:autoSpaceDE w:val="0"/>
              <w:autoSpaceDN w:val="0"/>
              <w:adjustRightInd w:val="0"/>
              <w:spacing w:after="0" w:line="240" w:lineRule="auto"/>
              <w:jc w:val="both"/>
              <w:rPr>
                <w:rFonts w:ascii="Arial Narrow" w:eastAsia="Calibri" w:hAnsi="Arial Narrow" w:cs="Calibri"/>
                <w:b/>
                <w:bCs/>
              </w:rPr>
            </w:pPr>
            <w:r w:rsidRPr="004C2F89">
              <w:rPr>
                <w:rFonts w:ascii="Arial Narrow" w:eastAsia="Calibri" w:hAnsi="Arial Narrow" w:cs="Calibri"/>
                <w:b/>
                <w:bCs/>
              </w:rPr>
              <w:t xml:space="preserve"> </w:t>
            </w:r>
          </w:p>
          <w:p w14:paraId="4DA9F87E" w14:textId="77777777" w:rsidR="00C37B32" w:rsidRPr="004C2F89" w:rsidRDefault="00C37B32" w:rsidP="00C37B32">
            <w:pPr>
              <w:autoSpaceDE w:val="0"/>
              <w:autoSpaceDN w:val="0"/>
              <w:adjustRightInd w:val="0"/>
              <w:spacing w:after="0" w:line="240" w:lineRule="auto"/>
              <w:jc w:val="both"/>
              <w:rPr>
                <w:rFonts w:ascii="Arial Narrow" w:eastAsia="Calibri" w:hAnsi="Arial Narrow" w:cs="Calibri"/>
              </w:rPr>
            </w:pPr>
            <w:r w:rsidRPr="004C2F89">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4C2F89" w:rsidRDefault="00C37B32" w:rsidP="00C37B32">
            <w:pPr>
              <w:autoSpaceDE w:val="0"/>
              <w:autoSpaceDN w:val="0"/>
              <w:adjustRightInd w:val="0"/>
              <w:spacing w:after="0" w:line="240" w:lineRule="auto"/>
              <w:jc w:val="both"/>
              <w:rPr>
                <w:rFonts w:ascii="Arial Narrow" w:eastAsia="Calibri" w:hAnsi="Arial Narrow" w:cs="Calibri"/>
              </w:rPr>
            </w:pPr>
          </w:p>
          <w:p w14:paraId="2A85D95F" w14:textId="47614699" w:rsidR="00C37B32" w:rsidRPr="004C2F89" w:rsidRDefault="00C37B32" w:rsidP="00C37B32">
            <w:pPr>
              <w:autoSpaceDE w:val="0"/>
              <w:autoSpaceDN w:val="0"/>
              <w:adjustRightInd w:val="0"/>
              <w:spacing w:after="0" w:line="240" w:lineRule="auto"/>
              <w:jc w:val="both"/>
              <w:rPr>
                <w:rFonts w:ascii="Arial Narrow" w:eastAsia="Calibri" w:hAnsi="Arial Narrow" w:cs="Calibri"/>
              </w:rPr>
            </w:pPr>
            <w:r w:rsidRPr="004C2F89">
              <w:rPr>
                <w:rFonts w:ascii="Arial Narrow" w:eastAsia="Calibri" w:hAnsi="Arial Narrow" w:cs="Calibri"/>
              </w:rPr>
              <w:t xml:space="preserve">- Documento en el que conste la conformidad de la prestación suscrita por el servidor responsable del </w:t>
            </w:r>
            <w:r w:rsidR="001F7B6A" w:rsidRPr="004C2F89">
              <w:rPr>
                <w:rFonts w:ascii="Arial Narrow" w:eastAsia="Calibri" w:hAnsi="Arial Narrow" w:cs="Calibri"/>
              </w:rPr>
              <w:t>Departamento de Servicios al Ciudadano</w:t>
            </w:r>
            <w:r w:rsidR="004B4A75" w:rsidRPr="004C2F89">
              <w:rPr>
                <w:rFonts w:ascii="Arial Narrow" w:eastAsia="Calibri" w:hAnsi="Arial Narrow" w:cs="Calibri"/>
              </w:rPr>
              <w:t>.</w:t>
            </w:r>
          </w:p>
          <w:p w14:paraId="6BF0E0C9" w14:textId="6B65D1A5" w:rsidR="00C37B32" w:rsidRPr="004C2F89" w:rsidRDefault="00C37B32" w:rsidP="00C37B32">
            <w:pPr>
              <w:autoSpaceDE w:val="0"/>
              <w:autoSpaceDN w:val="0"/>
              <w:adjustRightInd w:val="0"/>
              <w:spacing w:after="0" w:line="240" w:lineRule="auto"/>
              <w:jc w:val="both"/>
              <w:rPr>
                <w:rFonts w:ascii="Arial Narrow" w:eastAsia="Calibri" w:hAnsi="Arial Narrow" w:cs="Calibri"/>
              </w:rPr>
            </w:pPr>
            <w:r w:rsidRPr="004C2F89">
              <w:rPr>
                <w:rFonts w:ascii="Arial Narrow" w:eastAsia="Calibri" w:hAnsi="Arial Narrow" w:cs="Calibri"/>
              </w:rPr>
              <w:t>- Comprobante de pago.</w:t>
            </w:r>
          </w:p>
          <w:p w14:paraId="12EC5F9B" w14:textId="77777777" w:rsidR="00C37B32" w:rsidRPr="004C2F89" w:rsidRDefault="00C37B32" w:rsidP="00C37B32">
            <w:pPr>
              <w:autoSpaceDE w:val="0"/>
              <w:autoSpaceDN w:val="0"/>
              <w:adjustRightInd w:val="0"/>
              <w:spacing w:after="0" w:line="240" w:lineRule="auto"/>
              <w:jc w:val="both"/>
              <w:rPr>
                <w:rFonts w:ascii="Arial Narrow" w:eastAsia="Calibri" w:hAnsi="Arial Narrow" w:cs="Calibri"/>
              </w:rPr>
            </w:pPr>
          </w:p>
          <w:p w14:paraId="7049655D" w14:textId="36B64C37" w:rsidR="00C37B32" w:rsidRPr="004C2F89" w:rsidRDefault="00C32B3E" w:rsidP="00C37B32">
            <w:pPr>
              <w:autoSpaceDE w:val="0"/>
              <w:autoSpaceDN w:val="0"/>
              <w:adjustRightInd w:val="0"/>
              <w:spacing w:after="0" w:line="240" w:lineRule="auto"/>
              <w:jc w:val="both"/>
              <w:rPr>
                <w:rFonts w:ascii="Arial Narrow" w:eastAsia="Calibri" w:hAnsi="Arial Narrow" w:cs="Calibri"/>
              </w:rPr>
            </w:pPr>
            <w:r w:rsidRPr="004C2F89">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4C2F89">
                <w:rPr>
                  <w:rStyle w:val="Hipervnculo"/>
                  <w:rFonts w:ascii="Arial Narrow" w:eastAsia="Calibri" w:hAnsi="Arial Narrow" w:cs="Calibri"/>
                </w:rPr>
                <w:t>https://www.sbs.gob.pe/mesa-de-partes-virtual</w:t>
              </w:r>
            </w:hyperlink>
            <w:r w:rsidRPr="004C2F89">
              <w:rPr>
                <w:rFonts w:ascii="Arial Narrow" w:eastAsia="Calibri" w:hAnsi="Arial Narrow" w:cs="Calibri"/>
              </w:rPr>
              <w:t xml:space="preserve"> dirigida a la Subgerencia de Logística con copia al correo: </w:t>
            </w:r>
            <w:hyperlink r:id="rId12" w:history="1">
              <w:r w:rsidRPr="004C2F89">
                <w:rPr>
                  <w:rStyle w:val="Hipervnculo"/>
                  <w:rFonts w:ascii="Arial Narrow" w:eastAsia="Calibri" w:hAnsi="Arial Narrow" w:cs="Calibri"/>
                </w:rPr>
                <w:t>facturación_logistica@sbs.gob.pe</w:t>
              </w:r>
            </w:hyperlink>
            <w:r w:rsidRPr="004C2F89">
              <w:rPr>
                <w:rFonts w:ascii="Arial Narrow" w:eastAsia="Calibri" w:hAnsi="Arial Narrow" w:cs="Calibri"/>
              </w:rPr>
              <w:t xml:space="preserve"> </w:t>
            </w:r>
          </w:p>
        </w:tc>
      </w:tr>
      <w:bookmarkEnd w:id="0"/>
    </w:tbl>
    <w:p w14:paraId="24F4FAB2" w14:textId="77777777" w:rsidR="003664A4" w:rsidRPr="004C2F89" w:rsidRDefault="003664A4" w:rsidP="003664A4">
      <w:pPr>
        <w:spacing w:after="0"/>
        <w:rPr>
          <w:rFonts w:ascii="Arial Narrow" w:hAnsi="Arial Narrow"/>
        </w:rPr>
      </w:pPr>
    </w:p>
    <w:p w14:paraId="2F8BD662" w14:textId="77777777" w:rsidR="00CF2E2B" w:rsidRPr="004C2F89" w:rsidRDefault="00CF2E2B"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C2F89" w14:paraId="3D0241C5" w14:textId="77777777" w:rsidTr="00B3740A">
        <w:trPr>
          <w:trHeight w:val="618"/>
        </w:trPr>
        <w:tc>
          <w:tcPr>
            <w:tcW w:w="8926" w:type="dxa"/>
            <w:vAlign w:val="center"/>
          </w:tcPr>
          <w:p w14:paraId="654256A1" w14:textId="77777777" w:rsidR="003664A4" w:rsidRPr="004C2F89" w:rsidRDefault="003664A4" w:rsidP="00B3740A">
            <w:pPr>
              <w:autoSpaceDE w:val="0"/>
              <w:autoSpaceDN w:val="0"/>
              <w:adjustRightInd w:val="0"/>
              <w:spacing w:after="0" w:line="240" w:lineRule="auto"/>
              <w:jc w:val="both"/>
              <w:rPr>
                <w:rFonts w:ascii="Arial Narrow" w:eastAsia="Calibri" w:hAnsi="Arial Narrow" w:cs="Calibri"/>
                <w:b/>
                <w:bCs/>
              </w:rPr>
            </w:pPr>
            <w:r w:rsidRPr="004C2F89">
              <w:rPr>
                <w:rFonts w:ascii="Arial Narrow" w:eastAsia="Calibri" w:hAnsi="Arial Narrow" w:cs="Calibri"/>
                <w:b/>
                <w:bCs/>
              </w:rPr>
              <w:t xml:space="preserve">RESPONSABILIDAD POR VICIOS OCULTOS </w:t>
            </w:r>
            <w:r w:rsidRPr="004C2F89">
              <w:rPr>
                <w:rFonts w:ascii="Arial Narrow" w:eastAsia="Calibri" w:hAnsi="Arial Narrow" w:cs="Calibri"/>
              </w:rPr>
              <w:t>(</w:t>
            </w:r>
            <w:r w:rsidRPr="004C2F89">
              <w:rPr>
                <w:rFonts w:ascii="Arial Narrow" w:eastAsia="Calibri" w:hAnsi="Arial Narrow" w:cs="Calibri"/>
                <w:i/>
                <w:iCs/>
              </w:rPr>
              <w:t>El proveedor es el responsable por la calidad ofrecida y por los vicios ocultos del servicio ofertado, de acuerdo con lo dispuesto por el literal c) del numeral 69.2 del artículo 69 de la Ley y el artículo 144 de su Reglamento)</w:t>
            </w:r>
          </w:p>
        </w:tc>
      </w:tr>
      <w:tr w:rsidR="003664A4" w:rsidRPr="004C2F89" w14:paraId="517CE90D" w14:textId="77777777" w:rsidTr="00B3740A">
        <w:trPr>
          <w:trHeight w:val="368"/>
        </w:trPr>
        <w:tc>
          <w:tcPr>
            <w:tcW w:w="8926" w:type="dxa"/>
            <w:vAlign w:val="center"/>
          </w:tcPr>
          <w:p w14:paraId="1AA1EFE5" w14:textId="7815EAC7" w:rsidR="003664A4" w:rsidRPr="004C2F89" w:rsidRDefault="00DB0FED" w:rsidP="00B3740A">
            <w:pPr>
              <w:autoSpaceDE w:val="0"/>
              <w:autoSpaceDN w:val="0"/>
              <w:adjustRightInd w:val="0"/>
              <w:spacing w:after="0" w:line="240" w:lineRule="auto"/>
              <w:jc w:val="both"/>
              <w:rPr>
                <w:rFonts w:ascii="Arial Narrow" w:eastAsia="Calibri" w:hAnsi="Arial Narrow" w:cs="Calibri"/>
              </w:rPr>
            </w:pPr>
            <w:r w:rsidRPr="004C2F89">
              <w:rPr>
                <w:rFonts w:ascii="Arial Narrow" w:eastAsia="Calibri" w:hAnsi="Arial Narrow" w:cs="Calibri"/>
                <w:i/>
                <w:iCs/>
              </w:rPr>
              <w:t xml:space="preserve">Indicar </w:t>
            </w:r>
            <w:r w:rsidR="00E03CB7" w:rsidRPr="004C2F89">
              <w:rPr>
                <w:rFonts w:ascii="Arial Narrow" w:eastAsia="Calibri" w:hAnsi="Arial Narrow" w:cs="Calibri"/>
                <w:i/>
                <w:iCs/>
              </w:rPr>
              <w:t>tiempo:</w:t>
            </w:r>
            <w:r w:rsidR="004B4A75" w:rsidRPr="004C2F89">
              <w:rPr>
                <w:rFonts w:ascii="Arial Narrow" w:eastAsia="Calibri" w:hAnsi="Arial Narrow" w:cs="Calibri"/>
              </w:rPr>
              <w:t>1</w:t>
            </w:r>
            <w:r w:rsidR="003664A4" w:rsidRPr="004C2F89">
              <w:rPr>
                <w:rFonts w:ascii="Arial Narrow" w:eastAsia="Calibri" w:hAnsi="Arial Narrow" w:cs="Calibri"/>
              </w:rPr>
              <w:t xml:space="preserve"> añ</w:t>
            </w:r>
            <w:r w:rsidR="004C2F89">
              <w:rPr>
                <w:rFonts w:ascii="Arial Narrow" w:eastAsia="Calibri" w:hAnsi="Arial Narrow" w:cs="Calibri"/>
              </w:rPr>
              <w:t>o</w:t>
            </w:r>
            <w:r w:rsidR="003664A4" w:rsidRPr="004C2F89">
              <w:rPr>
                <w:rFonts w:ascii="Arial Narrow" w:eastAsia="Calibri" w:hAnsi="Arial Narrow" w:cs="Calibri"/>
              </w:rPr>
              <w:t>, contado a partir de la conformidad otorgada por la Entidad</w:t>
            </w:r>
          </w:p>
        </w:tc>
      </w:tr>
    </w:tbl>
    <w:p w14:paraId="5F555C69" w14:textId="77777777" w:rsidR="00997381" w:rsidRPr="004C2F89" w:rsidRDefault="00997381" w:rsidP="003664A4">
      <w:pPr>
        <w:autoSpaceDE w:val="0"/>
        <w:autoSpaceDN w:val="0"/>
        <w:adjustRightInd w:val="0"/>
        <w:spacing w:after="0" w:line="240" w:lineRule="auto"/>
        <w:rPr>
          <w:rFonts w:ascii="Arial Narrow" w:hAnsi="Arial Narrow" w:cs="Calibri"/>
          <w:b/>
          <w:bCs/>
        </w:rPr>
      </w:pPr>
    </w:p>
    <w:p w14:paraId="1FFD36B2" w14:textId="24EDE039" w:rsidR="00652377" w:rsidRPr="004C2F89" w:rsidRDefault="00652377" w:rsidP="00652377">
      <w:pPr>
        <w:spacing w:after="160" w:line="259" w:lineRule="auto"/>
        <w:rPr>
          <w:rFonts w:ascii="Arial Narrow" w:hAnsi="Arial Narrow" w:cs="Calibri"/>
          <w:b/>
          <w:bCs/>
        </w:rPr>
      </w:pPr>
      <w:r w:rsidRPr="004C2F89">
        <w:rPr>
          <w:rFonts w:ascii="Arial Narrow" w:hAnsi="Arial Narrow" w:cs="Calibri"/>
          <w:b/>
          <w:bCs/>
        </w:rPr>
        <w:t xml:space="preserve">CLÁUSULAS ESPECIALES </w:t>
      </w:r>
    </w:p>
    <w:p w14:paraId="5028160B" w14:textId="77777777" w:rsidR="00652377" w:rsidRPr="004C2F89"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4C2F89">
        <w:rPr>
          <w:rFonts w:ascii="Arial Narrow" w:hAnsi="Arial Narrow" w:cs="Calibri"/>
          <w:b/>
          <w:bCs/>
        </w:rPr>
        <w:t>RESOLUCIÓN CONTRACTUAL</w:t>
      </w:r>
    </w:p>
    <w:p w14:paraId="2CE2737F" w14:textId="77777777" w:rsidR="00652377" w:rsidRPr="004C2F8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2DC2231E" w14:textId="6AEE6E43" w:rsidR="00726F5C" w:rsidRPr="004C2F89" w:rsidRDefault="00726F5C" w:rsidP="00C25995">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Asimismo, puede resolverse de forma total o parcial el contrato por mutuo acuerdo entre las partes, previa opinión del área usuaria</w:t>
      </w:r>
      <w:r w:rsidR="00E65D9F" w:rsidRPr="004C2F89">
        <w:rPr>
          <w:rFonts w:ascii="Arial Narrow" w:hAnsi="Arial Narrow" w:cs="Calibri"/>
        </w:rPr>
        <w:t xml:space="preserve"> y/o área técnica estratégica.</w:t>
      </w:r>
    </w:p>
    <w:p w14:paraId="06759E44" w14:textId="77777777" w:rsidR="00652377" w:rsidRPr="004C2F89"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4C2F89"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4C2F89">
        <w:rPr>
          <w:rFonts w:ascii="Arial Narrow" w:hAnsi="Arial Narrow" w:cs="Calibri"/>
          <w:b/>
          <w:bCs/>
        </w:rPr>
        <w:t>ANTICORRUPCIÓN Y ANTISOBORNO</w:t>
      </w:r>
    </w:p>
    <w:p w14:paraId="2127A4CD" w14:textId="18C7165C" w:rsidR="00652377" w:rsidRPr="004C2F8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4C2F89">
        <w:rPr>
          <w:rFonts w:ascii="Arial Narrow" w:hAnsi="Arial Narrow" w:cs="Calibri"/>
        </w:rPr>
        <w:t>en relación con el</w:t>
      </w:r>
      <w:r w:rsidRPr="004C2F89">
        <w:rPr>
          <w:rFonts w:ascii="Arial Narrow" w:hAnsi="Arial Narrow" w:cs="Calibri"/>
        </w:rPr>
        <w:t xml:space="preserve"> contrato.</w:t>
      </w:r>
    </w:p>
    <w:p w14:paraId="7635DEEF" w14:textId="77777777" w:rsidR="004C2F89" w:rsidRDefault="004C2F89" w:rsidP="00C25995">
      <w:pPr>
        <w:pStyle w:val="Prrafodelista"/>
        <w:autoSpaceDE w:val="0"/>
        <w:autoSpaceDN w:val="0"/>
        <w:adjustRightInd w:val="0"/>
        <w:spacing w:after="0" w:line="240" w:lineRule="auto"/>
        <w:ind w:left="426"/>
        <w:jc w:val="both"/>
        <w:rPr>
          <w:rFonts w:ascii="Arial Narrow" w:hAnsi="Arial Narrow" w:cs="Calibri"/>
        </w:rPr>
      </w:pPr>
    </w:p>
    <w:p w14:paraId="08EA0B7E" w14:textId="3ECDBF6F" w:rsidR="00652377" w:rsidRPr="004C2F89"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4C2F89">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4C2F8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 xml:space="preserve">Aunado a ello, EL CONTRATISTA se obliga a abstenerse de ofrecer, negociar, prometer o dar regalos, cortesías, invitaciones, donativos o cualquier beneficio o incentivo ilegal, directa o indirectamente, a </w:t>
      </w:r>
      <w:r w:rsidRPr="004C2F89">
        <w:rPr>
          <w:rFonts w:ascii="Arial Narrow" w:hAnsi="Arial Narrow" w:cs="Calibri"/>
        </w:rPr>
        <w:lastRenderedPageBreak/>
        <w:t>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73658940" w14:textId="77777777" w:rsidR="004C2F89" w:rsidRDefault="004C2F89" w:rsidP="00AF6E33">
      <w:pPr>
        <w:pStyle w:val="Prrafodelista"/>
        <w:autoSpaceDE w:val="0"/>
        <w:autoSpaceDN w:val="0"/>
        <w:adjustRightInd w:val="0"/>
        <w:spacing w:after="0" w:line="240" w:lineRule="auto"/>
        <w:ind w:left="426"/>
        <w:jc w:val="both"/>
        <w:rPr>
          <w:rFonts w:ascii="Arial Narrow" w:hAnsi="Arial Narrow" w:cs="Calibri"/>
        </w:rPr>
      </w:pPr>
    </w:p>
    <w:p w14:paraId="232D9CD5" w14:textId="0BB68052" w:rsidR="00652377" w:rsidRPr="004C2F8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13BD49EC" w14:textId="77777777" w:rsidR="004C2F89" w:rsidRDefault="004C2F89" w:rsidP="00AF6E33">
      <w:pPr>
        <w:pStyle w:val="Prrafodelista"/>
        <w:autoSpaceDE w:val="0"/>
        <w:autoSpaceDN w:val="0"/>
        <w:adjustRightInd w:val="0"/>
        <w:spacing w:after="0" w:line="240" w:lineRule="auto"/>
        <w:ind w:left="426"/>
        <w:jc w:val="both"/>
        <w:rPr>
          <w:rFonts w:ascii="Arial Narrow" w:hAnsi="Arial Narrow" w:cs="Calibri"/>
        </w:rPr>
      </w:pPr>
    </w:p>
    <w:p w14:paraId="27E65293" w14:textId="194F56AF" w:rsidR="00652377" w:rsidRPr="004C2F8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7295E08" w14:textId="77777777" w:rsidR="004C2F89" w:rsidRDefault="004C2F89" w:rsidP="00AF6E33">
      <w:pPr>
        <w:pStyle w:val="Prrafodelista"/>
        <w:autoSpaceDE w:val="0"/>
        <w:autoSpaceDN w:val="0"/>
        <w:adjustRightInd w:val="0"/>
        <w:spacing w:after="0" w:line="240" w:lineRule="auto"/>
        <w:ind w:left="426"/>
        <w:jc w:val="both"/>
        <w:rPr>
          <w:rFonts w:ascii="Arial Narrow" w:hAnsi="Arial Narrow" w:cs="Calibri"/>
        </w:rPr>
      </w:pPr>
    </w:p>
    <w:p w14:paraId="49FA97E9" w14:textId="5FC9AE1C" w:rsidR="00652377" w:rsidRPr="004C2F8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4C2F89"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4C2F89"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4C2F89">
        <w:rPr>
          <w:rFonts w:ascii="Arial Narrow" w:hAnsi="Arial Narrow" w:cs="Calibri"/>
          <w:b/>
          <w:bCs/>
        </w:rPr>
        <w:t>SOLUCIÓN DE CONTROVERSIAS:</w:t>
      </w:r>
    </w:p>
    <w:p w14:paraId="570C2F7F" w14:textId="77777777" w:rsidR="00652377" w:rsidRPr="004C2F8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4C2F89">
        <w:rPr>
          <w:rFonts w:ascii="Arial Narrow" w:hAnsi="Arial Narrow" w:cs="Calibri"/>
        </w:rPr>
        <w:t xml:space="preserve">Todos los conflictos que se deriven de la ejecución e interpretación de la presente contratación son resueltos mediante conciliación. </w:t>
      </w:r>
    </w:p>
    <w:p w14:paraId="0987011E" w14:textId="77777777" w:rsidR="00652377" w:rsidRPr="004C2F89" w:rsidRDefault="00652377" w:rsidP="00652377">
      <w:pPr>
        <w:autoSpaceDE w:val="0"/>
        <w:autoSpaceDN w:val="0"/>
        <w:adjustRightInd w:val="0"/>
        <w:spacing w:after="0" w:line="240" w:lineRule="auto"/>
        <w:jc w:val="both"/>
        <w:rPr>
          <w:rFonts w:ascii="Arial Narrow" w:hAnsi="Arial Narrow" w:cs="Calibri"/>
        </w:rPr>
      </w:pPr>
    </w:p>
    <w:p w14:paraId="2D8C1555" w14:textId="77777777" w:rsidR="00652377" w:rsidRPr="004C2F89"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4C2F89" w14:paraId="17D6AF4C" w14:textId="77777777" w:rsidTr="00B3740A">
        <w:trPr>
          <w:gridAfter w:val="1"/>
          <w:wAfter w:w="6" w:type="dxa"/>
          <w:trHeight w:val="208"/>
        </w:trPr>
        <w:tc>
          <w:tcPr>
            <w:tcW w:w="8494" w:type="dxa"/>
            <w:shd w:val="clear" w:color="auto" w:fill="FFFFFF"/>
            <w:vAlign w:val="center"/>
          </w:tcPr>
          <w:p w14:paraId="721B2E93" w14:textId="77777777" w:rsidR="00652377" w:rsidRPr="004C2F89" w:rsidRDefault="00652377" w:rsidP="004C2F89">
            <w:pPr>
              <w:autoSpaceDE w:val="0"/>
              <w:autoSpaceDN w:val="0"/>
              <w:adjustRightInd w:val="0"/>
              <w:spacing w:after="0" w:line="240" w:lineRule="auto"/>
              <w:jc w:val="center"/>
              <w:rPr>
                <w:rFonts w:ascii="Arial Narrow" w:eastAsia="Calibri" w:hAnsi="Arial Narrow" w:cs="Calibri"/>
              </w:rPr>
            </w:pPr>
            <w:r w:rsidRPr="004C2F89">
              <w:rPr>
                <w:rFonts w:ascii="Arial Narrow" w:eastAsia="Calibri" w:hAnsi="Arial Narrow" w:cs="Calibri"/>
                <w:b/>
                <w:bCs/>
              </w:rPr>
              <w:t>NOMBRE COMPLETO DEL RESPONSABLE DEL AREA USUARIA / AREA TÉCNICA ESTRATEGICA</w:t>
            </w:r>
          </w:p>
        </w:tc>
      </w:tr>
      <w:tr w:rsidR="00652377" w:rsidRPr="004C2F89" w14:paraId="4E86D975" w14:textId="77777777" w:rsidTr="004C2F89">
        <w:trPr>
          <w:gridAfter w:val="1"/>
          <w:wAfter w:w="6" w:type="dxa"/>
          <w:trHeight w:val="388"/>
        </w:trPr>
        <w:tc>
          <w:tcPr>
            <w:tcW w:w="8494" w:type="dxa"/>
          </w:tcPr>
          <w:p w14:paraId="7542C81B" w14:textId="77777777" w:rsidR="00CF2E2B" w:rsidRPr="004C2F89" w:rsidRDefault="001F7B6A" w:rsidP="004C2F89">
            <w:pPr>
              <w:autoSpaceDE w:val="0"/>
              <w:autoSpaceDN w:val="0"/>
              <w:adjustRightInd w:val="0"/>
              <w:spacing w:after="0" w:line="240" w:lineRule="auto"/>
              <w:jc w:val="center"/>
              <w:rPr>
                <w:rFonts w:ascii="Arial Narrow" w:eastAsiaTheme="minorHAnsi" w:hAnsi="Arial Narrow" w:cs="Calibri"/>
                <w:kern w:val="2"/>
                <w:lang w:val="es-ES"/>
                <w14:ligatures w14:val="standardContextual"/>
              </w:rPr>
            </w:pPr>
            <w:r w:rsidRPr="004C2F89">
              <w:rPr>
                <w:rFonts w:ascii="Arial Narrow" w:eastAsiaTheme="minorHAnsi" w:hAnsi="Arial Narrow" w:cs="Calibri"/>
                <w:kern w:val="2"/>
                <w:lang w:val="es-ES"/>
                <w14:ligatures w14:val="standardContextual"/>
              </w:rPr>
              <w:t>Carlos Alberto Criado Toro Lira</w:t>
            </w:r>
          </w:p>
          <w:p w14:paraId="220FADAF" w14:textId="1E03AA7F" w:rsidR="00652377" w:rsidRPr="004C2F89" w:rsidRDefault="001F7B6A" w:rsidP="004C2F89">
            <w:pPr>
              <w:autoSpaceDE w:val="0"/>
              <w:autoSpaceDN w:val="0"/>
              <w:adjustRightInd w:val="0"/>
              <w:spacing w:after="0" w:line="240" w:lineRule="auto"/>
              <w:jc w:val="center"/>
              <w:rPr>
                <w:rFonts w:ascii="Arial Narrow" w:eastAsiaTheme="minorHAnsi" w:hAnsi="Arial Narrow" w:cs="Calibri"/>
                <w:kern w:val="2"/>
                <w:lang w:val="es-ES"/>
                <w14:ligatures w14:val="standardContextual"/>
              </w:rPr>
            </w:pPr>
            <w:r w:rsidRPr="004C2F89">
              <w:rPr>
                <w:rFonts w:ascii="Arial Narrow" w:eastAsiaTheme="minorHAnsi" w:hAnsi="Arial Narrow" w:cs="Calibri"/>
                <w:kern w:val="2"/>
                <w:lang w:val="es-ES"/>
                <w14:ligatures w14:val="standardContextual"/>
              </w:rPr>
              <w:t>Jefe de Servicios al Ciudadano</w:t>
            </w:r>
          </w:p>
        </w:tc>
      </w:tr>
      <w:tr w:rsidR="00652377" w:rsidRPr="004C2F89" w14:paraId="13CDC7C4" w14:textId="77777777" w:rsidTr="00B3740A">
        <w:trPr>
          <w:trHeight w:val="560"/>
        </w:trPr>
        <w:tc>
          <w:tcPr>
            <w:tcW w:w="8500" w:type="dxa"/>
            <w:gridSpan w:val="2"/>
            <w:shd w:val="clear" w:color="auto" w:fill="FFFFFF"/>
            <w:vAlign w:val="center"/>
          </w:tcPr>
          <w:p w14:paraId="265130E7" w14:textId="675BFF76" w:rsidR="00652377" w:rsidRPr="004C2F89" w:rsidRDefault="00652377" w:rsidP="004C2F89">
            <w:pPr>
              <w:autoSpaceDE w:val="0"/>
              <w:autoSpaceDN w:val="0"/>
              <w:adjustRightInd w:val="0"/>
              <w:spacing w:after="0" w:line="240" w:lineRule="auto"/>
              <w:jc w:val="both"/>
              <w:rPr>
                <w:rFonts w:ascii="Arial Narrow" w:eastAsia="Calibri" w:hAnsi="Arial Narrow" w:cs="Calibri"/>
                <w:b/>
                <w:bCs/>
              </w:rPr>
            </w:pPr>
            <w:r w:rsidRPr="004C2F89">
              <w:rPr>
                <w:rFonts w:ascii="Arial Narrow" w:eastAsia="Calibri" w:hAnsi="Arial Narrow" w:cs="Calibri"/>
                <w:b/>
                <w:bCs/>
              </w:rPr>
              <w:t xml:space="preserve">FECHA: </w:t>
            </w:r>
            <w:r w:rsidR="001F7B6A" w:rsidRPr="004C2F89">
              <w:rPr>
                <w:rFonts w:ascii="Arial Narrow" w:eastAsia="Calibri" w:hAnsi="Arial Narrow" w:cs="Calibri"/>
                <w:b/>
                <w:bCs/>
              </w:rPr>
              <w:t xml:space="preserve"> </w:t>
            </w:r>
            <w:r w:rsidR="00CF2E2B" w:rsidRPr="004C2F89">
              <w:rPr>
                <w:rFonts w:ascii="Arial Narrow" w:eastAsia="Calibri" w:hAnsi="Arial Narrow" w:cs="Calibri"/>
                <w:b/>
                <w:bCs/>
              </w:rPr>
              <w:t>2</w:t>
            </w:r>
            <w:r w:rsidR="00E379F7" w:rsidRPr="004C2F89">
              <w:rPr>
                <w:rFonts w:ascii="Arial Narrow" w:eastAsia="Calibri" w:hAnsi="Arial Narrow" w:cs="Calibri"/>
                <w:b/>
                <w:bCs/>
              </w:rPr>
              <w:t>5</w:t>
            </w:r>
            <w:r w:rsidR="001F7B6A" w:rsidRPr="004C2F89">
              <w:rPr>
                <w:rFonts w:ascii="Arial Narrow" w:eastAsia="Calibri" w:hAnsi="Arial Narrow" w:cs="Calibri"/>
                <w:b/>
                <w:bCs/>
              </w:rPr>
              <w:t>/02/2026</w:t>
            </w:r>
          </w:p>
        </w:tc>
      </w:tr>
    </w:tbl>
    <w:p w14:paraId="5875665F" w14:textId="77777777" w:rsidR="00652377" w:rsidRPr="004C2F89" w:rsidRDefault="00652377" w:rsidP="00652377">
      <w:pPr>
        <w:autoSpaceDE w:val="0"/>
        <w:autoSpaceDN w:val="0"/>
        <w:adjustRightInd w:val="0"/>
        <w:spacing w:after="0" w:line="240" w:lineRule="auto"/>
        <w:jc w:val="both"/>
        <w:rPr>
          <w:rFonts w:ascii="Arial Narrow" w:hAnsi="Arial Narrow" w:cs="Calibri"/>
        </w:rPr>
      </w:pPr>
    </w:p>
    <w:p w14:paraId="07DA9157" w14:textId="77777777" w:rsidR="0030582D" w:rsidRPr="004C2F89" w:rsidRDefault="0030582D" w:rsidP="003664A4">
      <w:pPr>
        <w:rPr>
          <w:rFonts w:ascii="Arial Narrow" w:hAnsi="Arial Narrow"/>
        </w:rPr>
      </w:pPr>
    </w:p>
    <w:p w14:paraId="11E3EBC6" w14:textId="77777777" w:rsidR="00292EF0" w:rsidRPr="004C2F89" w:rsidRDefault="00292EF0" w:rsidP="003664A4">
      <w:pPr>
        <w:rPr>
          <w:rFonts w:ascii="Arial Narrow" w:hAnsi="Arial Narrow"/>
        </w:rPr>
      </w:pPr>
    </w:p>
    <w:p w14:paraId="68D3F00A" w14:textId="77777777" w:rsidR="00292EF0" w:rsidRPr="004C2F89" w:rsidRDefault="00292EF0" w:rsidP="003664A4">
      <w:pPr>
        <w:rPr>
          <w:rFonts w:ascii="Arial Narrow" w:hAnsi="Arial Narrow"/>
        </w:rPr>
      </w:pPr>
    </w:p>
    <w:p w14:paraId="67F1AF51" w14:textId="77777777" w:rsidR="00292EF0" w:rsidRPr="004C2F89" w:rsidRDefault="00292EF0" w:rsidP="003664A4">
      <w:pPr>
        <w:rPr>
          <w:rFonts w:ascii="Arial Narrow" w:hAnsi="Arial Narrow"/>
        </w:rPr>
      </w:pPr>
    </w:p>
    <w:p w14:paraId="46240190" w14:textId="77777777" w:rsidR="00292EF0" w:rsidRPr="004C2F89" w:rsidRDefault="00292EF0" w:rsidP="003664A4">
      <w:pPr>
        <w:rPr>
          <w:rFonts w:ascii="Arial Narrow" w:hAnsi="Arial Narrow"/>
        </w:rPr>
      </w:pPr>
    </w:p>
    <w:p w14:paraId="790CE749" w14:textId="77777777" w:rsidR="00292EF0" w:rsidRPr="004C2F89" w:rsidRDefault="00292EF0" w:rsidP="003664A4">
      <w:pPr>
        <w:rPr>
          <w:rFonts w:ascii="Arial Narrow" w:hAnsi="Arial Narrow"/>
        </w:rPr>
      </w:pPr>
    </w:p>
    <w:p w14:paraId="69722D9C" w14:textId="77777777" w:rsidR="00292EF0" w:rsidRPr="004C2F89" w:rsidRDefault="00292EF0" w:rsidP="003664A4">
      <w:pPr>
        <w:rPr>
          <w:rFonts w:ascii="Arial Narrow" w:hAnsi="Arial Narrow"/>
        </w:rPr>
      </w:pPr>
    </w:p>
    <w:p w14:paraId="03A3B929" w14:textId="77777777" w:rsidR="00292EF0" w:rsidRPr="004C2F89" w:rsidRDefault="00292EF0" w:rsidP="003664A4">
      <w:pPr>
        <w:rPr>
          <w:rFonts w:ascii="Arial Narrow" w:hAnsi="Arial Narrow"/>
        </w:rPr>
      </w:pPr>
    </w:p>
    <w:p w14:paraId="7C33A910" w14:textId="77777777" w:rsidR="00292EF0" w:rsidRPr="004C2F89" w:rsidRDefault="00292EF0" w:rsidP="003664A4">
      <w:pPr>
        <w:rPr>
          <w:rFonts w:ascii="Arial Narrow" w:hAnsi="Arial Narrow"/>
        </w:rPr>
      </w:pPr>
    </w:p>
    <w:p w14:paraId="78E1A167" w14:textId="77777777" w:rsidR="00292EF0" w:rsidRPr="004C2F89" w:rsidRDefault="00292EF0" w:rsidP="003664A4">
      <w:pPr>
        <w:rPr>
          <w:rFonts w:ascii="Arial Narrow" w:hAnsi="Arial Narrow"/>
        </w:rPr>
      </w:pPr>
    </w:p>
    <w:p w14:paraId="48310A82" w14:textId="77777777" w:rsidR="00292EF0" w:rsidRPr="004C2F89" w:rsidRDefault="00292EF0" w:rsidP="003664A4">
      <w:pPr>
        <w:rPr>
          <w:rFonts w:ascii="Arial Narrow" w:hAnsi="Arial Narrow"/>
        </w:rPr>
      </w:pPr>
    </w:p>
    <w:p w14:paraId="69741F21" w14:textId="77777777" w:rsidR="004C2F89" w:rsidRPr="004C2F89" w:rsidRDefault="004C2F89" w:rsidP="004C2F89">
      <w:pPr>
        <w:spacing w:after="0" w:line="240" w:lineRule="auto"/>
        <w:jc w:val="center"/>
        <w:rPr>
          <w:rFonts w:ascii="Arial Narrow" w:eastAsia="Times New Roman" w:hAnsi="Arial Narrow" w:cs="Arial"/>
          <w:b/>
          <w:color w:val="000000"/>
          <w:lang w:val="es-ES" w:eastAsia="es-PE"/>
        </w:rPr>
      </w:pPr>
      <w:r w:rsidRPr="004C2F89">
        <w:rPr>
          <w:rFonts w:ascii="Arial Narrow" w:eastAsia="Times New Roman" w:hAnsi="Arial Narrow" w:cs="Arial"/>
          <w:b/>
          <w:color w:val="000000"/>
          <w:lang w:val="es-ES" w:eastAsia="es-PE"/>
        </w:rPr>
        <w:t>ANEXOS DE LA ORDEN DE SERVICIO/COMPRA (CLÁUSULAS DE ADHESIÓN)</w:t>
      </w:r>
    </w:p>
    <w:p w14:paraId="26DB18CB" w14:textId="77777777" w:rsidR="004C2F89" w:rsidRPr="004C2F89" w:rsidRDefault="004C2F89" w:rsidP="004C2F89">
      <w:pPr>
        <w:spacing w:after="0" w:line="240" w:lineRule="auto"/>
        <w:jc w:val="both"/>
        <w:rPr>
          <w:rFonts w:ascii="Arial Narrow" w:eastAsia="Times New Roman" w:hAnsi="Arial Narrow"/>
          <w:lang w:val="es-ES" w:eastAsia="es-ES"/>
        </w:rPr>
      </w:pPr>
    </w:p>
    <w:p w14:paraId="3E52FB7D"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PRIMERA.- ACEPTACIÓN DE LAS CONDICIONES DE LA CONTRATACIÓN </w:t>
      </w:r>
    </w:p>
    <w:p w14:paraId="1086B8CA" w14:textId="77777777" w:rsidR="004C2F89" w:rsidRPr="004C2F89" w:rsidRDefault="004C2F89" w:rsidP="004C2F89">
      <w:pPr>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1B6BD0B6" w14:textId="77777777" w:rsidR="004C2F89" w:rsidRPr="004C2F89" w:rsidRDefault="004C2F89" w:rsidP="004C2F89">
      <w:pPr>
        <w:spacing w:after="0" w:line="240" w:lineRule="auto"/>
        <w:jc w:val="both"/>
        <w:rPr>
          <w:rFonts w:ascii="Arial Narrow" w:eastAsia="Times New Roman" w:hAnsi="Arial Narrow" w:cs="Calibri Light"/>
          <w:lang w:val="es-ES" w:eastAsia="es-ES"/>
        </w:rPr>
      </w:pPr>
    </w:p>
    <w:p w14:paraId="123299DB"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SEGUNDA.- IMPEDIMENTOS PARA CONTRATAR CON EL ESTADO</w:t>
      </w:r>
    </w:p>
    <w:p w14:paraId="3A4521D4" w14:textId="77777777" w:rsidR="004C2F89" w:rsidRPr="004C2F89" w:rsidRDefault="004C2F89" w:rsidP="004C2F89">
      <w:pPr>
        <w:spacing w:after="0" w:line="240" w:lineRule="auto"/>
        <w:jc w:val="both"/>
        <w:rPr>
          <w:rFonts w:ascii="Arial Narrow" w:eastAsia="Times New Roman" w:hAnsi="Arial Narrow" w:cs="Calibri Light"/>
          <w:lang w:eastAsia="es-ES"/>
        </w:rPr>
      </w:pPr>
      <w:r w:rsidRPr="004C2F89">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092F8F7F" w14:textId="77777777" w:rsidR="004C2F89" w:rsidRPr="004C2F89" w:rsidRDefault="004C2F89" w:rsidP="004C2F89">
      <w:pPr>
        <w:spacing w:after="0" w:line="240" w:lineRule="auto"/>
        <w:jc w:val="both"/>
        <w:rPr>
          <w:rFonts w:ascii="Arial Narrow" w:eastAsia="Times New Roman" w:hAnsi="Arial Narrow"/>
          <w:b/>
          <w:bCs/>
          <w:lang w:val="es-ES" w:eastAsia="es-ES"/>
        </w:rPr>
      </w:pPr>
    </w:p>
    <w:p w14:paraId="00A0A793"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TERCERA.- PROHIBICIÓN DE NEPOTISMO </w:t>
      </w:r>
    </w:p>
    <w:p w14:paraId="2E495ADD" w14:textId="77777777" w:rsidR="004C2F89" w:rsidRPr="004C2F89" w:rsidRDefault="004C2F89" w:rsidP="004C2F89">
      <w:pPr>
        <w:widowControl w:val="0"/>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4F2FAD6C" w14:textId="77777777" w:rsidR="004C2F89" w:rsidRPr="004C2F89" w:rsidRDefault="004C2F89" w:rsidP="004C2F89">
      <w:pPr>
        <w:spacing w:after="0" w:line="240" w:lineRule="auto"/>
        <w:jc w:val="both"/>
        <w:rPr>
          <w:rFonts w:ascii="Arial Narrow" w:eastAsia="Times New Roman" w:hAnsi="Arial Narrow"/>
          <w:b/>
          <w:bCs/>
          <w:lang w:val="es-ES" w:eastAsia="es-ES"/>
        </w:rPr>
      </w:pPr>
    </w:p>
    <w:p w14:paraId="731CE51B"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CUARTA.-  SEGURIDAD DE LA INFORMACIÓN</w:t>
      </w:r>
    </w:p>
    <w:p w14:paraId="368E2F4D"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07B9656F" w14:textId="77777777" w:rsidR="004C2F89" w:rsidRPr="004C2F89" w:rsidRDefault="004C2F89" w:rsidP="004C2F89">
      <w:pPr>
        <w:spacing w:after="0" w:line="240" w:lineRule="auto"/>
        <w:jc w:val="both"/>
        <w:rPr>
          <w:rFonts w:ascii="Arial Narrow" w:eastAsia="Times New Roman" w:hAnsi="Arial Narrow"/>
          <w:b/>
          <w:bCs/>
          <w:lang w:val="es-ES" w:eastAsia="es-ES"/>
        </w:rPr>
      </w:pPr>
    </w:p>
    <w:p w14:paraId="6E74F93C" w14:textId="77777777" w:rsidR="004C2F89" w:rsidRPr="004C2F89" w:rsidRDefault="004C2F89" w:rsidP="004C2F89">
      <w:pPr>
        <w:numPr>
          <w:ilvl w:val="0"/>
          <w:numId w:val="11"/>
        </w:numPr>
        <w:spacing w:after="0" w:line="240" w:lineRule="auto"/>
        <w:contextualSpacing/>
        <w:jc w:val="both"/>
        <w:rPr>
          <w:rFonts w:ascii="Arial Narrow" w:eastAsia="Times New Roman" w:hAnsi="Arial Narrow"/>
          <w:b/>
          <w:bCs/>
          <w:vanish/>
          <w:lang w:val="es-ES_tradnl" w:eastAsia="es-ES"/>
        </w:rPr>
      </w:pPr>
    </w:p>
    <w:p w14:paraId="188A6F8E" w14:textId="77777777" w:rsidR="004C2F89" w:rsidRPr="004C2F89" w:rsidRDefault="004C2F89" w:rsidP="004C2F89">
      <w:pPr>
        <w:numPr>
          <w:ilvl w:val="0"/>
          <w:numId w:val="11"/>
        </w:numPr>
        <w:spacing w:after="0" w:line="240" w:lineRule="auto"/>
        <w:contextualSpacing/>
        <w:jc w:val="both"/>
        <w:rPr>
          <w:rFonts w:ascii="Arial Narrow" w:eastAsia="Times New Roman" w:hAnsi="Arial Narrow"/>
          <w:b/>
          <w:bCs/>
          <w:vanish/>
          <w:lang w:val="es-ES_tradnl" w:eastAsia="es-ES"/>
        </w:rPr>
      </w:pPr>
    </w:p>
    <w:p w14:paraId="11E65EB3" w14:textId="77777777" w:rsidR="004C2F89" w:rsidRPr="004C2F89" w:rsidRDefault="004C2F89" w:rsidP="004C2F89">
      <w:pPr>
        <w:numPr>
          <w:ilvl w:val="0"/>
          <w:numId w:val="11"/>
        </w:numPr>
        <w:spacing w:after="0" w:line="240" w:lineRule="auto"/>
        <w:contextualSpacing/>
        <w:jc w:val="both"/>
        <w:rPr>
          <w:rFonts w:ascii="Arial Narrow" w:eastAsia="Times New Roman" w:hAnsi="Arial Narrow"/>
          <w:b/>
          <w:bCs/>
          <w:vanish/>
          <w:lang w:val="es-ES_tradnl" w:eastAsia="es-ES"/>
        </w:rPr>
      </w:pPr>
    </w:p>
    <w:p w14:paraId="4DCBB0C6" w14:textId="77777777" w:rsidR="004C2F89" w:rsidRPr="004C2F89" w:rsidRDefault="004C2F89" w:rsidP="004C2F89">
      <w:pPr>
        <w:numPr>
          <w:ilvl w:val="0"/>
          <w:numId w:val="11"/>
        </w:numPr>
        <w:spacing w:after="0" w:line="240" w:lineRule="auto"/>
        <w:contextualSpacing/>
        <w:jc w:val="both"/>
        <w:rPr>
          <w:rFonts w:ascii="Arial Narrow" w:eastAsia="Times New Roman" w:hAnsi="Arial Narrow"/>
          <w:b/>
          <w:bCs/>
          <w:vanish/>
          <w:lang w:val="es-ES_tradnl" w:eastAsia="es-ES"/>
        </w:rPr>
      </w:pPr>
    </w:p>
    <w:p w14:paraId="1A497B2B"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CONFIDENCIALIDAD </w:t>
      </w:r>
    </w:p>
    <w:p w14:paraId="1006CEEE"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703D3DAD" w14:textId="77777777" w:rsidR="004C2F89" w:rsidRPr="004C2F89" w:rsidRDefault="004C2F89" w:rsidP="004C2F89">
      <w:pPr>
        <w:spacing w:after="0" w:line="240" w:lineRule="auto"/>
        <w:jc w:val="both"/>
        <w:rPr>
          <w:rFonts w:ascii="Arial Narrow" w:eastAsia="Times New Roman" w:hAnsi="Arial Narrow"/>
          <w:lang w:val="es-ES" w:eastAsia="es-ES"/>
        </w:rPr>
      </w:pPr>
    </w:p>
    <w:p w14:paraId="7873FF0B"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150C4A1A" w14:textId="77777777" w:rsidR="004C2F89" w:rsidRPr="004C2F89" w:rsidRDefault="004C2F89" w:rsidP="004C2F89">
      <w:pPr>
        <w:spacing w:after="0" w:line="240" w:lineRule="auto"/>
        <w:jc w:val="both"/>
        <w:rPr>
          <w:rFonts w:ascii="Arial Narrow" w:eastAsia="Times New Roman" w:hAnsi="Arial Narrow"/>
          <w:lang w:val="es-ES" w:eastAsia="es-ES"/>
        </w:rPr>
      </w:pPr>
    </w:p>
    <w:p w14:paraId="138379BA"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35E1837A" w14:textId="77777777" w:rsidR="004C2F89" w:rsidRPr="004C2F89" w:rsidRDefault="004C2F89" w:rsidP="004C2F89">
      <w:pPr>
        <w:spacing w:after="0" w:line="240" w:lineRule="auto"/>
        <w:jc w:val="both"/>
        <w:rPr>
          <w:rFonts w:ascii="Arial Narrow" w:eastAsia="Times New Roman" w:hAnsi="Arial Narrow"/>
          <w:lang w:val="es-ES" w:eastAsia="es-ES"/>
        </w:rPr>
      </w:pPr>
    </w:p>
    <w:p w14:paraId="277DADEC"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1B85FEF8" w14:textId="77777777" w:rsidR="004C2F89" w:rsidRPr="004C2F89" w:rsidRDefault="004C2F89" w:rsidP="004C2F89">
      <w:pPr>
        <w:spacing w:after="0" w:line="240" w:lineRule="auto"/>
        <w:jc w:val="both"/>
        <w:rPr>
          <w:rFonts w:ascii="Arial Narrow" w:eastAsia="Times New Roman" w:hAnsi="Arial Narrow"/>
          <w:lang w:val="es-ES" w:eastAsia="es-ES"/>
        </w:rPr>
      </w:pPr>
    </w:p>
    <w:p w14:paraId="7E932776"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6E5DE2FC" w14:textId="77777777" w:rsidR="004C2F89" w:rsidRPr="004C2F89" w:rsidRDefault="004C2F89" w:rsidP="004C2F89">
      <w:pPr>
        <w:spacing w:after="0" w:line="240" w:lineRule="auto"/>
        <w:jc w:val="both"/>
        <w:rPr>
          <w:rFonts w:ascii="Arial Narrow" w:eastAsia="Times New Roman" w:hAnsi="Arial Narrow"/>
          <w:b/>
          <w:bCs/>
          <w:lang w:val="es-ES_tradnl" w:eastAsia="es-ES"/>
        </w:rPr>
      </w:pPr>
    </w:p>
    <w:p w14:paraId="22D9C6F9" w14:textId="77777777" w:rsidR="004C2F89" w:rsidRPr="004C2F89" w:rsidRDefault="004C2F89" w:rsidP="004C2F89">
      <w:pPr>
        <w:spacing w:after="0" w:line="240" w:lineRule="auto"/>
        <w:jc w:val="both"/>
        <w:rPr>
          <w:rFonts w:ascii="Arial Narrow" w:eastAsia="Times New Roman" w:hAnsi="Arial Narrow"/>
          <w:b/>
          <w:bCs/>
          <w:lang w:val="es-ES_tradnl" w:eastAsia="es-ES"/>
        </w:rPr>
      </w:pPr>
      <w:r w:rsidRPr="004C2F89">
        <w:rPr>
          <w:rFonts w:ascii="Arial Narrow" w:eastAsia="Times New Roman" w:hAnsi="Arial Narrow"/>
          <w:b/>
          <w:bCs/>
          <w:lang w:val="es-ES_tradnl" w:eastAsia="es-ES"/>
        </w:rPr>
        <w:t>INTEGRIDAD Y DISPONIBILIDAD DE LA INFORMACIÓN</w:t>
      </w:r>
    </w:p>
    <w:p w14:paraId="17B307D1"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4A3F89BC" w14:textId="77777777" w:rsidR="004C2F89" w:rsidRPr="004C2F89" w:rsidRDefault="004C2F89" w:rsidP="004C2F89">
      <w:pPr>
        <w:spacing w:after="0" w:line="240" w:lineRule="auto"/>
        <w:jc w:val="both"/>
        <w:rPr>
          <w:rFonts w:ascii="Arial Narrow" w:eastAsia="Times New Roman" w:hAnsi="Arial Narrow"/>
          <w:lang w:val="es-ES" w:eastAsia="es-ES"/>
        </w:rPr>
      </w:pPr>
    </w:p>
    <w:p w14:paraId="0293BC9B"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78B72879" w14:textId="77777777" w:rsidR="004C2F89" w:rsidRPr="004C2F89" w:rsidRDefault="004C2F89" w:rsidP="004C2F89">
      <w:pPr>
        <w:spacing w:after="0" w:line="240" w:lineRule="auto"/>
        <w:jc w:val="both"/>
        <w:rPr>
          <w:rFonts w:ascii="Arial Narrow" w:eastAsia="Times New Roman" w:hAnsi="Arial Narrow"/>
          <w:lang w:val="es-ES" w:eastAsia="es-ES"/>
        </w:rPr>
      </w:pPr>
    </w:p>
    <w:p w14:paraId="2598A392"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6BC7DAF3" w14:textId="77777777" w:rsidR="004C2F89" w:rsidRPr="004C2F89" w:rsidRDefault="004C2F89" w:rsidP="004C2F89">
      <w:pPr>
        <w:spacing w:after="0" w:line="240" w:lineRule="auto"/>
        <w:jc w:val="both"/>
        <w:rPr>
          <w:rFonts w:ascii="Arial Narrow" w:eastAsia="Times New Roman" w:hAnsi="Arial Narrow"/>
          <w:lang w:val="es-ES" w:eastAsia="es-ES"/>
        </w:rPr>
      </w:pPr>
    </w:p>
    <w:p w14:paraId="6D277DFB"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lastRenderedPageBreak/>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1F1900FE" w14:textId="77777777" w:rsidR="004C2F89" w:rsidRPr="004C2F89" w:rsidRDefault="004C2F89" w:rsidP="004C2F89">
      <w:pPr>
        <w:spacing w:after="0" w:line="240" w:lineRule="auto"/>
        <w:jc w:val="both"/>
        <w:rPr>
          <w:rFonts w:ascii="Arial Narrow" w:eastAsia="Times New Roman" w:hAnsi="Arial Narrow"/>
          <w:lang w:val="es-ES" w:eastAsia="es-ES"/>
        </w:rPr>
      </w:pPr>
    </w:p>
    <w:p w14:paraId="1D47DF07"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6943BF58" w14:textId="77777777" w:rsidR="004C2F89" w:rsidRPr="004C2F89" w:rsidRDefault="004C2F89" w:rsidP="004C2F89">
      <w:pPr>
        <w:spacing w:after="0" w:line="240" w:lineRule="auto"/>
        <w:contextualSpacing/>
        <w:jc w:val="both"/>
        <w:rPr>
          <w:rFonts w:ascii="Arial Narrow" w:eastAsia="Times New Roman" w:hAnsi="Arial Narrow" w:cs="Calibri Light"/>
          <w:lang w:val="es-ES" w:eastAsia="es-ES"/>
        </w:rPr>
      </w:pPr>
    </w:p>
    <w:p w14:paraId="67108ED3"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post-venta y atención de averías y/o asistencia de soporte técnico.</w:t>
      </w:r>
    </w:p>
    <w:p w14:paraId="01441829" w14:textId="77777777" w:rsidR="004C2F89" w:rsidRPr="004C2F89" w:rsidRDefault="004C2F89" w:rsidP="004C2F89">
      <w:pPr>
        <w:spacing w:after="0" w:line="240" w:lineRule="auto"/>
        <w:jc w:val="both"/>
        <w:rPr>
          <w:rFonts w:ascii="Arial Narrow" w:eastAsia="Times New Roman" w:hAnsi="Arial Narrow"/>
          <w:lang w:val="es-ES" w:eastAsia="es-ES"/>
        </w:rPr>
      </w:pPr>
    </w:p>
    <w:p w14:paraId="2C5F98C4"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6A744FB3" w14:textId="77777777" w:rsidR="004C2F89" w:rsidRPr="004C2F89" w:rsidRDefault="004C2F89" w:rsidP="004C2F89">
      <w:pPr>
        <w:spacing w:after="0" w:line="240" w:lineRule="auto"/>
        <w:jc w:val="both"/>
        <w:rPr>
          <w:rFonts w:ascii="Arial Narrow" w:eastAsia="Times New Roman" w:hAnsi="Arial Narrow"/>
          <w:lang w:val="es-ES" w:eastAsia="es-ES"/>
        </w:rPr>
      </w:pPr>
    </w:p>
    <w:p w14:paraId="0B2269B9"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incumplimiento de lo dispuesto en la presente cláusula de Seguridad de la Información por parte de EL CONTRATISTA podrá ser causal de resolución del presente contrato, y asimismo, podrá dar lugar a la indemnización por daños y perjuicios que le corresponda a LA SUPERINTENDENCIA conforme a ley.</w:t>
      </w:r>
    </w:p>
    <w:p w14:paraId="423E985A" w14:textId="77777777" w:rsidR="004C2F89" w:rsidRPr="004C2F89" w:rsidRDefault="004C2F89" w:rsidP="004C2F89">
      <w:pPr>
        <w:spacing w:after="0" w:line="240" w:lineRule="auto"/>
        <w:jc w:val="both"/>
        <w:rPr>
          <w:rFonts w:ascii="Arial Narrow" w:eastAsia="Times New Roman" w:hAnsi="Arial Narrow"/>
          <w:b/>
          <w:bCs/>
          <w:lang w:val="es-ES" w:eastAsia="es-ES"/>
        </w:rPr>
      </w:pPr>
    </w:p>
    <w:p w14:paraId="76678CBC"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QUINTA.- DE PROTECCIÓN DE DATOS PERSONALES</w:t>
      </w:r>
    </w:p>
    <w:p w14:paraId="7D8EF28B"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FFBAE36"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DEL CUMPLIMIENTO DE LA LEY DE PROTECCIÓN DE DATOS PERSONALES</w:t>
      </w:r>
    </w:p>
    <w:p w14:paraId="2557473A"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20544E6B"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D512A3F"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0DCEA8C1"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C2C9CE0"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DEL ENCARGO DEL TRATAMIENTO</w:t>
      </w:r>
    </w:p>
    <w:p w14:paraId="668B1005"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7FF27710"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3CEAC8F"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w:t>
      </w:r>
      <w:r w:rsidRPr="004C2F89">
        <w:rPr>
          <w:rFonts w:ascii="Arial Narrow" w:eastAsia="Times New Roman" w:hAnsi="Arial Narrow" w:cs="Calibri Light"/>
          <w:lang w:val="es-ES" w:eastAsia="es-ES"/>
        </w:rPr>
        <w:lastRenderedPageBreak/>
        <w:t>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7ABE9448"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C4B800B"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777C29CB"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15C3E10"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7AC5EC9C"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613262B"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SEXTA.- OBLIGACIONES DEL CONTRATISTA </w:t>
      </w:r>
    </w:p>
    <w:p w14:paraId="77ABFF15"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1C65C310"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RESERVA Y USO DE LA INFORMACIÓN</w:t>
      </w:r>
    </w:p>
    <w:p w14:paraId="06F90F2A"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4C2F89">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1BC76346"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B3843EE"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4892D096"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4358DD23"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FACILIDADES PARA LA INSPECCIÓN O VERIFICACIÓN </w:t>
      </w:r>
    </w:p>
    <w:p w14:paraId="43286EF7"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0135DF1D"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ABD05CC"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109427AC"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EC2B82E"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DEVOLUCIÓN Y ELIMINACIÓN DE LA INFORMACIÓN </w:t>
      </w:r>
    </w:p>
    <w:p w14:paraId="2F2091DE"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0F88C8FB"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D93006B"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5B83BFAE"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85D5E3F"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lastRenderedPageBreak/>
        <w:t xml:space="preserve">CLÁUSULA SÉTIMA.- CANALES DE COMUNICACIÓN DE LA SBS PARA RECIBIR REPORTES DE EVENTOS DE SEGURIDAD DE LA INFORMACIÓN </w:t>
      </w:r>
    </w:p>
    <w:p w14:paraId="60F58BEC"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705D24C"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Los canales establecidos para tal fin son:</w:t>
      </w:r>
    </w:p>
    <w:p w14:paraId="45618739" w14:textId="77777777" w:rsidR="004C2F89" w:rsidRPr="004C2F89" w:rsidRDefault="004C2F89" w:rsidP="004C2F89">
      <w:pPr>
        <w:numPr>
          <w:ilvl w:val="0"/>
          <w:numId w:val="12"/>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 de Seguridad Digital: A través del correo mesa-ayuda@sbs.gob.pe o en su defecto al número +51 1 630 9300.</w:t>
      </w:r>
    </w:p>
    <w:p w14:paraId="498D78D6" w14:textId="77777777" w:rsidR="004C2F89" w:rsidRPr="004C2F89" w:rsidRDefault="004C2F89" w:rsidP="004C2F89">
      <w:pPr>
        <w:numPr>
          <w:ilvl w:val="0"/>
          <w:numId w:val="12"/>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53618F7E" w14:textId="77777777" w:rsidR="004C2F89" w:rsidRPr="004C2F89" w:rsidRDefault="004C2F89" w:rsidP="004C2F89">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60CAC83C"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post-venta y atención de averías y/o asistencia de soporte técnico.</w:t>
      </w:r>
    </w:p>
    <w:p w14:paraId="5E70A27A" w14:textId="77777777" w:rsidR="004C2F89" w:rsidRPr="004C2F89" w:rsidRDefault="004C2F89" w:rsidP="004C2F89">
      <w:pPr>
        <w:spacing w:after="0" w:line="240" w:lineRule="auto"/>
        <w:jc w:val="both"/>
        <w:rPr>
          <w:rFonts w:ascii="Arial Narrow" w:eastAsia="Times New Roman" w:hAnsi="Arial Narrow"/>
          <w:b/>
          <w:bCs/>
          <w:lang w:val="es-ES" w:eastAsia="es-ES"/>
        </w:rPr>
      </w:pPr>
    </w:p>
    <w:p w14:paraId="221605C1"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b/>
          <w:bCs/>
          <w:lang w:val="es-ES" w:eastAsia="es-ES"/>
        </w:rPr>
        <w:t xml:space="preserve">CLÁUSULA OCTAVA.- SOBRE EL COMPROMISO Y CUMPLIMIENTO DE SEGURIDAD Y SALUD EN EL TRABAJO </w:t>
      </w:r>
    </w:p>
    <w:p w14:paraId="41E77203" w14:textId="77777777" w:rsidR="004C2F89" w:rsidRPr="004C2F89" w:rsidRDefault="004C2F89" w:rsidP="004C2F89">
      <w:pPr>
        <w:spacing w:after="0" w:line="240" w:lineRule="auto"/>
        <w:jc w:val="both"/>
        <w:rPr>
          <w:rFonts w:ascii="Arial Narrow" w:eastAsia="Times New Roman" w:hAnsi="Arial Narrow"/>
          <w:lang w:val="es-ES" w:eastAsia="es-ES"/>
        </w:rPr>
      </w:pPr>
    </w:p>
    <w:p w14:paraId="670DC011"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lang w:val="es-ES" w:eastAsia="es-ES"/>
        </w:rPr>
        <w:t xml:space="preserve">El contratista conoce y acepta las obligaciones y responsabilidades sobre SST las mismas que se encuentra especificadas en la </w:t>
      </w:r>
      <w:r w:rsidRPr="004C2F89">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158E4A5C" w14:textId="77777777" w:rsidR="004C2F89" w:rsidRPr="004C2F89" w:rsidRDefault="004C2F89" w:rsidP="004C2F89">
      <w:pPr>
        <w:spacing w:after="0" w:line="240" w:lineRule="auto"/>
        <w:jc w:val="both"/>
        <w:rPr>
          <w:rFonts w:ascii="Arial Narrow" w:eastAsia="Times New Roman" w:hAnsi="Arial Narrow"/>
          <w:color w:val="FF0000"/>
          <w:lang w:val="es-ES" w:eastAsia="es-ES"/>
        </w:rPr>
      </w:pPr>
      <w:r w:rsidRPr="004C2F89">
        <w:rPr>
          <w:rFonts w:ascii="Arial Narrow" w:eastAsia="Times New Roman" w:hAnsi="Arial Narrow"/>
          <w:lang w:val="es-ES" w:eastAsia="es-ES"/>
        </w:rPr>
        <w:t xml:space="preserve"> </w:t>
      </w:r>
    </w:p>
    <w:p w14:paraId="0EC75A68"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FACULTADES DE LA SUPERINTENDENCIA </w:t>
      </w:r>
    </w:p>
    <w:p w14:paraId="10E3F6FD" w14:textId="77777777" w:rsidR="004C2F89" w:rsidRPr="004C2F89" w:rsidRDefault="004C2F89" w:rsidP="004C2F89">
      <w:pPr>
        <w:spacing w:after="0" w:line="240" w:lineRule="auto"/>
        <w:jc w:val="both"/>
        <w:rPr>
          <w:rFonts w:ascii="Arial Narrow" w:eastAsia="Times New Roman" w:hAnsi="Arial Narrow"/>
          <w:lang w:val="es-ES" w:eastAsia="es-ES"/>
        </w:rPr>
      </w:pPr>
    </w:p>
    <w:p w14:paraId="14870C06"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1BE4F9EE" w14:textId="77777777" w:rsidR="004C2F89" w:rsidRPr="004C2F89" w:rsidRDefault="004C2F89" w:rsidP="004C2F89">
      <w:pPr>
        <w:spacing w:after="0" w:line="240" w:lineRule="auto"/>
        <w:jc w:val="both"/>
        <w:rPr>
          <w:rFonts w:ascii="Arial Narrow" w:eastAsia="Times New Roman" w:hAnsi="Arial Narrow"/>
          <w:lang w:val="es-ES" w:eastAsia="es-ES"/>
        </w:rPr>
      </w:pPr>
    </w:p>
    <w:p w14:paraId="3A54D855"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63FC098C" w14:textId="77777777" w:rsidR="004C2F89" w:rsidRPr="004C2F89" w:rsidRDefault="004C2F89" w:rsidP="004C2F89">
      <w:pPr>
        <w:spacing w:after="0" w:line="240" w:lineRule="auto"/>
        <w:jc w:val="both"/>
        <w:rPr>
          <w:rFonts w:ascii="Arial Narrow" w:eastAsia="Times New Roman" w:hAnsi="Arial Narrow"/>
          <w:lang w:val="es-ES" w:eastAsia="es-ES"/>
        </w:rPr>
      </w:pPr>
    </w:p>
    <w:p w14:paraId="57072370"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47E768E3" w14:textId="77777777" w:rsidR="004C2F89" w:rsidRPr="004C2F89" w:rsidRDefault="004C2F89" w:rsidP="004C2F89">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reportará al Servicio de Seguridad y Salud en el Trabajo de la Superintendencia los incidentes o accidentes ocurridos durante la jornada laboral, de acuerdo con los plazos establecidos en el </w:t>
      </w:r>
      <w:r w:rsidRPr="004C2F89">
        <w:rPr>
          <w:rFonts w:ascii="Arial Narrow" w:eastAsia="Times New Roman" w:hAnsi="Arial Narrow"/>
          <w:b/>
          <w:bCs/>
          <w:lang w:val="es-ES" w:eastAsia="es-ES"/>
        </w:rPr>
        <w:t>Decreto Supremo N° 006-2022-TR</w:t>
      </w:r>
    </w:p>
    <w:p w14:paraId="13AFA735" w14:textId="77777777" w:rsidR="004C2F89" w:rsidRPr="004C2F89" w:rsidRDefault="004C2F89" w:rsidP="004C2F89">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NOVENA.- PROHIBICIÓN DE DOBLE PERCEPCIÓN DE INGRESOS EN CASO DE PERSONAS NATURALES</w:t>
      </w:r>
    </w:p>
    <w:p w14:paraId="54AE4E74" w14:textId="77777777" w:rsidR="004C2F89" w:rsidRPr="004C2F89" w:rsidRDefault="004C2F89" w:rsidP="004C2F89">
      <w:pPr>
        <w:spacing w:after="0" w:line="240" w:lineRule="auto"/>
        <w:jc w:val="both"/>
        <w:rPr>
          <w:rFonts w:ascii="Arial Narrow" w:eastAsia="Times New Roman" w:hAnsi="Arial Narrow"/>
          <w:b/>
          <w:bCs/>
          <w:lang w:val="es-ES" w:eastAsia="es-ES"/>
        </w:rPr>
      </w:pPr>
    </w:p>
    <w:p w14:paraId="3E04ACCE" w14:textId="77777777" w:rsidR="004C2F89" w:rsidRPr="004C2F89" w:rsidRDefault="004C2F89" w:rsidP="004C2F89">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acepta y confirma que no se encuentra incurso en lo dispuesto en el Artículo 38 de la Ley del Servicio Civil, Ley N° 30057</w:t>
      </w:r>
      <w:r w:rsidRPr="004C2F89">
        <w:rPr>
          <w:rFonts w:ascii="Arial Narrow" w:eastAsia="Times New Roman" w:hAnsi="Arial Narrow"/>
          <w:vertAlign w:val="superscript"/>
          <w:lang w:val="es-ES" w:eastAsia="es-ES"/>
        </w:rPr>
        <w:footnoteReference w:id="1"/>
      </w:r>
      <w:r w:rsidRPr="004C2F89">
        <w:rPr>
          <w:rFonts w:ascii="Arial Narrow" w:eastAsia="Times New Roman" w:hAnsi="Arial Narrow"/>
          <w:lang w:val="es-ES" w:eastAsia="es-ES"/>
        </w:rPr>
        <w:t>, sobre Prohibición de doble percepción de ingresos.</w:t>
      </w:r>
    </w:p>
    <w:p w14:paraId="02AE0FBD" w14:textId="77777777" w:rsidR="00292EF0" w:rsidRPr="004C2F89" w:rsidRDefault="00292EF0" w:rsidP="003664A4">
      <w:pPr>
        <w:rPr>
          <w:rFonts w:ascii="Arial Narrow" w:hAnsi="Arial Narrow"/>
        </w:rPr>
      </w:pPr>
    </w:p>
    <w:sectPr w:rsidR="00292EF0" w:rsidRPr="004C2F8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35ACD" w14:textId="77777777" w:rsidR="005779A5" w:rsidRDefault="005779A5" w:rsidP="003664A4">
      <w:pPr>
        <w:spacing w:after="0" w:line="240" w:lineRule="auto"/>
      </w:pPr>
      <w:r>
        <w:separator/>
      </w:r>
    </w:p>
  </w:endnote>
  <w:endnote w:type="continuationSeparator" w:id="0">
    <w:p w14:paraId="2EC54C1C" w14:textId="77777777" w:rsidR="005779A5" w:rsidRDefault="005779A5"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25C8" w14:textId="77777777" w:rsidR="005779A5" w:rsidRDefault="005779A5" w:rsidP="003664A4">
      <w:pPr>
        <w:spacing w:after="0" w:line="240" w:lineRule="auto"/>
      </w:pPr>
      <w:r>
        <w:separator/>
      </w:r>
    </w:p>
  </w:footnote>
  <w:footnote w:type="continuationSeparator" w:id="0">
    <w:p w14:paraId="3ACE4084" w14:textId="77777777" w:rsidR="005779A5" w:rsidRDefault="005779A5" w:rsidP="003664A4">
      <w:pPr>
        <w:spacing w:after="0" w:line="240" w:lineRule="auto"/>
      </w:pPr>
      <w:r>
        <w:continuationSeparator/>
      </w:r>
    </w:p>
  </w:footnote>
  <w:footnote w:id="1">
    <w:p w14:paraId="54662D8E" w14:textId="77777777" w:rsidR="004C2F89" w:rsidRPr="00787BA0" w:rsidRDefault="004C2F89" w:rsidP="004C2F89">
      <w:pPr>
        <w:pStyle w:val="Textonotapie"/>
        <w:jc w:val="both"/>
        <w:rPr>
          <w:rFonts w:ascii="Arial Narrow" w:hAnsi="Arial Narrow" w:cs="Arial"/>
          <w:sz w:val="18"/>
          <w:szCs w:val="18"/>
        </w:rPr>
      </w:pPr>
      <w:r w:rsidRPr="00787BA0">
        <w:rPr>
          <w:rStyle w:val="Refdenotaalpie"/>
          <w:rFonts w:ascii="Arial Narrow" w:hAnsi="Arial Narrow" w:cs="Arial"/>
          <w:sz w:val="18"/>
          <w:szCs w:val="18"/>
        </w:rPr>
        <w:footnoteRef/>
      </w:r>
      <w:r w:rsidRPr="00787BA0">
        <w:rPr>
          <w:rFonts w:ascii="Arial Narrow" w:hAnsi="Arial Narrow" w:cs="Arial"/>
          <w:sz w:val="18"/>
          <w:szCs w:val="18"/>
        </w:rPr>
        <w:t xml:space="preserve"> Ley del Servicio Civil, Ley N° 30057: </w:t>
      </w:r>
    </w:p>
    <w:p w14:paraId="6EEE8ECE" w14:textId="77777777" w:rsidR="004C2F89" w:rsidRPr="00787BA0" w:rsidRDefault="004C2F89" w:rsidP="004C2F89">
      <w:pPr>
        <w:pStyle w:val="Textonotapie"/>
        <w:jc w:val="both"/>
        <w:rPr>
          <w:rFonts w:ascii="Arial Narrow" w:hAnsi="Arial Narrow" w:cs="Arial"/>
          <w:sz w:val="18"/>
          <w:szCs w:val="18"/>
        </w:rPr>
      </w:pPr>
      <w:r w:rsidRPr="00787BA0">
        <w:rPr>
          <w:rFonts w:ascii="Arial Narrow" w:hAnsi="Arial Narrow" w:cs="Arial"/>
          <w:b/>
          <w:bCs/>
          <w:sz w:val="18"/>
          <w:szCs w:val="18"/>
        </w:rPr>
        <w:t xml:space="preserve">“Artículo 38. </w:t>
      </w:r>
      <w:r w:rsidRPr="00787BA0">
        <w:rPr>
          <w:rFonts w:ascii="Arial Narrow" w:hAnsi="Arial Narrow" w:cs="Arial"/>
          <w:b/>
          <w:bCs/>
          <w:color w:val="151515"/>
          <w:sz w:val="18"/>
          <w:szCs w:val="18"/>
          <w:shd w:val="clear" w:color="auto" w:fill="FFFFFF"/>
        </w:rPr>
        <w:t>Prohibición de doble percepción de ingresos</w:t>
      </w:r>
    </w:p>
    <w:p w14:paraId="50E95618" w14:textId="77777777" w:rsidR="004C2F89" w:rsidRPr="00735583" w:rsidRDefault="004C2F89" w:rsidP="004C2F89">
      <w:pPr>
        <w:pStyle w:val="Textonotapie"/>
        <w:jc w:val="both"/>
        <w:rPr>
          <w:sz w:val="16"/>
          <w:szCs w:val="16"/>
        </w:rPr>
      </w:pPr>
      <w:r w:rsidRPr="00787BA0">
        <w:rPr>
          <w:rFonts w:ascii="Arial Narrow" w:hAnsi="Arial Narrow" w:cs="Arial"/>
          <w:sz w:val="18"/>
          <w:szCs w:val="18"/>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87BA0">
        <w:rPr>
          <w:rFonts w:ascii="Arial Narrow" w:hAnsi="Arial Narrow" w:cs="Arial"/>
          <w:b/>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40C3B18"/>
    <w:multiLevelType w:val="hybridMultilevel"/>
    <w:tmpl w:val="0FC68C10"/>
    <w:lvl w:ilvl="0" w:tplc="BC3CBDDA">
      <w:numFmt w:val="bullet"/>
      <w:lvlText w:val="-"/>
      <w:lvlJc w:val="left"/>
      <w:pPr>
        <w:ind w:left="720" w:hanging="360"/>
      </w:pPr>
      <w:rPr>
        <w:rFonts w:ascii="Arial Narrow" w:eastAsia="Batang"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4"/>
  </w:num>
  <w:num w:numId="2" w16cid:durableId="1500609126">
    <w:abstractNumId w:val="0"/>
  </w:num>
  <w:num w:numId="3" w16cid:durableId="1896355742">
    <w:abstractNumId w:val="6"/>
  </w:num>
  <w:num w:numId="4" w16cid:durableId="1068917780">
    <w:abstractNumId w:val="10"/>
  </w:num>
  <w:num w:numId="5" w16cid:durableId="752164263">
    <w:abstractNumId w:val="9"/>
  </w:num>
  <w:num w:numId="6" w16cid:durableId="128089986">
    <w:abstractNumId w:val="7"/>
  </w:num>
  <w:num w:numId="7" w16cid:durableId="723866379">
    <w:abstractNumId w:val="7"/>
  </w:num>
  <w:num w:numId="8" w16cid:durableId="352463254">
    <w:abstractNumId w:val="2"/>
  </w:num>
  <w:num w:numId="9" w16cid:durableId="1950618890">
    <w:abstractNumId w:val="3"/>
  </w:num>
  <w:num w:numId="10" w16cid:durableId="962923572">
    <w:abstractNumId w:val="1"/>
  </w:num>
  <w:num w:numId="11" w16cid:durableId="1848131668">
    <w:abstractNumId w:val="5"/>
  </w:num>
  <w:num w:numId="12" w16cid:durableId="6646688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7B55"/>
    <w:rsid w:val="00034F34"/>
    <w:rsid w:val="00035C28"/>
    <w:rsid w:val="00044DAF"/>
    <w:rsid w:val="000477C6"/>
    <w:rsid w:val="0005577E"/>
    <w:rsid w:val="00080246"/>
    <w:rsid w:val="00092704"/>
    <w:rsid w:val="0009409E"/>
    <w:rsid w:val="00097502"/>
    <w:rsid w:val="00097DFC"/>
    <w:rsid w:val="000A0C2D"/>
    <w:rsid w:val="000B0142"/>
    <w:rsid w:val="000B6D1E"/>
    <w:rsid w:val="000B7EEA"/>
    <w:rsid w:val="000D1979"/>
    <w:rsid w:val="000D7EEE"/>
    <w:rsid w:val="000E43E2"/>
    <w:rsid w:val="000F04FB"/>
    <w:rsid w:val="00121E7E"/>
    <w:rsid w:val="0013571D"/>
    <w:rsid w:val="001562D1"/>
    <w:rsid w:val="001565E6"/>
    <w:rsid w:val="00161211"/>
    <w:rsid w:val="001911FA"/>
    <w:rsid w:val="0019292F"/>
    <w:rsid w:val="001D7B09"/>
    <w:rsid w:val="001E5AA1"/>
    <w:rsid w:val="001F1878"/>
    <w:rsid w:val="001F7B6A"/>
    <w:rsid w:val="0021134D"/>
    <w:rsid w:val="002649D9"/>
    <w:rsid w:val="00292EF0"/>
    <w:rsid w:val="0029624E"/>
    <w:rsid w:val="002A51CD"/>
    <w:rsid w:val="002A75D5"/>
    <w:rsid w:val="002F4BEF"/>
    <w:rsid w:val="002F5494"/>
    <w:rsid w:val="0030582D"/>
    <w:rsid w:val="00311AAE"/>
    <w:rsid w:val="00341581"/>
    <w:rsid w:val="003664A4"/>
    <w:rsid w:val="00370379"/>
    <w:rsid w:val="0037309E"/>
    <w:rsid w:val="00380CD2"/>
    <w:rsid w:val="00390E50"/>
    <w:rsid w:val="00391B9A"/>
    <w:rsid w:val="00392B2C"/>
    <w:rsid w:val="003964C7"/>
    <w:rsid w:val="003B42DE"/>
    <w:rsid w:val="003B446D"/>
    <w:rsid w:val="003D2C12"/>
    <w:rsid w:val="0040059F"/>
    <w:rsid w:val="00411673"/>
    <w:rsid w:val="004140F1"/>
    <w:rsid w:val="00415021"/>
    <w:rsid w:val="00417D56"/>
    <w:rsid w:val="00426604"/>
    <w:rsid w:val="00427A27"/>
    <w:rsid w:val="00431F90"/>
    <w:rsid w:val="00432961"/>
    <w:rsid w:val="004404EF"/>
    <w:rsid w:val="0044423E"/>
    <w:rsid w:val="00467D5B"/>
    <w:rsid w:val="004731A4"/>
    <w:rsid w:val="00487004"/>
    <w:rsid w:val="00490340"/>
    <w:rsid w:val="004B205E"/>
    <w:rsid w:val="004B4A75"/>
    <w:rsid w:val="004C259E"/>
    <w:rsid w:val="004C2F89"/>
    <w:rsid w:val="004D5423"/>
    <w:rsid w:val="004E2F36"/>
    <w:rsid w:val="0050513A"/>
    <w:rsid w:val="00513CAD"/>
    <w:rsid w:val="00550069"/>
    <w:rsid w:val="005779A5"/>
    <w:rsid w:val="0059462A"/>
    <w:rsid w:val="005A0783"/>
    <w:rsid w:val="005C3279"/>
    <w:rsid w:val="005E5F90"/>
    <w:rsid w:val="00601421"/>
    <w:rsid w:val="00602895"/>
    <w:rsid w:val="00607E66"/>
    <w:rsid w:val="00621247"/>
    <w:rsid w:val="00627EF7"/>
    <w:rsid w:val="0063226F"/>
    <w:rsid w:val="00642146"/>
    <w:rsid w:val="006435E2"/>
    <w:rsid w:val="00650BB8"/>
    <w:rsid w:val="00652377"/>
    <w:rsid w:val="0066654B"/>
    <w:rsid w:val="0067019C"/>
    <w:rsid w:val="00671FB9"/>
    <w:rsid w:val="006771D1"/>
    <w:rsid w:val="00697319"/>
    <w:rsid w:val="006A1CEB"/>
    <w:rsid w:val="006B3913"/>
    <w:rsid w:val="006C4489"/>
    <w:rsid w:val="00702CF7"/>
    <w:rsid w:val="00707714"/>
    <w:rsid w:val="00710315"/>
    <w:rsid w:val="00723C01"/>
    <w:rsid w:val="00724932"/>
    <w:rsid w:val="00726F5C"/>
    <w:rsid w:val="00734A53"/>
    <w:rsid w:val="00741DFD"/>
    <w:rsid w:val="00745E9D"/>
    <w:rsid w:val="0076410D"/>
    <w:rsid w:val="00771EDE"/>
    <w:rsid w:val="00782C0D"/>
    <w:rsid w:val="007909BF"/>
    <w:rsid w:val="007A712F"/>
    <w:rsid w:val="007B002B"/>
    <w:rsid w:val="007B2F6E"/>
    <w:rsid w:val="007B654F"/>
    <w:rsid w:val="007C559C"/>
    <w:rsid w:val="007C5F2F"/>
    <w:rsid w:val="007D774C"/>
    <w:rsid w:val="007E0199"/>
    <w:rsid w:val="007E13B6"/>
    <w:rsid w:val="007E212F"/>
    <w:rsid w:val="007E44FD"/>
    <w:rsid w:val="00803617"/>
    <w:rsid w:val="00813E0A"/>
    <w:rsid w:val="00836E3F"/>
    <w:rsid w:val="008416DD"/>
    <w:rsid w:val="00846649"/>
    <w:rsid w:val="0084664B"/>
    <w:rsid w:val="008532E8"/>
    <w:rsid w:val="00855466"/>
    <w:rsid w:val="00862409"/>
    <w:rsid w:val="0086431B"/>
    <w:rsid w:val="00874189"/>
    <w:rsid w:val="008769F9"/>
    <w:rsid w:val="008B1059"/>
    <w:rsid w:val="008D0383"/>
    <w:rsid w:val="009315A8"/>
    <w:rsid w:val="00932546"/>
    <w:rsid w:val="00941353"/>
    <w:rsid w:val="0094505D"/>
    <w:rsid w:val="00945606"/>
    <w:rsid w:val="00992017"/>
    <w:rsid w:val="00997381"/>
    <w:rsid w:val="0099767E"/>
    <w:rsid w:val="009C4AA7"/>
    <w:rsid w:val="009D250A"/>
    <w:rsid w:val="009D6B70"/>
    <w:rsid w:val="009E19BF"/>
    <w:rsid w:val="00A563AA"/>
    <w:rsid w:val="00A80FB4"/>
    <w:rsid w:val="00A82317"/>
    <w:rsid w:val="00A843A3"/>
    <w:rsid w:val="00AA4456"/>
    <w:rsid w:val="00AA5F0A"/>
    <w:rsid w:val="00AC26DB"/>
    <w:rsid w:val="00AC45CF"/>
    <w:rsid w:val="00AD2058"/>
    <w:rsid w:val="00AD7F57"/>
    <w:rsid w:val="00AF6E33"/>
    <w:rsid w:val="00B13C3A"/>
    <w:rsid w:val="00B3046B"/>
    <w:rsid w:val="00B35C7F"/>
    <w:rsid w:val="00B43080"/>
    <w:rsid w:val="00B77111"/>
    <w:rsid w:val="00B86B0F"/>
    <w:rsid w:val="00B92EA5"/>
    <w:rsid w:val="00BA12D7"/>
    <w:rsid w:val="00BA1A43"/>
    <w:rsid w:val="00BB43BE"/>
    <w:rsid w:val="00BF2913"/>
    <w:rsid w:val="00BF747D"/>
    <w:rsid w:val="00C01528"/>
    <w:rsid w:val="00C07928"/>
    <w:rsid w:val="00C13D10"/>
    <w:rsid w:val="00C22AE4"/>
    <w:rsid w:val="00C25995"/>
    <w:rsid w:val="00C32B3E"/>
    <w:rsid w:val="00C37B32"/>
    <w:rsid w:val="00C85268"/>
    <w:rsid w:val="00C938DD"/>
    <w:rsid w:val="00C951D3"/>
    <w:rsid w:val="00CA767B"/>
    <w:rsid w:val="00CA7F1E"/>
    <w:rsid w:val="00CB5161"/>
    <w:rsid w:val="00CD2D39"/>
    <w:rsid w:val="00CF2E2B"/>
    <w:rsid w:val="00CF4A5C"/>
    <w:rsid w:val="00D05AC1"/>
    <w:rsid w:val="00D12CC0"/>
    <w:rsid w:val="00D21754"/>
    <w:rsid w:val="00D3375F"/>
    <w:rsid w:val="00D40212"/>
    <w:rsid w:val="00D407FF"/>
    <w:rsid w:val="00D50381"/>
    <w:rsid w:val="00D62655"/>
    <w:rsid w:val="00D7360A"/>
    <w:rsid w:val="00DB0FED"/>
    <w:rsid w:val="00DD26F0"/>
    <w:rsid w:val="00DD2C4B"/>
    <w:rsid w:val="00DE169D"/>
    <w:rsid w:val="00DF7795"/>
    <w:rsid w:val="00E03CB7"/>
    <w:rsid w:val="00E10A05"/>
    <w:rsid w:val="00E379F7"/>
    <w:rsid w:val="00E41AB5"/>
    <w:rsid w:val="00E52226"/>
    <w:rsid w:val="00E65D9F"/>
    <w:rsid w:val="00E715B8"/>
    <w:rsid w:val="00E74F7A"/>
    <w:rsid w:val="00E7715D"/>
    <w:rsid w:val="00E82A89"/>
    <w:rsid w:val="00E82AE7"/>
    <w:rsid w:val="00E82B8D"/>
    <w:rsid w:val="00E8648F"/>
    <w:rsid w:val="00E95A24"/>
    <w:rsid w:val="00E971F4"/>
    <w:rsid w:val="00EA418C"/>
    <w:rsid w:val="00EA5810"/>
    <w:rsid w:val="00F0183F"/>
    <w:rsid w:val="00F44EC4"/>
    <w:rsid w:val="00F52FA2"/>
    <w:rsid w:val="00F6489D"/>
    <w:rsid w:val="00F75877"/>
    <w:rsid w:val="00FC1E24"/>
    <w:rsid w:val="00FC47B4"/>
    <w:rsid w:val="00FD0A14"/>
    <w:rsid w:val="00FD0F41"/>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B43080"/>
    <w:rPr>
      <w:sz w:val="16"/>
      <w:szCs w:val="16"/>
    </w:rPr>
  </w:style>
  <w:style w:type="paragraph" w:styleId="Textocomentario">
    <w:name w:val="annotation text"/>
    <w:basedOn w:val="Normal"/>
    <w:link w:val="TextocomentarioCar"/>
    <w:uiPriority w:val="99"/>
    <w:unhideWhenUsed/>
    <w:rsid w:val="00B43080"/>
    <w:pPr>
      <w:spacing w:line="240" w:lineRule="auto"/>
    </w:pPr>
    <w:rPr>
      <w:sz w:val="20"/>
      <w:szCs w:val="20"/>
    </w:rPr>
  </w:style>
  <w:style w:type="character" w:customStyle="1" w:styleId="TextocomentarioCar">
    <w:name w:val="Texto comentario Car"/>
    <w:basedOn w:val="Fuentedeprrafopredeter"/>
    <w:link w:val="Textocomentario"/>
    <w:uiPriority w:val="99"/>
    <w:rsid w:val="00B43080"/>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B43080"/>
    <w:rPr>
      <w:b/>
      <w:bCs/>
    </w:rPr>
  </w:style>
  <w:style w:type="character" w:customStyle="1" w:styleId="AsuntodelcomentarioCar">
    <w:name w:val="Asunto del comentario Car"/>
    <w:basedOn w:val="TextocomentarioCar"/>
    <w:link w:val="Asuntodelcomentario"/>
    <w:uiPriority w:val="99"/>
    <w:semiHidden/>
    <w:rsid w:val="00B43080"/>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customXml/itemProps2.xml><?xml version="1.0" encoding="utf-8"?>
<ds:datastoreItem xmlns:ds="http://schemas.openxmlformats.org/officeDocument/2006/customXml" ds:itemID="{E2EA01AD-065C-42C3-A75F-6ABD2741B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7</Pages>
  <Words>3342</Words>
  <Characters>18386</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Sandoval Cayro</dc:creator>
  <cp:keywords/>
  <dc:description/>
  <cp:lastModifiedBy>Jose Luis Fernandez Gamarra</cp:lastModifiedBy>
  <cp:revision>9</cp:revision>
  <dcterms:created xsi:type="dcterms:W3CDTF">2026-03-04T23:37:00Z</dcterms:created>
  <dcterms:modified xsi:type="dcterms:W3CDTF">2026-03-09T22:38:00Z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