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ANEXO N° 01</w:t>
      </w:r>
    </w:p>
    <w:p w14:paraId="08DB0780" w14:textId="77777777" w:rsidR="00BF41AF" w:rsidRPr="00621247" w:rsidRDefault="00BF41AF" w:rsidP="003664A4">
      <w:pPr>
        <w:spacing w:after="0" w:line="240" w:lineRule="auto"/>
        <w:jc w:val="center"/>
        <w:rPr>
          <w:rFonts w:ascii="Arial Narrow" w:hAnsi="Arial Narrow"/>
          <w:b/>
          <w:bCs/>
          <w:sz w:val="20"/>
          <w:szCs w:val="20"/>
        </w:rPr>
      </w:pPr>
    </w:p>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621247" w14:paraId="08CAFF0B" w14:textId="77777777" w:rsidTr="004B4A75">
        <w:trPr>
          <w:trHeight w:val="430"/>
        </w:trPr>
        <w:tc>
          <w:tcPr>
            <w:tcW w:w="8929" w:type="dxa"/>
            <w:gridSpan w:val="2"/>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3664A4" w:rsidRPr="00621247" w14:paraId="2E983309" w14:textId="77777777" w:rsidTr="004B4A75">
        <w:trPr>
          <w:trHeight w:val="368"/>
        </w:trPr>
        <w:tc>
          <w:tcPr>
            <w:tcW w:w="4111" w:type="dxa"/>
            <w:vAlign w:val="center"/>
          </w:tcPr>
          <w:p w14:paraId="6EA704A3" w14:textId="63357272"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Área usuaria</w:t>
            </w:r>
            <w:r w:rsidR="00121E7E">
              <w:rPr>
                <w:rFonts w:ascii="Arial Narrow" w:eastAsia="Calibri" w:hAnsi="Arial Narrow" w:cs="Calibri"/>
                <w:sz w:val="20"/>
                <w:szCs w:val="20"/>
              </w:rPr>
              <w:t xml:space="preserve"> (AU)</w:t>
            </w:r>
            <w:r w:rsidRPr="00621247">
              <w:rPr>
                <w:rFonts w:ascii="Arial Narrow" w:eastAsia="Calibri" w:hAnsi="Arial Narrow" w:cs="Calibri"/>
                <w:sz w:val="20"/>
                <w:szCs w:val="20"/>
              </w:rPr>
              <w:t xml:space="preserve"> </w:t>
            </w:r>
            <w:r w:rsidR="00121E7E">
              <w:rPr>
                <w:rFonts w:ascii="Arial Narrow" w:eastAsia="Calibri" w:hAnsi="Arial Narrow" w:cs="Calibri"/>
                <w:sz w:val="20"/>
                <w:szCs w:val="20"/>
              </w:rPr>
              <w:t>o</w:t>
            </w:r>
            <w:r w:rsidR="00121E7E" w:rsidRPr="00621247">
              <w:rPr>
                <w:rFonts w:ascii="Arial Narrow" w:eastAsia="Calibri" w:hAnsi="Arial Narrow" w:cs="Calibri"/>
                <w:sz w:val="20"/>
                <w:szCs w:val="20"/>
              </w:rPr>
              <w:t xml:space="preserve"> </w:t>
            </w:r>
            <w:r w:rsidRPr="00621247">
              <w:rPr>
                <w:rFonts w:ascii="Arial Narrow" w:eastAsia="Calibri" w:hAnsi="Arial Narrow" w:cs="Calibri"/>
                <w:sz w:val="20"/>
                <w:szCs w:val="20"/>
              </w:rPr>
              <w:t>Área técnica estratégica</w:t>
            </w:r>
            <w:r w:rsidR="00121E7E">
              <w:rPr>
                <w:rFonts w:ascii="Arial Narrow" w:eastAsia="Calibri" w:hAnsi="Arial Narrow" w:cs="Calibri"/>
                <w:sz w:val="20"/>
                <w:szCs w:val="20"/>
              </w:rPr>
              <w:t xml:space="preserve"> (ATE)</w:t>
            </w:r>
          </w:p>
        </w:tc>
        <w:tc>
          <w:tcPr>
            <w:tcW w:w="4818" w:type="dxa"/>
          </w:tcPr>
          <w:p w14:paraId="1869D189" w14:textId="405DAC6E" w:rsidR="003664A4" w:rsidRPr="00B8276C" w:rsidRDefault="007C5F2F" w:rsidP="005E5F90">
            <w:pPr>
              <w:autoSpaceDE w:val="0"/>
              <w:autoSpaceDN w:val="0"/>
              <w:adjustRightInd w:val="0"/>
              <w:spacing w:after="0"/>
              <w:rPr>
                <w:rFonts w:ascii="Arial Narrow" w:eastAsia="Calibri" w:hAnsi="Arial Narrow" w:cs="Calibri"/>
              </w:rPr>
            </w:pPr>
            <w:r w:rsidRPr="00B8276C">
              <w:rPr>
                <w:rFonts w:ascii="Arial Narrow" w:eastAsia="Calibri" w:hAnsi="Arial Narrow" w:cs="Calibri"/>
              </w:rPr>
              <w:t>Departamento de Servicios al Ciudadano</w:t>
            </w:r>
          </w:p>
        </w:tc>
      </w:tr>
      <w:tr w:rsidR="003664A4" w:rsidRPr="00621247" w14:paraId="19715A08" w14:textId="77777777" w:rsidTr="00F11678">
        <w:trPr>
          <w:trHeight w:val="332"/>
        </w:trPr>
        <w:tc>
          <w:tcPr>
            <w:tcW w:w="4111" w:type="dxa"/>
            <w:vAlign w:val="center"/>
          </w:tcPr>
          <w:p w14:paraId="1FEAB7F0" w14:textId="77777777" w:rsidR="003664A4" w:rsidRPr="00621247" w:rsidRDefault="003664A4" w:rsidP="002649D9">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Número de Cuadro Multianual de Necesidades</w:t>
            </w:r>
          </w:p>
        </w:tc>
        <w:tc>
          <w:tcPr>
            <w:tcW w:w="4818" w:type="dxa"/>
            <w:vAlign w:val="center"/>
          </w:tcPr>
          <w:p w14:paraId="0A9F3999" w14:textId="080A3A19" w:rsidR="003664A4" w:rsidRPr="00B8276C" w:rsidRDefault="00723C01" w:rsidP="00F11678">
            <w:pPr>
              <w:autoSpaceDE w:val="0"/>
              <w:autoSpaceDN w:val="0"/>
              <w:adjustRightInd w:val="0"/>
              <w:spacing w:after="0"/>
              <w:rPr>
                <w:rFonts w:ascii="Arial Narrow" w:eastAsia="Calibri" w:hAnsi="Arial Narrow" w:cs="Calibri"/>
                <w:highlight w:val="yellow"/>
              </w:rPr>
            </w:pPr>
            <w:r w:rsidRPr="00B8276C">
              <w:rPr>
                <w:rFonts w:ascii="Arial Narrow" w:eastAsia="Calibri" w:hAnsi="Arial Narrow" w:cs="Calibri"/>
              </w:rPr>
              <w:t>479</w:t>
            </w:r>
          </w:p>
        </w:tc>
      </w:tr>
      <w:tr w:rsidR="003664A4" w:rsidRPr="00621247" w14:paraId="31C93CA4" w14:textId="77777777" w:rsidTr="004B4A75">
        <w:trPr>
          <w:trHeight w:val="368"/>
        </w:trPr>
        <w:tc>
          <w:tcPr>
            <w:tcW w:w="4111" w:type="dxa"/>
            <w:vAlign w:val="center"/>
          </w:tcPr>
          <w:p w14:paraId="2C97A845"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4818" w:type="dxa"/>
          </w:tcPr>
          <w:p w14:paraId="511F1DDB" w14:textId="65BB41B1" w:rsidR="003664A4" w:rsidRPr="00B8276C" w:rsidRDefault="00097044" w:rsidP="005E5F90">
            <w:pPr>
              <w:autoSpaceDE w:val="0"/>
              <w:autoSpaceDN w:val="0"/>
              <w:adjustRightInd w:val="0"/>
              <w:spacing w:after="0"/>
              <w:rPr>
                <w:rFonts w:ascii="Arial Narrow" w:eastAsia="Calibri" w:hAnsi="Arial Narrow" w:cs="Calibri"/>
              </w:rPr>
            </w:pPr>
            <w:r>
              <w:rPr>
                <w:rFonts w:ascii="Arial Narrow" w:eastAsia="Calibri" w:hAnsi="Arial Narrow" w:cs="Calibri"/>
              </w:rPr>
              <w:t>CS4</w:t>
            </w:r>
          </w:p>
        </w:tc>
      </w:tr>
      <w:tr w:rsidR="003664A4" w:rsidRPr="00621247" w14:paraId="62E767E5" w14:textId="77777777" w:rsidTr="004B4A75">
        <w:trPr>
          <w:trHeight w:val="368"/>
        </w:trPr>
        <w:tc>
          <w:tcPr>
            <w:tcW w:w="4111" w:type="dxa"/>
            <w:vAlign w:val="center"/>
          </w:tcPr>
          <w:p w14:paraId="10283081"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4818" w:type="dxa"/>
          </w:tcPr>
          <w:p w14:paraId="70D97EEE" w14:textId="1F7A33AA" w:rsidR="003664A4" w:rsidRPr="00B8276C" w:rsidRDefault="00C45BD8" w:rsidP="001B74DB">
            <w:pPr>
              <w:autoSpaceDE w:val="0"/>
              <w:autoSpaceDN w:val="0"/>
              <w:adjustRightInd w:val="0"/>
              <w:spacing w:after="0"/>
              <w:jc w:val="both"/>
              <w:rPr>
                <w:rFonts w:ascii="Arial Narrow" w:eastAsia="Calibri" w:hAnsi="Arial Narrow" w:cs="Calibri"/>
              </w:rPr>
            </w:pPr>
            <w:r w:rsidRPr="0043285C">
              <w:rPr>
                <w:rFonts w:ascii="Arial Narrow" w:eastAsia="Calibri" w:hAnsi="Arial Narrow" w:cs="Calibri"/>
              </w:rPr>
              <w:t xml:space="preserve">Contratación del </w:t>
            </w:r>
            <w:r w:rsidRPr="007C5F2F">
              <w:rPr>
                <w:rFonts w:ascii="Arial Narrow" w:eastAsia="Calibri" w:hAnsi="Arial Narrow" w:cs="Calibri"/>
              </w:rPr>
              <w:t xml:space="preserve">Servicio de refrigerios para </w:t>
            </w:r>
            <w:r>
              <w:rPr>
                <w:rFonts w:ascii="Arial Narrow" w:eastAsia="Calibri" w:hAnsi="Arial Narrow" w:cs="Calibri"/>
              </w:rPr>
              <w:t>la Conferencia A</w:t>
            </w:r>
            <w:r w:rsidRPr="007C5F2F">
              <w:rPr>
                <w:rFonts w:ascii="Arial Narrow" w:eastAsia="Calibri" w:hAnsi="Arial Narrow" w:cs="Calibri"/>
              </w:rPr>
              <w:t>cadémic</w:t>
            </w:r>
            <w:r>
              <w:rPr>
                <w:rFonts w:ascii="Arial Narrow" w:eastAsia="Calibri" w:hAnsi="Arial Narrow" w:cs="Calibri"/>
              </w:rPr>
              <w:t>a Regional</w:t>
            </w:r>
            <w:r w:rsidRPr="007C5F2F">
              <w:rPr>
                <w:rFonts w:ascii="Arial Narrow" w:eastAsia="Calibri" w:hAnsi="Arial Narrow" w:cs="Calibri"/>
              </w:rPr>
              <w:t xml:space="preserve"> por la Semana Mundial del Ahorro</w:t>
            </w:r>
            <w:r>
              <w:rPr>
                <w:rFonts w:ascii="Arial Narrow" w:eastAsia="Calibri" w:hAnsi="Arial Narrow" w:cs="Calibri"/>
              </w:rPr>
              <w:t xml:space="preserve"> - Junín</w:t>
            </w:r>
          </w:p>
        </w:tc>
      </w:tr>
      <w:tr w:rsidR="003664A4" w:rsidRPr="00621247" w14:paraId="43816AFA" w14:textId="77777777" w:rsidTr="004B4A75">
        <w:trPr>
          <w:trHeight w:val="368"/>
        </w:trPr>
        <w:tc>
          <w:tcPr>
            <w:tcW w:w="4111" w:type="dxa"/>
            <w:vAlign w:val="center"/>
          </w:tcPr>
          <w:p w14:paraId="6289AAB5" w14:textId="4F82596C"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Persona de contacto del AU</w:t>
            </w:r>
            <w:r w:rsidR="00121E7E">
              <w:rPr>
                <w:rFonts w:ascii="Arial Narrow" w:eastAsia="Calibri" w:hAnsi="Arial Narrow" w:cs="Calibri"/>
                <w:sz w:val="20"/>
                <w:szCs w:val="20"/>
              </w:rPr>
              <w:t xml:space="preserve"> o </w:t>
            </w:r>
            <w:r w:rsidRPr="00621247">
              <w:rPr>
                <w:rFonts w:ascii="Arial Narrow" w:eastAsia="Calibri" w:hAnsi="Arial Narrow" w:cs="Calibri"/>
                <w:sz w:val="20"/>
                <w:szCs w:val="20"/>
              </w:rPr>
              <w:t>ATE</w:t>
            </w:r>
          </w:p>
        </w:tc>
        <w:tc>
          <w:tcPr>
            <w:tcW w:w="4818" w:type="dxa"/>
          </w:tcPr>
          <w:p w14:paraId="5666DEE2" w14:textId="7AFFD720" w:rsidR="003664A4" w:rsidRPr="00B8276C" w:rsidRDefault="00AC4159" w:rsidP="005E5F90">
            <w:pPr>
              <w:autoSpaceDE w:val="0"/>
              <w:autoSpaceDN w:val="0"/>
              <w:adjustRightInd w:val="0"/>
              <w:spacing w:after="0"/>
              <w:rPr>
                <w:rFonts w:ascii="Arial Narrow" w:eastAsia="Calibri" w:hAnsi="Arial Narrow" w:cs="Calibri"/>
              </w:rPr>
            </w:pPr>
            <w:r w:rsidRPr="00B8276C">
              <w:rPr>
                <w:rFonts w:ascii="Arial Narrow" w:eastAsia="Calibri" w:hAnsi="Arial Narrow" w:cs="Calibri"/>
              </w:rPr>
              <w:t>Rocío</w:t>
            </w:r>
            <w:r w:rsidR="002445C1">
              <w:rPr>
                <w:rFonts w:ascii="Arial Narrow" w:eastAsia="Calibri" w:hAnsi="Arial Narrow" w:cs="Calibri"/>
              </w:rPr>
              <w:t xml:space="preserve"> Nohely</w:t>
            </w:r>
            <w:r w:rsidRPr="00B8276C">
              <w:rPr>
                <w:rFonts w:ascii="Arial Narrow" w:eastAsia="Calibri" w:hAnsi="Arial Narrow" w:cs="Calibri"/>
              </w:rPr>
              <w:t xml:space="preserve"> Canorio Brañes</w:t>
            </w:r>
          </w:p>
        </w:tc>
      </w:tr>
      <w:tr w:rsidR="003664A4" w:rsidRPr="00621247" w14:paraId="3099DC97" w14:textId="77777777" w:rsidTr="004B4A75">
        <w:trPr>
          <w:trHeight w:val="368"/>
        </w:trPr>
        <w:tc>
          <w:tcPr>
            <w:tcW w:w="4111" w:type="dxa"/>
            <w:vAlign w:val="center"/>
          </w:tcPr>
          <w:p w14:paraId="56F1E1B8" w14:textId="77777777" w:rsidR="003664A4" w:rsidRPr="00370379" w:rsidRDefault="003664A4" w:rsidP="00B3740A">
            <w:pPr>
              <w:autoSpaceDE w:val="0"/>
              <w:autoSpaceDN w:val="0"/>
              <w:adjustRightInd w:val="0"/>
              <w:spacing w:after="0"/>
              <w:jc w:val="center"/>
              <w:rPr>
                <w:rFonts w:ascii="Arial Narrow" w:eastAsia="Calibri" w:hAnsi="Arial Narrow" w:cs="Calibri"/>
                <w:i/>
                <w:iCs/>
                <w:sz w:val="20"/>
                <w:szCs w:val="20"/>
              </w:rPr>
            </w:pPr>
            <w:r w:rsidRPr="00370379">
              <w:rPr>
                <w:rFonts w:ascii="Arial Narrow" w:eastAsia="Calibri" w:hAnsi="Arial Narrow" w:cs="Calibri"/>
                <w:i/>
                <w:iCs/>
                <w:sz w:val="20"/>
                <w:szCs w:val="20"/>
              </w:rPr>
              <w:t>Compatibilización</w:t>
            </w:r>
          </w:p>
        </w:tc>
        <w:tc>
          <w:tcPr>
            <w:tcW w:w="4818" w:type="dxa"/>
          </w:tcPr>
          <w:p w14:paraId="186D3513" w14:textId="773663E5" w:rsidR="003664A4" w:rsidRPr="00B8276C" w:rsidRDefault="005E5F90" w:rsidP="000B6D1E">
            <w:pPr>
              <w:autoSpaceDE w:val="0"/>
              <w:autoSpaceDN w:val="0"/>
              <w:adjustRightInd w:val="0"/>
              <w:spacing w:after="0"/>
              <w:jc w:val="both"/>
              <w:rPr>
                <w:rFonts w:ascii="Arial Narrow" w:eastAsia="Calibri" w:hAnsi="Arial Narrow" w:cs="Calibri"/>
                <w:i/>
                <w:iCs/>
              </w:rPr>
            </w:pPr>
            <w:r w:rsidRPr="00B8276C">
              <w:rPr>
                <w:rFonts w:ascii="Arial Narrow" w:eastAsia="Calibri" w:hAnsi="Arial Narrow" w:cs="Calibri"/>
                <w:i/>
                <w:iCs/>
              </w:rPr>
              <w:t>No Aplica</w:t>
            </w:r>
          </w:p>
        </w:tc>
      </w:tr>
    </w:tbl>
    <w:p w14:paraId="7A523F5B" w14:textId="77777777" w:rsidR="008532E8" w:rsidRDefault="008532E8" w:rsidP="003664A4">
      <w:pPr>
        <w:autoSpaceDE w:val="0"/>
        <w:autoSpaceDN w:val="0"/>
        <w:adjustRightInd w:val="0"/>
        <w:spacing w:after="0" w:line="240" w:lineRule="auto"/>
        <w:rPr>
          <w:rFonts w:ascii="Arial Narrow" w:hAnsi="Arial Narrow" w:cs="Calibri"/>
          <w:b/>
          <w:bCs/>
          <w:sz w:val="20"/>
          <w:szCs w:val="20"/>
        </w:rPr>
      </w:pPr>
    </w:p>
    <w:p w14:paraId="4C5B70A1" w14:textId="77777777" w:rsidR="004B4A75" w:rsidRPr="00487004" w:rsidRDefault="004B4A75"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487004" w14:paraId="01A13E23" w14:textId="77777777" w:rsidTr="00B3740A">
        <w:tc>
          <w:tcPr>
            <w:tcW w:w="3402" w:type="dxa"/>
            <w:vAlign w:val="center"/>
          </w:tcPr>
          <w:p w14:paraId="7514AA49" w14:textId="77777777" w:rsidR="003664A4" w:rsidRPr="00487004"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487004">
              <w:rPr>
                <w:rFonts w:ascii="Arial Narrow" w:eastAsia="Calibri" w:hAnsi="Arial Narrow" w:cs="Calibri"/>
                <w:b/>
                <w:bCs/>
                <w:sz w:val="20"/>
                <w:szCs w:val="20"/>
              </w:rPr>
              <w:t xml:space="preserve">FINALIDAD PUBLICA  </w:t>
            </w:r>
          </w:p>
        </w:tc>
        <w:tc>
          <w:tcPr>
            <w:tcW w:w="5529" w:type="dxa"/>
            <w:vAlign w:val="center"/>
          </w:tcPr>
          <w:p w14:paraId="34D59AD2" w14:textId="20BF1681" w:rsidR="003664A4" w:rsidRPr="00B8276C" w:rsidRDefault="00671FB9" w:rsidP="00C45BD8">
            <w:pPr>
              <w:autoSpaceDE w:val="0"/>
              <w:autoSpaceDN w:val="0"/>
              <w:adjustRightInd w:val="0"/>
              <w:spacing w:after="0" w:line="240" w:lineRule="auto"/>
              <w:jc w:val="both"/>
              <w:rPr>
                <w:rFonts w:ascii="Arial Narrow" w:eastAsia="Calibri" w:hAnsi="Arial Narrow" w:cs="Calibri"/>
                <w:b/>
                <w:bCs/>
              </w:rPr>
            </w:pPr>
            <w:r w:rsidRPr="00B8276C">
              <w:rPr>
                <w:rFonts w:ascii="Arial Narrow" w:hAnsi="Arial Narrow" w:cs="Calibri"/>
              </w:rPr>
              <w:t>En el marco de la celebración de la “Semana Mundial del Ahorro”, cuyo objetivo es sensibilizar a la población</w:t>
            </w:r>
            <w:r w:rsidR="00FB365A" w:rsidRPr="00B8276C">
              <w:rPr>
                <w:rFonts w:ascii="Arial Narrow" w:hAnsi="Arial Narrow" w:cs="Calibri"/>
              </w:rPr>
              <w:t xml:space="preserve"> </w:t>
            </w:r>
            <w:r w:rsidR="00B2698D" w:rsidRPr="00B8276C">
              <w:rPr>
                <w:rFonts w:ascii="Arial Narrow" w:hAnsi="Arial Narrow" w:cs="Calibri"/>
              </w:rPr>
              <w:t xml:space="preserve">y </w:t>
            </w:r>
            <w:r w:rsidR="001911FA" w:rsidRPr="00B8276C">
              <w:rPr>
                <w:rFonts w:ascii="Arial Narrow" w:hAnsi="Arial Narrow" w:cs="Calibri"/>
              </w:rPr>
              <w:t>garantizar que desde edad temprana adquieran conocimientos financieros</w:t>
            </w:r>
            <w:r w:rsidRPr="00B8276C">
              <w:rPr>
                <w:rFonts w:ascii="Arial Narrow" w:hAnsi="Arial Narrow" w:cs="Calibri"/>
              </w:rPr>
              <w:t>,</w:t>
            </w:r>
            <w:r w:rsidR="001911FA" w:rsidRPr="00B8276C">
              <w:rPr>
                <w:rFonts w:ascii="Arial Narrow" w:hAnsi="Arial Narrow" w:cs="Calibri"/>
              </w:rPr>
              <w:t xml:space="preserve"> se desarrollará un</w:t>
            </w:r>
            <w:r w:rsidR="00323CC0" w:rsidRPr="00B8276C">
              <w:rPr>
                <w:rFonts w:ascii="Arial Narrow" w:hAnsi="Arial Narrow" w:cs="Calibri"/>
              </w:rPr>
              <w:t>a Conferencia Académica</w:t>
            </w:r>
            <w:r w:rsidR="00E874DD" w:rsidRPr="00B8276C">
              <w:rPr>
                <w:rFonts w:ascii="Arial Narrow" w:hAnsi="Arial Narrow" w:cs="Calibri"/>
              </w:rPr>
              <w:t xml:space="preserve"> </w:t>
            </w:r>
            <w:r w:rsidR="001911FA" w:rsidRPr="00B8276C">
              <w:rPr>
                <w:rFonts w:ascii="Arial Narrow" w:hAnsi="Arial Narrow" w:cs="Calibri"/>
              </w:rPr>
              <w:t xml:space="preserve">a fin de brindar información relevante respecto </w:t>
            </w:r>
            <w:r w:rsidR="008145C7">
              <w:rPr>
                <w:rFonts w:ascii="Arial Narrow" w:hAnsi="Arial Narrow" w:cs="Calibri"/>
              </w:rPr>
              <w:t>del</w:t>
            </w:r>
            <w:r w:rsidR="001911FA" w:rsidRPr="00B8276C">
              <w:rPr>
                <w:rFonts w:ascii="Arial Narrow" w:hAnsi="Arial Narrow" w:cs="Calibri"/>
              </w:rPr>
              <w:t xml:space="preserve"> Ecosistema Responsable de Finanzas Digitales en Perú, por lo cual </w:t>
            </w:r>
            <w:r w:rsidRPr="00B8276C">
              <w:rPr>
                <w:rFonts w:ascii="Arial Narrow" w:hAnsi="Arial Narrow" w:cs="Calibri"/>
              </w:rPr>
              <w:t xml:space="preserve">se requiere contratar el servicio de </w:t>
            </w:r>
            <w:r w:rsidR="001911FA" w:rsidRPr="00B8276C">
              <w:rPr>
                <w:rFonts w:ascii="Arial Narrow" w:hAnsi="Arial Narrow" w:cs="Calibri"/>
              </w:rPr>
              <w:t>refrigerio</w:t>
            </w:r>
            <w:r w:rsidRPr="00B8276C">
              <w:rPr>
                <w:rFonts w:ascii="Arial Narrow" w:hAnsi="Arial Narrow" w:cs="Calibri"/>
              </w:rPr>
              <w:t xml:space="preserve"> para el </w:t>
            </w:r>
            <w:r w:rsidR="001911FA" w:rsidRPr="00B8276C">
              <w:rPr>
                <w:rFonts w:ascii="Arial Narrow" w:hAnsi="Arial Narrow" w:cs="Calibri"/>
              </w:rPr>
              <w:t xml:space="preserve">referido evento a desarrollarse el </w:t>
            </w:r>
            <w:r w:rsidR="007962F7" w:rsidRPr="00B8276C">
              <w:rPr>
                <w:rFonts w:ascii="Arial Narrow" w:hAnsi="Arial Narrow" w:cs="Calibri"/>
              </w:rPr>
              <w:t>20</w:t>
            </w:r>
            <w:r w:rsidR="001911FA" w:rsidRPr="00B8276C">
              <w:rPr>
                <w:rFonts w:ascii="Arial Narrow" w:hAnsi="Arial Narrow" w:cs="Calibri"/>
              </w:rPr>
              <w:t xml:space="preserve"> de marzo del 2026 en horario de </w:t>
            </w:r>
            <w:r w:rsidR="004045D0" w:rsidRPr="00B8276C">
              <w:rPr>
                <w:rFonts w:ascii="Arial Narrow" w:hAnsi="Arial Narrow" w:cs="Calibri"/>
              </w:rPr>
              <w:t>09</w:t>
            </w:r>
            <w:r w:rsidR="001911FA" w:rsidRPr="00B8276C">
              <w:rPr>
                <w:rFonts w:ascii="Arial Narrow" w:hAnsi="Arial Narrow" w:cs="Calibri"/>
              </w:rPr>
              <w:t>:00 a</w:t>
            </w:r>
            <w:r w:rsidR="007F74C1">
              <w:rPr>
                <w:rFonts w:ascii="Arial Narrow" w:hAnsi="Arial Narrow" w:cs="Calibri"/>
              </w:rPr>
              <w:t>.</w:t>
            </w:r>
            <w:r w:rsidR="001911FA" w:rsidRPr="00B8276C">
              <w:rPr>
                <w:rFonts w:ascii="Arial Narrow" w:hAnsi="Arial Narrow" w:cs="Calibri"/>
              </w:rPr>
              <w:t>m</w:t>
            </w:r>
            <w:r w:rsidR="007F74C1">
              <w:rPr>
                <w:rFonts w:ascii="Arial Narrow" w:hAnsi="Arial Narrow" w:cs="Calibri"/>
              </w:rPr>
              <w:t>.</w:t>
            </w:r>
            <w:r w:rsidR="001911FA" w:rsidRPr="00B8276C">
              <w:rPr>
                <w:rFonts w:ascii="Arial Narrow" w:hAnsi="Arial Narrow" w:cs="Calibri"/>
              </w:rPr>
              <w:t xml:space="preserve"> a </w:t>
            </w:r>
            <w:r w:rsidR="004045D0" w:rsidRPr="00B8276C">
              <w:rPr>
                <w:rFonts w:ascii="Arial Narrow" w:hAnsi="Arial Narrow" w:cs="Calibri"/>
              </w:rPr>
              <w:t>12</w:t>
            </w:r>
            <w:r w:rsidR="001911FA" w:rsidRPr="00B8276C">
              <w:rPr>
                <w:rFonts w:ascii="Arial Narrow" w:hAnsi="Arial Narrow" w:cs="Calibri"/>
              </w:rPr>
              <w:t>:</w:t>
            </w:r>
            <w:r w:rsidR="00D5172A">
              <w:rPr>
                <w:rFonts w:ascii="Arial Narrow" w:hAnsi="Arial Narrow" w:cs="Calibri"/>
              </w:rPr>
              <w:t>3</w:t>
            </w:r>
            <w:r w:rsidR="001911FA" w:rsidRPr="00B8276C">
              <w:rPr>
                <w:rFonts w:ascii="Arial Narrow" w:hAnsi="Arial Narrow" w:cs="Calibri"/>
              </w:rPr>
              <w:t>0 p</w:t>
            </w:r>
            <w:r w:rsidR="007F74C1">
              <w:rPr>
                <w:rFonts w:ascii="Arial Narrow" w:hAnsi="Arial Narrow" w:cs="Calibri"/>
              </w:rPr>
              <w:t>.</w:t>
            </w:r>
            <w:r w:rsidR="001911FA" w:rsidRPr="00B8276C">
              <w:rPr>
                <w:rFonts w:ascii="Arial Narrow" w:hAnsi="Arial Narrow" w:cs="Calibri"/>
              </w:rPr>
              <w:t>m</w:t>
            </w:r>
            <w:r w:rsidR="007F74C1">
              <w:rPr>
                <w:rFonts w:ascii="Arial Narrow" w:hAnsi="Arial Narrow" w:cs="Calibri"/>
              </w:rPr>
              <w:t>.</w:t>
            </w:r>
            <w:r w:rsidR="001911FA" w:rsidRPr="00B8276C">
              <w:rPr>
                <w:rFonts w:ascii="Arial Narrow" w:hAnsi="Arial Narrow" w:cs="Calibri"/>
              </w:rPr>
              <w:t xml:space="preserve">, en la ciudad de </w:t>
            </w:r>
            <w:r w:rsidR="007962F7" w:rsidRPr="00B8276C">
              <w:rPr>
                <w:rFonts w:ascii="Arial Narrow" w:hAnsi="Arial Narrow" w:cs="Calibri"/>
              </w:rPr>
              <w:t>Huancayo</w:t>
            </w:r>
            <w:r w:rsidR="001911FA" w:rsidRPr="00B8276C">
              <w:rPr>
                <w:rFonts w:ascii="Arial Narrow" w:hAnsi="Arial Narrow" w:cs="Calibri"/>
              </w:rPr>
              <w:t>.</w:t>
            </w:r>
          </w:p>
        </w:tc>
      </w:tr>
      <w:tr w:rsidR="003664A4" w:rsidRPr="00487004" w14:paraId="06E75387" w14:textId="77777777" w:rsidTr="00487004">
        <w:tc>
          <w:tcPr>
            <w:tcW w:w="3402" w:type="dxa"/>
            <w:vAlign w:val="center"/>
          </w:tcPr>
          <w:p w14:paraId="21D98202" w14:textId="77777777" w:rsidR="003664A4" w:rsidRPr="00487004" w:rsidRDefault="003664A4" w:rsidP="00B3740A">
            <w:pPr>
              <w:autoSpaceDE w:val="0"/>
              <w:autoSpaceDN w:val="0"/>
              <w:adjustRightInd w:val="0"/>
              <w:spacing w:after="0" w:line="240" w:lineRule="auto"/>
              <w:rPr>
                <w:rFonts w:ascii="Arial Narrow" w:eastAsia="Calibri" w:hAnsi="Arial Narrow" w:cs="Calibri"/>
                <w:b/>
                <w:bCs/>
                <w:sz w:val="20"/>
                <w:szCs w:val="20"/>
              </w:rPr>
            </w:pPr>
            <w:r w:rsidRPr="00487004">
              <w:rPr>
                <w:rFonts w:ascii="Arial Narrow" w:eastAsia="Calibri" w:hAnsi="Arial Narrow" w:cs="Calibri"/>
                <w:b/>
                <w:bCs/>
                <w:sz w:val="20"/>
                <w:szCs w:val="20"/>
              </w:rPr>
              <w:t xml:space="preserve">OBJETIVO DE LA CONTRATACION </w:t>
            </w:r>
          </w:p>
        </w:tc>
        <w:tc>
          <w:tcPr>
            <w:tcW w:w="5529" w:type="dxa"/>
            <w:vAlign w:val="center"/>
          </w:tcPr>
          <w:p w14:paraId="305D5089" w14:textId="263D163C" w:rsidR="00B8276C" w:rsidRPr="00B8276C" w:rsidRDefault="00642146" w:rsidP="00C45BD8">
            <w:pPr>
              <w:autoSpaceDE w:val="0"/>
              <w:autoSpaceDN w:val="0"/>
              <w:adjustRightInd w:val="0"/>
              <w:spacing w:after="0" w:line="240" w:lineRule="auto"/>
              <w:jc w:val="both"/>
              <w:rPr>
                <w:rFonts w:ascii="Arial Narrow" w:hAnsi="Arial Narrow" w:cs="Calibri"/>
              </w:rPr>
            </w:pPr>
            <w:r w:rsidRPr="00B8276C">
              <w:rPr>
                <w:rFonts w:ascii="Arial Narrow" w:hAnsi="Arial Narrow" w:cs="Calibri"/>
              </w:rPr>
              <w:t>Permitir el desarrollo de la Conferencia Académica</w:t>
            </w:r>
            <w:r w:rsidR="00323CC0" w:rsidRPr="00B8276C">
              <w:rPr>
                <w:rFonts w:ascii="Arial Narrow" w:hAnsi="Arial Narrow" w:cs="Calibri"/>
              </w:rPr>
              <w:t xml:space="preserve"> </w:t>
            </w:r>
            <w:r w:rsidRPr="00B8276C">
              <w:rPr>
                <w:rFonts w:ascii="Arial Narrow" w:hAnsi="Arial Narrow" w:cs="Calibri"/>
              </w:rPr>
              <w:t>dirigid</w:t>
            </w:r>
            <w:r w:rsidR="007F74C1">
              <w:rPr>
                <w:rFonts w:ascii="Arial Narrow" w:hAnsi="Arial Narrow" w:cs="Calibri"/>
              </w:rPr>
              <w:t>a</w:t>
            </w:r>
            <w:r w:rsidRPr="00B8276C">
              <w:rPr>
                <w:rFonts w:ascii="Arial Narrow" w:hAnsi="Arial Narrow" w:cs="Calibri"/>
              </w:rPr>
              <w:t xml:space="preserve"> a </w:t>
            </w:r>
            <w:r w:rsidR="00E5334B" w:rsidRPr="00B8276C">
              <w:rPr>
                <w:rFonts w:ascii="Arial Narrow" w:hAnsi="Arial Narrow" w:cs="Calibri"/>
              </w:rPr>
              <w:t>estudiantes de la Universidad Continental de Ciencias e</w:t>
            </w:r>
            <w:r w:rsidR="004B5194" w:rsidRPr="00B8276C">
              <w:rPr>
                <w:rFonts w:ascii="Arial Narrow" w:hAnsi="Arial Narrow" w:cs="Calibri"/>
              </w:rPr>
              <w:t xml:space="preserve"> </w:t>
            </w:r>
            <w:r w:rsidR="00E5334B" w:rsidRPr="00B8276C">
              <w:rPr>
                <w:rFonts w:ascii="Arial Narrow" w:hAnsi="Arial Narrow" w:cs="Calibri"/>
              </w:rPr>
              <w:t>Ingeniería</w:t>
            </w:r>
            <w:r w:rsidR="004B5194" w:rsidRPr="00B8276C">
              <w:rPr>
                <w:rFonts w:ascii="Arial Narrow" w:hAnsi="Arial Narrow" w:cs="Calibri"/>
              </w:rPr>
              <w:t xml:space="preserve"> </w:t>
            </w:r>
            <w:r w:rsidRPr="00B8276C">
              <w:rPr>
                <w:rFonts w:ascii="Arial Narrow" w:hAnsi="Arial Narrow" w:cs="Calibri"/>
              </w:rPr>
              <w:t xml:space="preserve">– Campus </w:t>
            </w:r>
            <w:r w:rsidR="004B5194" w:rsidRPr="00B8276C">
              <w:rPr>
                <w:rFonts w:ascii="Arial Narrow" w:hAnsi="Arial Narrow" w:cs="Calibri"/>
              </w:rPr>
              <w:t xml:space="preserve">Huancayo. </w:t>
            </w:r>
          </w:p>
        </w:tc>
      </w:tr>
      <w:tr w:rsidR="003664A4" w:rsidRPr="00487004" w14:paraId="7C61D941" w14:textId="77777777" w:rsidTr="00B3740A">
        <w:trPr>
          <w:trHeight w:val="441"/>
        </w:trPr>
        <w:tc>
          <w:tcPr>
            <w:tcW w:w="8931" w:type="dxa"/>
            <w:gridSpan w:val="2"/>
            <w:tcBorders>
              <w:bottom w:val="single" w:sz="4" w:space="0" w:color="auto"/>
            </w:tcBorders>
            <w:vAlign w:val="center"/>
          </w:tcPr>
          <w:p w14:paraId="737C2344" w14:textId="09E02E9D"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CARACTERISTICAS DEL SERVICIO </w:t>
            </w:r>
          </w:p>
        </w:tc>
      </w:tr>
      <w:tr w:rsidR="003664A4" w:rsidRPr="00487004" w14:paraId="2E82AA77" w14:textId="77777777" w:rsidTr="00117169">
        <w:trPr>
          <w:trHeight w:val="586"/>
        </w:trPr>
        <w:tc>
          <w:tcPr>
            <w:tcW w:w="8931" w:type="dxa"/>
            <w:gridSpan w:val="2"/>
          </w:tcPr>
          <w:p w14:paraId="31679EF8" w14:textId="4EA9D148" w:rsidR="00C45BD8" w:rsidRDefault="00C45BD8" w:rsidP="00C45BD8">
            <w:pPr>
              <w:autoSpaceDE w:val="0"/>
              <w:autoSpaceDN w:val="0"/>
              <w:adjustRightInd w:val="0"/>
              <w:spacing w:after="0" w:line="240" w:lineRule="auto"/>
              <w:jc w:val="both"/>
              <w:rPr>
                <w:rFonts w:ascii="Arial Narrow" w:hAnsi="Arial Narrow" w:cs="Calibri"/>
              </w:rPr>
            </w:pPr>
            <w:r w:rsidRPr="0043285C">
              <w:rPr>
                <w:rFonts w:ascii="Arial Narrow" w:hAnsi="Arial Narrow" w:cs="Calibri"/>
              </w:rPr>
              <w:t xml:space="preserve">El servicio de </w:t>
            </w:r>
            <w:r>
              <w:rPr>
                <w:rFonts w:ascii="Arial Narrow" w:hAnsi="Arial Narrow" w:cs="Calibri"/>
              </w:rPr>
              <w:t>refrigerio</w:t>
            </w:r>
            <w:r w:rsidRPr="0043285C">
              <w:rPr>
                <w:rFonts w:ascii="Arial Narrow" w:hAnsi="Arial Narrow" w:cs="Calibri"/>
              </w:rPr>
              <w:t xml:space="preserve"> para </w:t>
            </w:r>
            <w:r>
              <w:rPr>
                <w:rFonts w:ascii="Arial Narrow" w:hAnsi="Arial Narrow" w:cs="Calibri"/>
              </w:rPr>
              <w:t xml:space="preserve">la Conferencia Académica Regional SMA – Huancayo </w:t>
            </w:r>
            <w:r w:rsidRPr="0043285C">
              <w:rPr>
                <w:rFonts w:ascii="Arial Narrow" w:hAnsi="Arial Narrow" w:cs="Calibri"/>
              </w:rPr>
              <w:t>constará de</w:t>
            </w:r>
            <w:r>
              <w:rPr>
                <w:rFonts w:ascii="Arial Narrow" w:hAnsi="Arial Narrow" w:cs="Calibri"/>
              </w:rPr>
              <w:t>:</w:t>
            </w:r>
          </w:p>
          <w:p w14:paraId="6B0CB615" w14:textId="77777777" w:rsidR="007A6A6D" w:rsidRPr="00E20EB2" w:rsidRDefault="007A6A6D" w:rsidP="007A6A6D">
            <w:pPr>
              <w:pStyle w:val="Prrafodelista"/>
              <w:numPr>
                <w:ilvl w:val="0"/>
                <w:numId w:val="11"/>
              </w:numPr>
              <w:autoSpaceDE w:val="0"/>
              <w:autoSpaceDN w:val="0"/>
              <w:adjustRightInd w:val="0"/>
              <w:spacing w:after="0" w:line="240" w:lineRule="auto"/>
              <w:jc w:val="both"/>
              <w:rPr>
                <w:rFonts w:ascii="Arial Narrow" w:hAnsi="Arial Narrow" w:cs="Calibri"/>
                <w:sz w:val="20"/>
                <w:szCs w:val="20"/>
              </w:rPr>
            </w:pPr>
            <w:r w:rsidRPr="00E20EB2">
              <w:rPr>
                <w:rFonts w:ascii="Arial Narrow" w:hAnsi="Arial Narrow" w:cs="Calibri"/>
                <w:sz w:val="20"/>
                <w:szCs w:val="20"/>
              </w:rPr>
              <w:t xml:space="preserve">100 </w:t>
            </w:r>
            <w:proofErr w:type="spellStart"/>
            <w:r w:rsidRPr="00E20EB2">
              <w:rPr>
                <w:rFonts w:ascii="Arial Narrow" w:hAnsi="Arial Narrow" w:cs="Calibri"/>
                <w:sz w:val="20"/>
                <w:szCs w:val="20"/>
              </w:rPr>
              <w:t>Sanguchitos</w:t>
            </w:r>
            <w:proofErr w:type="spellEnd"/>
            <w:r w:rsidRPr="00E20EB2">
              <w:rPr>
                <w:rFonts w:ascii="Arial Narrow" w:hAnsi="Arial Narrow" w:cs="Calibri"/>
                <w:sz w:val="20"/>
                <w:szCs w:val="20"/>
              </w:rPr>
              <w:t xml:space="preserve"> de chicharrón</w:t>
            </w:r>
          </w:p>
          <w:p w14:paraId="61B241BB" w14:textId="77777777" w:rsidR="007A6A6D" w:rsidRPr="00E20EB2" w:rsidRDefault="007A6A6D" w:rsidP="007A6A6D">
            <w:pPr>
              <w:pStyle w:val="Prrafodelista"/>
              <w:numPr>
                <w:ilvl w:val="0"/>
                <w:numId w:val="11"/>
              </w:numPr>
              <w:autoSpaceDE w:val="0"/>
              <w:autoSpaceDN w:val="0"/>
              <w:adjustRightInd w:val="0"/>
              <w:spacing w:after="0" w:line="240" w:lineRule="auto"/>
              <w:jc w:val="both"/>
              <w:rPr>
                <w:rFonts w:ascii="Arial Narrow" w:hAnsi="Arial Narrow" w:cs="Calibri"/>
                <w:sz w:val="20"/>
                <w:szCs w:val="20"/>
              </w:rPr>
            </w:pPr>
            <w:r w:rsidRPr="00E20EB2">
              <w:rPr>
                <w:rFonts w:ascii="Arial Narrow" w:hAnsi="Arial Narrow" w:cs="Calibri"/>
                <w:sz w:val="20"/>
                <w:szCs w:val="20"/>
              </w:rPr>
              <w:t xml:space="preserve">100 </w:t>
            </w:r>
            <w:proofErr w:type="spellStart"/>
            <w:r w:rsidRPr="00E20EB2">
              <w:rPr>
                <w:rFonts w:ascii="Arial Narrow" w:hAnsi="Arial Narrow" w:cs="Calibri"/>
                <w:sz w:val="20"/>
                <w:szCs w:val="20"/>
              </w:rPr>
              <w:t>Sanguchitos</w:t>
            </w:r>
            <w:proofErr w:type="spellEnd"/>
            <w:r w:rsidRPr="00E20EB2">
              <w:rPr>
                <w:rFonts w:ascii="Arial Narrow" w:hAnsi="Arial Narrow" w:cs="Calibri"/>
                <w:sz w:val="20"/>
                <w:szCs w:val="20"/>
              </w:rPr>
              <w:t xml:space="preserve"> triple (palta, huevo y tomate)</w:t>
            </w:r>
          </w:p>
          <w:p w14:paraId="0E9097C0" w14:textId="77777777" w:rsidR="007A6A6D" w:rsidRPr="00E20EB2" w:rsidRDefault="007A6A6D" w:rsidP="007A6A6D">
            <w:pPr>
              <w:pStyle w:val="Prrafodelista"/>
              <w:numPr>
                <w:ilvl w:val="0"/>
                <w:numId w:val="11"/>
              </w:numPr>
              <w:autoSpaceDE w:val="0"/>
              <w:autoSpaceDN w:val="0"/>
              <w:adjustRightInd w:val="0"/>
              <w:spacing w:after="0" w:line="240" w:lineRule="auto"/>
              <w:jc w:val="both"/>
              <w:rPr>
                <w:rFonts w:ascii="Arial Narrow" w:hAnsi="Arial Narrow" w:cs="Calibri"/>
                <w:sz w:val="20"/>
                <w:szCs w:val="20"/>
              </w:rPr>
            </w:pPr>
            <w:r w:rsidRPr="00E20EB2">
              <w:rPr>
                <w:rFonts w:ascii="Arial Narrow" w:hAnsi="Arial Narrow" w:cs="Calibri"/>
                <w:sz w:val="20"/>
                <w:szCs w:val="20"/>
              </w:rPr>
              <w:t xml:space="preserve">100 </w:t>
            </w:r>
            <w:proofErr w:type="spellStart"/>
            <w:r w:rsidRPr="00E20EB2">
              <w:rPr>
                <w:rFonts w:ascii="Arial Narrow" w:hAnsi="Arial Narrow" w:cs="Calibri"/>
                <w:sz w:val="20"/>
                <w:szCs w:val="20"/>
              </w:rPr>
              <w:t>Sanguchitos</w:t>
            </w:r>
            <w:proofErr w:type="spellEnd"/>
            <w:r w:rsidRPr="00E20EB2">
              <w:rPr>
                <w:rFonts w:ascii="Arial Narrow" w:hAnsi="Arial Narrow" w:cs="Calibri"/>
                <w:sz w:val="20"/>
                <w:szCs w:val="20"/>
              </w:rPr>
              <w:t xml:space="preserve"> de pollo con durazno y mayonesa</w:t>
            </w:r>
          </w:p>
          <w:p w14:paraId="3702B727" w14:textId="77777777" w:rsidR="0094429E" w:rsidRDefault="007A6A6D" w:rsidP="0094429E">
            <w:pPr>
              <w:pStyle w:val="Prrafodelista"/>
              <w:numPr>
                <w:ilvl w:val="0"/>
                <w:numId w:val="11"/>
              </w:numPr>
              <w:autoSpaceDE w:val="0"/>
              <w:autoSpaceDN w:val="0"/>
              <w:adjustRightInd w:val="0"/>
              <w:spacing w:after="0" w:line="240" w:lineRule="auto"/>
              <w:jc w:val="both"/>
              <w:rPr>
                <w:rFonts w:ascii="Arial Narrow" w:hAnsi="Arial Narrow" w:cs="Calibri"/>
                <w:sz w:val="20"/>
                <w:szCs w:val="20"/>
              </w:rPr>
            </w:pPr>
            <w:r w:rsidRPr="00E20EB2">
              <w:rPr>
                <w:rFonts w:ascii="Arial Narrow" w:hAnsi="Arial Narrow" w:cs="Calibri"/>
                <w:sz w:val="20"/>
                <w:szCs w:val="20"/>
              </w:rPr>
              <w:t>100 alfajorcitos</w:t>
            </w:r>
          </w:p>
          <w:p w14:paraId="28BD4167" w14:textId="7F6D856C" w:rsidR="004E632F" w:rsidRPr="0094429E" w:rsidRDefault="004E632F" w:rsidP="0094429E">
            <w:pPr>
              <w:pStyle w:val="Prrafodelista"/>
              <w:numPr>
                <w:ilvl w:val="0"/>
                <w:numId w:val="11"/>
              </w:numPr>
              <w:autoSpaceDE w:val="0"/>
              <w:autoSpaceDN w:val="0"/>
              <w:adjustRightInd w:val="0"/>
              <w:spacing w:after="0" w:line="240" w:lineRule="auto"/>
              <w:jc w:val="both"/>
              <w:rPr>
                <w:rFonts w:ascii="Arial Narrow" w:hAnsi="Arial Narrow" w:cs="Calibri"/>
                <w:sz w:val="20"/>
                <w:szCs w:val="20"/>
              </w:rPr>
            </w:pPr>
            <w:r w:rsidRPr="004901A0">
              <w:rPr>
                <w:rFonts w:ascii="Arial Narrow" w:hAnsi="Arial Narrow" w:cs="Calibri"/>
                <w:sz w:val="20"/>
                <w:szCs w:val="20"/>
              </w:rPr>
              <w:t>1</w:t>
            </w:r>
            <w:r w:rsidR="0094429E" w:rsidRPr="004901A0">
              <w:rPr>
                <w:rFonts w:ascii="Arial Narrow" w:hAnsi="Arial Narrow" w:cs="Calibri"/>
                <w:sz w:val="20"/>
                <w:szCs w:val="20"/>
              </w:rPr>
              <w:t>0</w:t>
            </w:r>
            <w:r w:rsidRPr="004901A0">
              <w:rPr>
                <w:rFonts w:ascii="Arial Narrow" w:hAnsi="Arial Narrow" w:cs="Calibri"/>
                <w:sz w:val="20"/>
                <w:szCs w:val="20"/>
              </w:rPr>
              <w:t>0</w:t>
            </w:r>
            <w:r w:rsidR="00084620" w:rsidRPr="004901A0">
              <w:rPr>
                <w:rFonts w:ascii="Arial Narrow" w:hAnsi="Arial Narrow" w:cs="Calibri"/>
                <w:sz w:val="20"/>
                <w:szCs w:val="20"/>
              </w:rPr>
              <w:t xml:space="preserve"> </w:t>
            </w:r>
            <w:r w:rsidR="0094429E" w:rsidRPr="004901A0">
              <w:rPr>
                <w:rFonts w:ascii="Arial Narrow" w:hAnsi="Arial Narrow" w:cs="Calibri"/>
                <w:sz w:val="20"/>
                <w:szCs w:val="20"/>
              </w:rPr>
              <w:t xml:space="preserve">mini </w:t>
            </w:r>
            <w:proofErr w:type="spellStart"/>
            <w:r w:rsidR="00084620" w:rsidRPr="004901A0">
              <w:rPr>
                <w:rFonts w:ascii="Arial Narrow" w:hAnsi="Arial Narrow" w:cs="Calibri"/>
                <w:sz w:val="20"/>
                <w:szCs w:val="20"/>
              </w:rPr>
              <w:t>carro</w:t>
            </w:r>
            <w:r w:rsidR="007A13DA" w:rsidRPr="004901A0">
              <w:rPr>
                <w:rFonts w:ascii="Arial Narrow" w:hAnsi="Arial Narrow" w:cs="Calibri"/>
                <w:sz w:val="20"/>
                <w:szCs w:val="20"/>
              </w:rPr>
              <w:t>tcake</w:t>
            </w:r>
            <w:proofErr w:type="spellEnd"/>
            <w:r w:rsidR="0094429E" w:rsidRPr="004901A0">
              <w:rPr>
                <w:rFonts w:ascii="Arial Narrow" w:hAnsi="Arial Narrow" w:cs="Calibri"/>
                <w:sz w:val="20"/>
                <w:szCs w:val="20"/>
              </w:rPr>
              <w:t xml:space="preserve"> </w:t>
            </w:r>
          </w:p>
          <w:p w14:paraId="6B674D23" w14:textId="2A1FD826" w:rsidR="007E739B" w:rsidRPr="004901A0" w:rsidRDefault="004E632F" w:rsidP="00C45BD8">
            <w:pPr>
              <w:pStyle w:val="Prrafodelista"/>
              <w:numPr>
                <w:ilvl w:val="0"/>
                <w:numId w:val="10"/>
              </w:numPr>
              <w:autoSpaceDE w:val="0"/>
              <w:autoSpaceDN w:val="0"/>
              <w:adjustRightInd w:val="0"/>
              <w:spacing w:after="0" w:line="240" w:lineRule="auto"/>
              <w:jc w:val="both"/>
              <w:rPr>
                <w:rFonts w:ascii="Arial Narrow" w:hAnsi="Arial Narrow" w:cs="Calibri"/>
                <w:sz w:val="20"/>
                <w:szCs w:val="20"/>
              </w:rPr>
            </w:pPr>
            <w:r w:rsidRPr="004901A0">
              <w:rPr>
                <w:rFonts w:ascii="Arial Narrow" w:hAnsi="Arial Narrow" w:cs="Calibri"/>
                <w:sz w:val="20"/>
                <w:szCs w:val="20"/>
              </w:rPr>
              <w:t>1</w:t>
            </w:r>
            <w:r w:rsidR="0094429E" w:rsidRPr="004901A0">
              <w:rPr>
                <w:rFonts w:ascii="Arial Narrow" w:hAnsi="Arial Narrow" w:cs="Calibri"/>
                <w:sz w:val="20"/>
                <w:szCs w:val="20"/>
              </w:rPr>
              <w:t>0</w:t>
            </w:r>
            <w:r w:rsidRPr="004901A0">
              <w:rPr>
                <w:rFonts w:ascii="Arial Narrow" w:hAnsi="Arial Narrow" w:cs="Calibri"/>
                <w:sz w:val="20"/>
                <w:szCs w:val="20"/>
              </w:rPr>
              <w:t xml:space="preserve">0 </w:t>
            </w:r>
            <w:r w:rsidR="003E68AF" w:rsidRPr="004901A0">
              <w:rPr>
                <w:rFonts w:ascii="Arial Narrow" w:hAnsi="Arial Narrow" w:cs="Calibri"/>
                <w:sz w:val="20"/>
                <w:szCs w:val="20"/>
              </w:rPr>
              <w:t>café</w:t>
            </w:r>
            <w:r w:rsidR="00E011CF" w:rsidRPr="004901A0">
              <w:rPr>
                <w:rFonts w:ascii="Arial Narrow" w:hAnsi="Arial Narrow" w:cs="Calibri"/>
                <w:sz w:val="20"/>
                <w:szCs w:val="20"/>
              </w:rPr>
              <w:t>s</w:t>
            </w:r>
            <w:r w:rsidR="003E68AF" w:rsidRPr="004901A0">
              <w:rPr>
                <w:rFonts w:ascii="Arial Narrow" w:hAnsi="Arial Narrow" w:cs="Calibri"/>
                <w:sz w:val="20"/>
                <w:szCs w:val="20"/>
              </w:rPr>
              <w:t xml:space="preserve"> 250ml</w:t>
            </w:r>
          </w:p>
          <w:p w14:paraId="7DE2CA55" w14:textId="08025DA8" w:rsidR="00E011CF" w:rsidRPr="004901A0" w:rsidRDefault="00E011CF" w:rsidP="00C45BD8">
            <w:pPr>
              <w:pStyle w:val="Prrafodelista"/>
              <w:numPr>
                <w:ilvl w:val="0"/>
                <w:numId w:val="10"/>
              </w:numPr>
              <w:autoSpaceDE w:val="0"/>
              <w:autoSpaceDN w:val="0"/>
              <w:adjustRightInd w:val="0"/>
              <w:spacing w:after="0" w:line="240" w:lineRule="auto"/>
              <w:jc w:val="both"/>
              <w:rPr>
                <w:rFonts w:ascii="Arial Narrow" w:hAnsi="Arial Narrow" w:cs="Calibri"/>
                <w:sz w:val="20"/>
                <w:szCs w:val="20"/>
              </w:rPr>
            </w:pPr>
            <w:r w:rsidRPr="004901A0">
              <w:rPr>
                <w:rFonts w:ascii="Arial Narrow" w:hAnsi="Arial Narrow" w:cs="Calibri"/>
                <w:sz w:val="20"/>
                <w:szCs w:val="20"/>
              </w:rPr>
              <w:t>100 mates</w:t>
            </w:r>
            <w:r w:rsidR="00DB5029" w:rsidRPr="004901A0">
              <w:rPr>
                <w:rFonts w:ascii="Arial Narrow" w:hAnsi="Arial Narrow" w:cs="Calibri"/>
                <w:sz w:val="20"/>
                <w:szCs w:val="20"/>
              </w:rPr>
              <w:t xml:space="preserve"> 250</w:t>
            </w:r>
            <w:r w:rsidR="00F81855" w:rsidRPr="004901A0">
              <w:rPr>
                <w:rFonts w:ascii="Arial Narrow" w:hAnsi="Arial Narrow" w:cs="Calibri"/>
                <w:sz w:val="20"/>
                <w:szCs w:val="20"/>
              </w:rPr>
              <w:t>ml</w:t>
            </w:r>
          </w:p>
          <w:p w14:paraId="61A91475" w14:textId="2BF1AD46" w:rsidR="00B8276C" w:rsidRPr="00B8276C" w:rsidRDefault="00C45BD8" w:rsidP="00C45BD8">
            <w:pPr>
              <w:autoSpaceDE w:val="0"/>
              <w:autoSpaceDN w:val="0"/>
              <w:adjustRightInd w:val="0"/>
              <w:spacing w:after="0" w:line="240" w:lineRule="auto"/>
              <w:jc w:val="both"/>
              <w:rPr>
                <w:rFonts w:ascii="Arial Narrow" w:hAnsi="Arial Narrow" w:cs="Calibri"/>
              </w:rPr>
            </w:pPr>
            <w:r w:rsidRPr="00BB43BE">
              <w:rPr>
                <w:rFonts w:ascii="Arial Narrow" w:hAnsi="Arial Narrow" w:cs="Calibri"/>
              </w:rPr>
              <w:t xml:space="preserve">Incluye </w:t>
            </w:r>
            <w:r w:rsidR="003E36B3">
              <w:rPr>
                <w:rFonts w:ascii="Arial Narrow" w:hAnsi="Arial Narrow" w:cs="Calibri"/>
              </w:rPr>
              <w:t>menaje</w:t>
            </w:r>
            <w:r w:rsidRPr="00BB43BE">
              <w:rPr>
                <w:rFonts w:ascii="Arial Narrow" w:hAnsi="Arial Narrow" w:cs="Calibri"/>
              </w:rPr>
              <w:t xml:space="preserve">, decoración, mantelería, utensilios y servicio de </w:t>
            </w:r>
            <w:r>
              <w:rPr>
                <w:rFonts w:ascii="Arial Narrow" w:hAnsi="Arial Narrow" w:cs="Calibri"/>
              </w:rPr>
              <w:t xml:space="preserve">2 </w:t>
            </w:r>
            <w:r w:rsidRPr="00BB43BE">
              <w:rPr>
                <w:rFonts w:ascii="Arial Narrow" w:hAnsi="Arial Narrow" w:cs="Calibri"/>
              </w:rPr>
              <w:t xml:space="preserve">mozos, para el </w:t>
            </w:r>
            <w:r>
              <w:rPr>
                <w:rFonts w:ascii="Arial Narrow" w:hAnsi="Arial Narrow" w:cs="Calibri"/>
              </w:rPr>
              <w:t>viernes 20</w:t>
            </w:r>
            <w:r w:rsidRPr="00BB43BE">
              <w:rPr>
                <w:rFonts w:ascii="Arial Narrow" w:hAnsi="Arial Narrow" w:cs="Calibri"/>
              </w:rPr>
              <w:t xml:space="preserve"> de marzo del 2026.  </w:t>
            </w:r>
          </w:p>
        </w:tc>
      </w:tr>
      <w:tr w:rsidR="00C87DF6" w:rsidRPr="002C3589" w14:paraId="6D72E95F" w14:textId="77777777" w:rsidTr="00C87DF6">
        <w:trPr>
          <w:trHeight w:val="272"/>
        </w:trPr>
        <w:tc>
          <w:tcPr>
            <w:tcW w:w="8931" w:type="dxa"/>
            <w:gridSpan w:val="2"/>
            <w:tcBorders>
              <w:top w:val="single" w:sz="4" w:space="0" w:color="000000"/>
              <w:left w:val="single" w:sz="4" w:space="0" w:color="000000"/>
              <w:bottom w:val="single" w:sz="4" w:space="0" w:color="000000"/>
              <w:right w:val="single" w:sz="4" w:space="0" w:color="000000"/>
            </w:tcBorders>
          </w:tcPr>
          <w:p w14:paraId="3996E8EF" w14:textId="77777777" w:rsidR="00C87DF6" w:rsidRPr="00C87DF6" w:rsidRDefault="00C87DF6" w:rsidP="00C54CA3">
            <w:pPr>
              <w:autoSpaceDE w:val="0"/>
              <w:autoSpaceDN w:val="0"/>
              <w:adjustRightInd w:val="0"/>
              <w:spacing w:after="0" w:line="240" w:lineRule="auto"/>
              <w:jc w:val="both"/>
              <w:rPr>
                <w:rFonts w:ascii="Arial Narrow" w:hAnsi="Arial Narrow" w:cs="Calibri"/>
              </w:rPr>
            </w:pPr>
            <w:r w:rsidRPr="00C87DF6">
              <w:rPr>
                <w:rFonts w:ascii="Arial Narrow" w:eastAsia="Calibri" w:hAnsi="Arial Narrow" w:cs="Calibri"/>
                <w:b/>
                <w:bCs/>
                <w:sz w:val="20"/>
                <w:szCs w:val="20"/>
              </w:rPr>
              <w:t>REQUISITOS DEL PROVEEDOR / PERFIL DEL CONSULTOR</w:t>
            </w:r>
            <w:r w:rsidRPr="00C87DF6">
              <w:rPr>
                <w:rFonts w:ascii="Arial Narrow" w:hAnsi="Arial Narrow" w:cs="Calibri"/>
              </w:rPr>
              <w:t xml:space="preserve"> </w:t>
            </w:r>
          </w:p>
        </w:tc>
      </w:tr>
      <w:tr w:rsidR="00C87DF6" w:rsidRPr="00E67F3A" w14:paraId="16F74C10" w14:textId="77777777" w:rsidTr="00C87DF6">
        <w:trPr>
          <w:trHeight w:val="586"/>
        </w:trPr>
        <w:tc>
          <w:tcPr>
            <w:tcW w:w="8931" w:type="dxa"/>
            <w:gridSpan w:val="2"/>
            <w:tcBorders>
              <w:top w:val="single" w:sz="4" w:space="0" w:color="000000"/>
              <w:left w:val="single" w:sz="4" w:space="0" w:color="000000"/>
              <w:bottom w:val="single" w:sz="4" w:space="0" w:color="000000"/>
              <w:right w:val="single" w:sz="4" w:space="0" w:color="000000"/>
            </w:tcBorders>
          </w:tcPr>
          <w:p w14:paraId="6C6FC577" w14:textId="77777777" w:rsidR="00C87DF6" w:rsidRPr="00C87DF6" w:rsidRDefault="00C87DF6" w:rsidP="00C54CA3">
            <w:pPr>
              <w:autoSpaceDE w:val="0"/>
              <w:autoSpaceDN w:val="0"/>
              <w:adjustRightInd w:val="0"/>
              <w:spacing w:after="0" w:line="240" w:lineRule="auto"/>
              <w:jc w:val="both"/>
              <w:rPr>
                <w:rFonts w:ascii="Arial Narrow" w:hAnsi="Arial Narrow" w:cs="Calibri"/>
              </w:rPr>
            </w:pPr>
            <w:r w:rsidRPr="00C87DF6">
              <w:rPr>
                <w:rFonts w:ascii="Arial Narrow" w:hAnsi="Arial Narrow" w:cs="Calibri"/>
              </w:rPr>
              <w:t xml:space="preserve">Haber realizado por lo menos 2 servicios similares a los requeridos, en los últimos 2 años. Para acreditar la experiencia, el proveedor debe presentar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  </w:t>
            </w:r>
          </w:p>
        </w:tc>
      </w:tr>
    </w:tbl>
    <w:p w14:paraId="231D00A7" w14:textId="77777777" w:rsidR="003664A4" w:rsidRDefault="003664A4" w:rsidP="003664A4">
      <w:pPr>
        <w:spacing w:after="0"/>
        <w:rPr>
          <w:rFonts w:ascii="Arial Narrow" w:hAnsi="Arial Narrow"/>
          <w:sz w:val="20"/>
          <w:szCs w:val="20"/>
        </w:rPr>
      </w:pPr>
    </w:p>
    <w:p w14:paraId="65CB0BF7" w14:textId="77777777" w:rsidR="00C87DF6" w:rsidRDefault="00C87DF6"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487004" w14:paraId="1E11AAC9" w14:textId="77777777" w:rsidTr="00B8276C">
        <w:trPr>
          <w:trHeight w:val="360"/>
        </w:trPr>
        <w:tc>
          <w:tcPr>
            <w:tcW w:w="2977" w:type="dxa"/>
            <w:vAlign w:val="center"/>
          </w:tcPr>
          <w:p w14:paraId="2AAEBBCB"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lastRenderedPageBreak/>
              <w:t xml:space="preserve">LUGAR Y PLAZO DE EJECUCIÓN </w:t>
            </w:r>
          </w:p>
          <w:p w14:paraId="0C672C46" w14:textId="6AFC9D5D"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p>
        </w:tc>
        <w:tc>
          <w:tcPr>
            <w:tcW w:w="5954" w:type="dxa"/>
            <w:vAlign w:val="center"/>
          </w:tcPr>
          <w:p w14:paraId="6D1A1E84" w14:textId="5454817B" w:rsidR="00B8276C" w:rsidRPr="00B8276C" w:rsidRDefault="00C45BD8" w:rsidP="00C45BD8">
            <w:pPr>
              <w:autoSpaceDE w:val="0"/>
              <w:autoSpaceDN w:val="0"/>
              <w:adjustRightInd w:val="0"/>
              <w:spacing w:after="0" w:line="240" w:lineRule="auto"/>
              <w:jc w:val="both"/>
              <w:rPr>
                <w:rFonts w:ascii="Arial Narrow" w:hAnsi="Arial Narrow" w:cs="Calibri"/>
              </w:rPr>
            </w:pPr>
            <w:r>
              <w:rPr>
                <w:rFonts w:ascii="Arial Narrow" w:hAnsi="Arial Narrow" w:cs="Calibri"/>
              </w:rPr>
              <w:t xml:space="preserve">La Conferencia Académica Regional SMA – Junín se desarrollará el viernes 20 de marzo del 2026 de 09:00 am a 12:00 pm, en el Auditorio Principal </w:t>
            </w:r>
            <w:r w:rsidRPr="00B91C3F">
              <w:rPr>
                <w:rFonts w:ascii="Arial Narrow" w:hAnsi="Arial Narrow" w:cs="Calibri"/>
              </w:rPr>
              <w:t>de la Universidad</w:t>
            </w:r>
            <w:r>
              <w:rPr>
                <w:rFonts w:ascii="Arial Narrow" w:hAnsi="Arial Narrow" w:cs="Calibri"/>
              </w:rPr>
              <w:t xml:space="preserve"> </w:t>
            </w:r>
            <w:r w:rsidR="00B8276C">
              <w:rPr>
                <w:rFonts w:ascii="Arial Narrow" w:hAnsi="Arial Narrow" w:cs="Calibri"/>
              </w:rPr>
              <w:t>–</w:t>
            </w:r>
            <w:r w:rsidR="00425538" w:rsidRPr="00B8276C">
              <w:rPr>
                <w:rFonts w:ascii="Arial Narrow" w:hAnsi="Arial Narrow" w:cs="Calibri"/>
              </w:rPr>
              <w:t xml:space="preserve"> Av. San Carlos </w:t>
            </w:r>
            <w:r w:rsidR="007F74C1">
              <w:rPr>
                <w:rFonts w:ascii="Arial Narrow" w:hAnsi="Arial Narrow" w:cs="Calibri"/>
              </w:rPr>
              <w:t xml:space="preserve">N° </w:t>
            </w:r>
            <w:r w:rsidR="00425538" w:rsidRPr="00B8276C">
              <w:rPr>
                <w:rFonts w:ascii="Arial Narrow" w:hAnsi="Arial Narrow" w:cs="Calibri"/>
              </w:rPr>
              <w:t>1980, Urb. San Antonio, Huancayo.</w:t>
            </w:r>
          </w:p>
        </w:tc>
      </w:tr>
    </w:tbl>
    <w:p w14:paraId="26D1AC2D"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40F6F869" w14:textId="77777777" w:rsidTr="00B3740A">
        <w:trPr>
          <w:trHeight w:val="618"/>
        </w:trPr>
        <w:tc>
          <w:tcPr>
            <w:tcW w:w="8926" w:type="dxa"/>
            <w:vAlign w:val="center"/>
          </w:tcPr>
          <w:p w14:paraId="73CE0086" w14:textId="61ED58AE" w:rsidR="003664A4" w:rsidRPr="00487004"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487004">
              <w:rPr>
                <w:rFonts w:ascii="Arial Narrow" w:eastAsia="Calibri" w:hAnsi="Arial Narrow" w:cs="Calibri"/>
                <w:b/>
                <w:bCs/>
                <w:sz w:val="20"/>
                <w:szCs w:val="20"/>
              </w:rPr>
              <w:t>CONFORMIDAD</w:t>
            </w:r>
          </w:p>
        </w:tc>
      </w:tr>
      <w:tr w:rsidR="003664A4" w:rsidRPr="00487004" w14:paraId="7D3FE930" w14:textId="77777777" w:rsidTr="00B3740A">
        <w:trPr>
          <w:trHeight w:val="887"/>
        </w:trPr>
        <w:tc>
          <w:tcPr>
            <w:tcW w:w="8926" w:type="dxa"/>
            <w:vAlign w:val="center"/>
          </w:tcPr>
          <w:p w14:paraId="7A9690DA" w14:textId="26807C89" w:rsidR="003664A4" w:rsidRPr="00487004" w:rsidRDefault="00B43080" w:rsidP="00C45BD8">
            <w:pPr>
              <w:pStyle w:val="Prrafodelista"/>
              <w:autoSpaceDE w:val="0"/>
              <w:autoSpaceDN w:val="0"/>
              <w:adjustRightInd w:val="0"/>
              <w:spacing w:after="0" w:line="240" w:lineRule="auto"/>
              <w:ind w:left="34"/>
              <w:rPr>
                <w:rFonts w:ascii="Arial Narrow" w:eastAsia="Calibri" w:hAnsi="Arial Narrow" w:cs="Calibri"/>
                <w:sz w:val="20"/>
                <w:szCs w:val="20"/>
              </w:rPr>
            </w:pPr>
            <w:r w:rsidRPr="00B8276C">
              <w:rPr>
                <w:rFonts w:ascii="Arial Narrow" w:hAnsi="Arial Narrow" w:cs="Calibri"/>
                <w:kern w:val="2"/>
              </w:rPr>
              <w:t>La conformidad de las prestaciones a cargo del proveedor estará a cargo del Departamento de Servicios al Ciudadano.</w:t>
            </w:r>
          </w:p>
        </w:tc>
      </w:tr>
    </w:tbl>
    <w:p w14:paraId="4ADA6C62" w14:textId="77777777" w:rsidR="00CE6CFD" w:rsidRDefault="00CE6CFD"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20799331" w14:textId="77777777" w:rsidTr="00B3740A">
        <w:trPr>
          <w:trHeight w:val="618"/>
        </w:trPr>
        <w:tc>
          <w:tcPr>
            <w:tcW w:w="8926" w:type="dxa"/>
            <w:vAlign w:val="center"/>
          </w:tcPr>
          <w:p w14:paraId="4BEEBA9A" w14:textId="78F53DB6"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FORMA Y CONDICIONES DE PAGO</w:t>
            </w:r>
          </w:p>
        </w:tc>
      </w:tr>
      <w:tr w:rsidR="003664A4" w:rsidRPr="00487004" w14:paraId="4AC28F01" w14:textId="77777777" w:rsidTr="00B3740A">
        <w:trPr>
          <w:trHeight w:val="490"/>
        </w:trPr>
        <w:tc>
          <w:tcPr>
            <w:tcW w:w="8926" w:type="dxa"/>
            <w:vAlign w:val="center"/>
          </w:tcPr>
          <w:p w14:paraId="61FC70A1" w14:textId="24507CA5" w:rsidR="00B43080" w:rsidRPr="00F74BB4" w:rsidRDefault="00B43080" w:rsidP="00B43080">
            <w:pPr>
              <w:autoSpaceDE w:val="0"/>
              <w:autoSpaceDN w:val="0"/>
              <w:adjustRightInd w:val="0"/>
              <w:spacing w:after="0" w:line="240" w:lineRule="auto"/>
              <w:jc w:val="both"/>
              <w:rPr>
                <w:rFonts w:ascii="Arial Narrow" w:hAnsi="Arial Narrow" w:cs="Calibri"/>
                <w:kern w:val="2"/>
                <w:sz w:val="20"/>
                <w:szCs w:val="20"/>
              </w:rPr>
            </w:pPr>
            <w:r w:rsidRPr="00F74BB4">
              <w:rPr>
                <w:rFonts w:ascii="Arial Narrow" w:hAnsi="Arial Narrow" w:cs="Calibri"/>
                <w:kern w:val="2"/>
                <w:sz w:val="20"/>
                <w:szCs w:val="20"/>
              </w:rPr>
              <w:t>El pago se efectuará por el monto total contratado, contra prestación del servicio, previa conformidad del Departamento de Servicios al Ciudadano (DSC).</w:t>
            </w:r>
          </w:p>
          <w:p w14:paraId="36ECF66C" w14:textId="24F04B45" w:rsidR="003664A4" w:rsidRPr="00F74BB4" w:rsidRDefault="001F7B6A" w:rsidP="00B3740A">
            <w:pPr>
              <w:autoSpaceDE w:val="0"/>
              <w:autoSpaceDN w:val="0"/>
              <w:adjustRightInd w:val="0"/>
              <w:spacing w:after="0" w:line="240" w:lineRule="auto"/>
              <w:jc w:val="both"/>
              <w:rPr>
                <w:rFonts w:ascii="Arial Narrow" w:eastAsia="Calibri" w:hAnsi="Arial Narrow" w:cs="Calibri"/>
                <w:b/>
                <w:bCs/>
                <w:sz w:val="20"/>
                <w:szCs w:val="20"/>
              </w:rPr>
            </w:pPr>
            <w:r w:rsidRPr="00F74BB4">
              <w:rPr>
                <w:rFonts w:ascii="Arial Narrow" w:eastAsia="Calibri" w:hAnsi="Arial Narrow" w:cs="Calibri"/>
                <w:b/>
                <w:bCs/>
                <w:sz w:val="20"/>
                <w:szCs w:val="20"/>
              </w:rPr>
              <w:t xml:space="preserve"> </w:t>
            </w:r>
          </w:p>
          <w:p w14:paraId="4DA9F87E" w14:textId="77777777" w:rsidR="00C37B32" w:rsidRPr="00F74BB4"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F74BB4">
              <w:rPr>
                <w:rFonts w:ascii="Arial Narrow" w:eastAsia="Calibri" w:hAnsi="Arial Narrow" w:cs="Calibri"/>
                <w:sz w:val="20"/>
                <w:szCs w:val="20"/>
              </w:rPr>
              <w:t>Para efectos del pago de las contraprestaciones ejecutadas por EL CONTRATISTA, LA SUPERINTENDENCIA debe contar con la siguiente documentación:</w:t>
            </w:r>
          </w:p>
          <w:p w14:paraId="0CAED74A" w14:textId="77777777" w:rsidR="00C37B32" w:rsidRPr="00F74BB4"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2A85D95F" w14:textId="47614699" w:rsidR="00C37B32" w:rsidRPr="00F74BB4"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F74BB4">
              <w:rPr>
                <w:rFonts w:ascii="Arial Narrow" w:eastAsia="Calibri" w:hAnsi="Arial Narrow" w:cs="Calibri"/>
                <w:sz w:val="20"/>
                <w:szCs w:val="20"/>
              </w:rPr>
              <w:t xml:space="preserve">- Documento en el que conste la conformidad de la prestación suscrita por el servidor responsable del </w:t>
            </w:r>
            <w:r w:rsidR="001F7B6A" w:rsidRPr="00F74BB4">
              <w:rPr>
                <w:rFonts w:ascii="Arial Narrow" w:eastAsia="Calibri" w:hAnsi="Arial Narrow" w:cs="Calibri"/>
                <w:sz w:val="20"/>
                <w:szCs w:val="20"/>
              </w:rPr>
              <w:t>Departamento de Servicios al Ciudadano</w:t>
            </w:r>
            <w:r w:rsidR="004B4A75" w:rsidRPr="00F74BB4">
              <w:rPr>
                <w:rFonts w:ascii="Arial Narrow" w:eastAsia="Calibri" w:hAnsi="Arial Narrow" w:cs="Calibri"/>
                <w:sz w:val="20"/>
                <w:szCs w:val="20"/>
              </w:rPr>
              <w:t>.</w:t>
            </w:r>
          </w:p>
          <w:p w14:paraId="6BF0E0C9" w14:textId="6B65D1A5" w:rsidR="00C37B32" w:rsidRPr="00F74BB4"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F74BB4">
              <w:rPr>
                <w:rFonts w:ascii="Arial Narrow" w:eastAsia="Calibri" w:hAnsi="Arial Narrow" w:cs="Calibri"/>
                <w:sz w:val="20"/>
                <w:szCs w:val="20"/>
              </w:rPr>
              <w:t>- Comprobante de pago.</w:t>
            </w:r>
          </w:p>
          <w:p w14:paraId="12EC5F9B" w14:textId="77777777" w:rsidR="00C37B32" w:rsidRPr="00F74BB4"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7049655D" w14:textId="36B64C37" w:rsidR="00C37B32" w:rsidRPr="00487004" w:rsidRDefault="00C32B3E" w:rsidP="00C37B32">
            <w:pPr>
              <w:autoSpaceDE w:val="0"/>
              <w:autoSpaceDN w:val="0"/>
              <w:adjustRightInd w:val="0"/>
              <w:spacing w:after="0" w:line="240" w:lineRule="auto"/>
              <w:jc w:val="both"/>
              <w:rPr>
                <w:rFonts w:ascii="Arial Narrow" w:eastAsia="Calibri" w:hAnsi="Arial Narrow" w:cs="Calibri"/>
                <w:sz w:val="20"/>
                <w:szCs w:val="20"/>
              </w:rPr>
            </w:pPr>
            <w:r w:rsidRPr="00F74BB4">
              <w:rPr>
                <w:rFonts w:ascii="Arial Narrow" w:eastAsia="Calibri" w:hAnsi="Arial Narrow" w:cs="Calibri"/>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F74BB4">
                <w:rPr>
                  <w:rStyle w:val="Hipervnculo"/>
                  <w:rFonts w:ascii="Arial Narrow" w:eastAsia="Calibri" w:hAnsi="Arial Narrow" w:cs="Calibri"/>
                  <w:sz w:val="20"/>
                  <w:szCs w:val="20"/>
                </w:rPr>
                <w:t>https://www.sbs.gob.pe/mesa-de-partes-virtual</w:t>
              </w:r>
            </w:hyperlink>
            <w:r w:rsidRPr="00F74BB4">
              <w:rPr>
                <w:rFonts w:ascii="Arial Narrow" w:eastAsia="Calibri" w:hAnsi="Arial Narrow" w:cs="Calibri"/>
                <w:sz w:val="20"/>
                <w:szCs w:val="20"/>
              </w:rPr>
              <w:t xml:space="preserve"> dirigida a la Subgerencia de Logística con copia al correo: </w:t>
            </w:r>
            <w:hyperlink r:id="rId12" w:history="1">
              <w:r w:rsidRPr="00F74BB4">
                <w:rPr>
                  <w:rStyle w:val="Hipervnculo"/>
                  <w:rFonts w:ascii="Arial Narrow" w:eastAsia="Calibri" w:hAnsi="Arial Narrow" w:cs="Calibri"/>
                  <w:sz w:val="20"/>
                  <w:szCs w:val="20"/>
                </w:rPr>
                <w:t>facturación_logistica@sbs.gob.pe</w:t>
              </w:r>
            </w:hyperlink>
            <w:r>
              <w:rPr>
                <w:rFonts w:ascii="Arial Narrow" w:eastAsia="Calibri" w:hAnsi="Arial Narrow" w:cs="Calibri"/>
                <w:sz w:val="20"/>
                <w:szCs w:val="20"/>
              </w:rPr>
              <w:t xml:space="preserve"> </w:t>
            </w:r>
          </w:p>
        </w:tc>
      </w:tr>
      <w:bookmarkEnd w:id="0"/>
    </w:tbl>
    <w:p w14:paraId="24F4FAB2" w14:textId="77777777" w:rsidR="003664A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3D0241C5" w14:textId="77777777" w:rsidTr="00B3740A">
        <w:trPr>
          <w:trHeight w:val="618"/>
        </w:trPr>
        <w:tc>
          <w:tcPr>
            <w:tcW w:w="8926" w:type="dxa"/>
            <w:vAlign w:val="center"/>
          </w:tcPr>
          <w:p w14:paraId="654256A1"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RESPONSABILIDAD POR VICIOS OCULTOS </w:t>
            </w:r>
            <w:r w:rsidRPr="00487004">
              <w:rPr>
                <w:rFonts w:ascii="Arial Narrow" w:eastAsia="Calibri" w:hAnsi="Arial Narrow" w:cs="Calibri"/>
                <w:sz w:val="20"/>
                <w:szCs w:val="20"/>
              </w:rPr>
              <w:t>(</w:t>
            </w:r>
            <w:r w:rsidRPr="00487004">
              <w:rPr>
                <w:rFonts w:ascii="Arial Narrow" w:eastAsia="Calibri" w:hAnsi="Arial Narrow" w:cs="Calibri"/>
                <w:i/>
                <w:iCs/>
                <w:sz w:val="20"/>
                <w:szCs w:val="20"/>
              </w:rPr>
              <w:t>El proveedor es el responsable por la calidad ofrecida y por los vicios ocultos del servicio ofertado, de acuerdo con lo dispuesto por el literal c) del numeral 69.2 del artículo 69 de la Ley y el artículo 144 de su Reglamento)</w:t>
            </w:r>
          </w:p>
        </w:tc>
      </w:tr>
      <w:tr w:rsidR="003664A4" w:rsidRPr="00487004" w14:paraId="517CE90D" w14:textId="77777777" w:rsidTr="00B3740A">
        <w:trPr>
          <w:trHeight w:val="368"/>
        </w:trPr>
        <w:tc>
          <w:tcPr>
            <w:tcW w:w="8926" w:type="dxa"/>
            <w:vAlign w:val="center"/>
          </w:tcPr>
          <w:p w14:paraId="1AA1EFE5" w14:textId="2D4CB165" w:rsidR="003664A4" w:rsidRPr="00487004" w:rsidRDefault="00C45BD8" w:rsidP="00B3740A">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i/>
                <w:iCs/>
                <w:sz w:val="20"/>
                <w:szCs w:val="20"/>
              </w:rPr>
              <w:t xml:space="preserve">Indicar tiempo: </w:t>
            </w:r>
            <w:r>
              <w:rPr>
                <w:rFonts w:ascii="Arial Narrow" w:eastAsia="Calibri" w:hAnsi="Arial Narrow" w:cs="Calibri"/>
                <w:sz w:val="20"/>
                <w:szCs w:val="20"/>
              </w:rPr>
              <w:t>01</w:t>
            </w:r>
            <w:r w:rsidRPr="00487004">
              <w:rPr>
                <w:rFonts w:ascii="Arial Narrow" w:eastAsia="Calibri" w:hAnsi="Arial Narrow" w:cs="Calibri"/>
                <w:sz w:val="20"/>
                <w:szCs w:val="20"/>
              </w:rPr>
              <w:t xml:space="preserve"> año, contado a partir de la conformidad otorgada por la </w:t>
            </w:r>
            <w:r>
              <w:rPr>
                <w:rFonts w:ascii="Arial Narrow" w:eastAsia="Calibri" w:hAnsi="Arial Narrow" w:cs="Calibri"/>
                <w:sz w:val="20"/>
                <w:szCs w:val="20"/>
              </w:rPr>
              <w:t>Superintendencia.</w:t>
            </w:r>
          </w:p>
        </w:tc>
      </w:tr>
    </w:tbl>
    <w:p w14:paraId="40056ECA" w14:textId="77777777" w:rsidR="003664A4"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24EDE039" w:rsidR="00652377" w:rsidRPr="00487004" w:rsidRDefault="00652377" w:rsidP="00652377">
      <w:pPr>
        <w:spacing w:after="160" w:line="259" w:lineRule="auto"/>
        <w:rPr>
          <w:rFonts w:ascii="Arial Narrow" w:hAnsi="Arial Narrow" w:cs="Calibri"/>
          <w:b/>
          <w:bCs/>
          <w:sz w:val="20"/>
          <w:szCs w:val="20"/>
        </w:rPr>
      </w:pPr>
      <w:r w:rsidRPr="00487004">
        <w:rPr>
          <w:rFonts w:ascii="Arial Narrow" w:hAnsi="Arial Narrow" w:cs="Calibri"/>
          <w:b/>
          <w:bCs/>
          <w:sz w:val="20"/>
          <w:szCs w:val="20"/>
        </w:rPr>
        <w:t xml:space="preserve">CLÁUSULAS ESPECIALES </w:t>
      </w:r>
    </w:p>
    <w:p w14:paraId="5028160B"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RESOLUCIÓN CONTRACTUAL</w:t>
      </w:r>
    </w:p>
    <w:p w14:paraId="2CE2737F"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6AEE6E43" w:rsidR="00726F5C" w:rsidRPr="00487004"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r w:rsidR="00E65D9F" w:rsidRPr="00E74F7A">
        <w:rPr>
          <w:rFonts w:ascii="Arial Narrow" w:hAnsi="Arial Narrow" w:cs="Calibri"/>
          <w:sz w:val="20"/>
          <w:szCs w:val="20"/>
        </w:rPr>
        <w:t xml:space="preserve"> y/o área técnica estratégica.</w:t>
      </w:r>
    </w:p>
    <w:p w14:paraId="06759E44" w14:textId="77777777" w:rsidR="00652377" w:rsidRPr="00487004"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ANTICORRUPCIÓN Y ANTISOBORNO</w:t>
      </w:r>
    </w:p>
    <w:p w14:paraId="2127A4CD" w14:textId="18C7165C" w:rsidR="0065237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487004">
        <w:rPr>
          <w:rFonts w:ascii="Arial Narrow" w:hAnsi="Arial Narrow" w:cs="Calibri"/>
          <w:sz w:val="20"/>
          <w:szCs w:val="20"/>
        </w:rPr>
        <w:t>en relación con el</w:t>
      </w:r>
      <w:r w:rsidRPr="00487004">
        <w:rPr>
          <w:rFonts w:ascii="Arial Narrow" w:hAnsi="Arial Narrow" w:cs="Calibri"/>
          <w:sz w:val="20"/>
          <w:szCs w:val="20"/>
        </w:rPr>
        <w:t xml:space="preserve"> contrato.</w:t>
      </w:r>
    </w:p>
    <w:p w14:paraId="489F6E14" w14:textId="77777777" w:rsidR="00796DF4" w:rsidRPr="00487004" w:rsidRDefault="00796DF4"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08EA0B7E" w14:textId="77777777" w:rsidR="0065237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9A5DB6A" w14:textId="77777777" w:rsidR="00796DF4" w:rsidRPr="00487004" w:rsidRDefault="00796DF4" w:rsidP="00C25995">
      <w:pPr>
        <w:pStyle w:val="Prrafodelista"/>
        <w:autoSpaceDE w:val="0"/>
        <w:autoSpaceDN w:val="0"/>
        <w:adjustRightInd w:val="0"/>
        <w:spacing w:after="0" w:line="240" w:lineRule="auto"/>
        <w:ind w:left="426"/>
        <w:jc w:val="both"/>
        <w:rPr>
          <w:rFonts w:ascii="Arial Narrow" w:hAnsi="Arial Narrow" w:cs="Calibri"/>
          <w:b/>
          <w:bCs/>
          <w:sz w:val="20"/>
          <w:szCs w:val="20"/>
        </w:rPr>
      </w:pPr>
    </w:p>
    <w:p w14:paraId="15C78B09" w14:textId="77777777" w:rsidR="0065237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w:t>
      </w:r>
      <w:r w:rsidRPr="00487004">
        <w:rPr>
          <w:rFonts w:ascii="Arial Narrow" w:hAnsi="Arial Narrow" w:cs="Calibri"/>
          <w:sz w:val="20"/>
          <w:szCs w:val="20"/>
        </w:rPr>
        <w:lastRenderedPageBreak/>
        <w:t>obliga a adoptar las medidas técnicas, organizativas y/o de personal necesarias para asegurar que no se practiquen los actos previamente señalados.</w:t>
      </w:r>
    </w:p>
    <w:p w14:paraId="5479DA12" w14:textId="77777777" w:rsidR="00796DF4" w:rsidRPr="00487004" w:rsidRDefault="00796DF4"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232D9CD5" w14:textId="77777777"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27E65293" w14:textId="77777777" w:rsidR="0065237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2F91909E" w14:textId="77777777" w:rsidR="00796DF4" w:rsidRPr="00487004" w:rsidRDefault="00796DF4"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49FA97E9" w14:textId="77777777"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487004"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487004"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SOLUCIÓN DE CONTROVERSIAS:</w:t>
      </w:r>
    </w:p>
    <w:p w14:paraId="318CAA3E" w14:textId="5C7FC0C4" w:rsidR="00997381" w:rsidRDefault="00652377" w:rsidP="003F4961">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Todos los conflictos que se deriven de la ejecución e interpretación de la presente contratación son resueltos mediante conciliación. </w:t>
      </w:r>
    </w:p>
    <w:p w14:paraId="52F2A9A3" w14:textId="77777777" w:rsidR="00997381" w:rsidRPr="00487004" w:rsidRDefault="00997381" w:rsidP="00652377">
      <w:pPr>
        <w:autoSpaceDE w:val="0"/>
        <w:autoSpaceDN w:val="0"/>
        <w:adjustRightInd w:val="0"/>
        <w:spacing w:after="0" w:line="240" w:lineRule="auto"/>
        <w:jc w:val="both"/>
        <w:rPr>
          <w:rFonts w:ascii="Arial Narrow" w:hAnsi="Arial Narrow" w:cs="Calibri"/>
          <w:sz w:val="20"/>
          <w:szCs w:val="20"/>
        </w:rPr>
      </w:pPr>
    </w:p>
    <w:p w14:paraId="2D8C1555"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487004" w14:paraId="17D6AF4C" w14:textId="77777777" w:rsidTr="00B3740A">
        <w:trPr>
          <w:gridAfter w:val="1"/>
          <w:wAfter w:w="6" w:type="dxa"/>
          <w:trHeight w:val="208"/>
        </w:trPr>
        <w:tc>
          <w:tcPr>
            <w:tcW w:w="8494" w:type="dxa"/>
            <w:shd w:val="clear" w:color="auto" w:fill="FFFFFF"/>
            <w:vAlign w:val="center"/>
          </w:tcPr>
          <w:p w14:paraId="721B2E93" w14:textId="77777777" w:rsidR="00652377" w:rsidRPr="00487004" w:rsidRDefault="00652377" w:rsidP="00B3740A">
            <w:pPr>
              <w:autoSpaceDE w:val="0"/>
              <w:autoSpaceDN w:val="0"/>
              <w:adjustRightInd w:val="0"/>
              <w:spacing w:after="0"/>
              <w:jc w:val="center"/>
              <w:rPr>
                <w:rFonts w:ascii="Arial Narrow" w:eastAsia="Calibri" w:hAnsi="Arial Narrow" w:cs="Calibri"/>
                <w:sz w:val="20"/>
                <w:szCs w:val="20"/>
              </w:rPr>
            </w:pPr>
            <w:r w:rsidRPr="00487004">
              <w:rPr>
                <w:rFonts w:ascii="Arial Narrow" w:eastAsia="Calibri" w:hAnsi="Arial Narrow" w:cs="Calibri"/>
                <w:b/>
                <w:bCs/>
                <w:sz w:val="20"/>
                <w:szCs w:val="20"/>
              </w:rPr>
              <w:t>NOMBRE COMPLETO DEL RESPONSABLE DEL AREA USUARIA / AREA TÉCNICA ESTRATEGICA</w:t>
            </w:r>
          </w:p>
        </w:tc>
      </w:tr>
      <w:tr w:rsidR="00652377" w:rsidRPr="00487004" w14:paraId="4E86D975" w14:textId="77777777" w:rsidTr="00B3740A">
        <w:trPr>
          <w:gridAfter w:val="1"/>
          <w:wAfter w:w="6" w:type="dxa"/>
          <w:trHeight w:val="638"/>
        </w:trPr>
        <w:tc>
          <w:tcPr>
            <w:tcW w:w="8494" w:type="dxa"/>
          </w:tcPr>
          <w:p w14:paraId="45BBC3D7" w14:textId="0322A79E" w:rsidR="00B43080" w:rsidRDefault="001F7B6A" w:rsidP="00370379">
            <w:pPr>
              <w:autoSpaceDE w:val="0"/>
              <w:autoSpaceDN w:val="0"/>
              <w:adjustRightInd w:val="0"/>
              <w:jc w:val="center"/>
              <w:rPr>
                <w:rFonts w:ascii="Arial Narrow" w:eastAsiaTheme="minorHAnsi" w:hAnsi="Arial Narrow" w:cs="Calibri"/>
                <w:kern w:val="2"/>
                <w:sz w:val="20"/>
                <w:szCs w:val="20"/>
                <w:lang w:val="es-ES"/>
                <w14:ligatures w14:val="standardContextual"/>
              </w:rPr>
            </w:pPr>
            <w:r w:rsidRPr="00370379">
              <w:rPr>
                <w:rFonts w:ascii="Arial Narrow" w:eastAsiaTheme="minorHAnsi" w:hAnsi="Arial Narrow" w:cs="Calibri"/>
                <w:kern w:val="2"/>
                <w:sz w:val="20"/>
                <w:szCs w:val="20"/>
                <w:lang w:val="es-ES"/>
                <w14:ligatures w14:val="standardContextual"/>
              </w:rPr>
              <w:t>Carlos Alberto Criado Toro Lira</w:t>
            </w:r>
          </w:p>
          <w:p w14:paraId="220FADAF" w14:textId="263476BC" w:rsidR="00652377" w:rsidRPr="00370379" w:rsidRDefault="001F7B6A" w:rsidP="00370379">
            <w:pPr>
              <w:autoSpaceDE w:val="0"/>
              <w:autoSpaceDN w:val="0"/>
              <w:adjustRightInd w:val="0"/>
              <w:jc w:val="center"/>
              <w:rPr>
                <w:rFonts w:ascii="Arial Narrow" w:eastAsia="Calibri" w:hAnsi="Arial Narrow" w:cs="Calibri"/>
                <w:sz w:val="20"/>
                <w:szCs w:val="20"/>
              </w:rPr>
            </w:pPr>
            <w:r w:rsidRPr="00370379">
              <w:rPr>
                <w:rFonts w:ascii="Arial Narrow" w:eastAsiaTheme="minorHAnsi" w:hAnsi="Arial Narrow" w:cs="Calibri"/>
                <w:kern w:val="2"/>
                <w:sz w:val="20"/>
                <w:szCs w:val="20"/>
                <w:lang w:val="es-ES"/>
                <w14:ligatures w14:val="standardContextual"/>
              </w:rPr>
              <w:t xml:space="preserve"> Jefe de Servicios al Ciudadano.</w:t>
            </w:r>
          </w:p>
        </w:tc>
      </w:tr>
      <w:tr w:rsidR="00652377" w:rsidRPr="00487004" w14:paraId="13CDC7C4" w14:textId="77777777" w:rsidTr="00B3740A">
        <w:trPr>
          <w:trHeight w:val="560"/>
        </w:trPr>
        <w:tc>
          <w:tcPr>
            <w:tcW w:w="8500" w:type="dxa"/>
            <w:gridSpan w:val="2"/>
            <w:shd w:val="clear" w:color="auto" w:fill="FFFFFF"/>
            <w:vAlign w:val="center"/>
          </w:tcPr>
          <w:p w14:paraId="265130E7" w14:textId="2BC63204" w:rsidR="00652377" w:rsidRPr="00487004" w:rsidRDefault="00652377" w:rsidP="00B3740A">
            <w:pPr>
              <w:autoSpaceDE w:val="0"/>
              <w:autoSpaceDN w:val="0"/>
              <w:adjustRightInd w:val="0"/>
              <w:spacing w:after="0"/>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FECHA: </w:t>
            </w:r>
            <w:r w:rsidR="001F7B6A">
              <w:rPr>
                <w:rFonts w:ascii="Arial Narrow" w:eastAsia="Calibri" w:hAnsi="Arial Narrow" w:cs="Calibri"/>
                <w:b/>
                <w:bCs/>
                <w:sz w:val="20"/>
                <w:szCs w:val="20"/>
              </w:rPr>
              <w:t xml:space="preserve"> </w:t>
            </w:r>
            <w:r w:rsidR="00EE0162" w:rsidRPr="009D450F">
              <w:rPr>
                <w:rFonts w:ascii="Arial Narrow" w:eastAsia="Calibri" w:hAnsi="Arial Narrow" w:cs="Calibri"/>
                <w:b/>
                <w:bCs/>
                <w:sz w:val="20"/>
                <w:szCs w:val="20"/>
              </w:rPr>
              <w:t>2</w:t>
            </w:r>
            <w:r w:rsidR="00DD6649">
              <w:rPr>
                <w:rFonts w:ascii="Arial Narrow" w:eastAsia="Calibri" w:hAnsi="Arial Narrow" w:cs="Calibri"/>
                <w:b/>
                <w:bCs/>
                <w:sz w:val="20"/>
                <w:szCs w:val="20"/>
              </w:rPr>
              <w:t>5</w:t>
            </w:r>
            <w:r w:rsidR="001F7B6A" w:rsidRPr="009D450F">
              <w:rPr>
                <w:rFonts w:ascii="Arial Narrow" w:eastAsia="Calibri" w:hAnsi="Arial Narrow" w:cs="Calibri"/>
                <w:b/>
                <w:bCs/>
                <w:sz w:val="20"/>
                <w:szCs w:val="20"/>
              </w:rPr>
              <w:t>/02/2026</w:t>
            </w:r>
          </w:p>
        </w:tc>
      </w:tr>
    </w:tbl>
    <w:p w14:paraId="5875665F"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p w14:paraId="69383B1B" w14:textId="7DECFE0B" w:rsidR="0030582D" w:rsidRPr="00487004" w:rsidRDefault="0030582D" w:rsidP="00B13C3A">
      <w:pPr>
        <w:pStyle w:val="Prrafodelista"/>
        <w:spacing w:after="0" w:line="240" w:lineRule="auto"/>
        <w:ind w:left="714"/>
        <w:jc w:val="both"/>
        <w:rPr>
          <w:rFonts w:ascii="Arial Narrow" w:hAnsi="Arial Narrow"/>
          <w:sz w:val="20"/>
          <w:szCs w:val="20"/>
        </w:rPr>
      </w:pPr>
      <w:bookmarkStart w:id="1" w:name="_Hlk212711126"/>
    </w:p>
    <w:bookmarkEnd w:id="1"/>
    <w:p w14:paraId="07DA9157" w14:textId="77777777" w:rsidR="0030582D" w:rsidRDefault="0030582D" w:rsidP="003664A4">
      <w:pPr>
        <w:rPr>
          <w:rFonts w:ascii="Arial Narrow" w:hAnsi="Arial Narrow"/>
          <w:sz w:val="20"/>
          <w:szCs w:val="20"/>
        </w:rPr>
      </w:pPr>
    </w:p>
    <w:p w14:paraId="6104C019" w14:textId="77777777" w:rsidR="003E36B3" w:rsidRDefault="003E36B3" w:rsidP="003664A4">
      <w:pPr>
        <w:rPr>
          <w:rFonts w:ascii="Arial Narrow" w:hAnsi="Arial Narrow"/>
          <w:sz w:val="20"/>
          <w:szCs w:val="20"/>
        </w:rPr>
      </w:pPr>
    </w:p>
    <w:p w14:paraId="55C94154" w14:textId="77777777" w:rsidR="003E36B3" w:rsidRDefault="003E36B3" w:rsidP="003664A4">
      <w:pPr>
        <w:rPr>
          <w:rFonts w:ascii="Arial Narrow" w:hAnsi="Arial Narrow"/>
          <w:sz w:val="20"/>
          <w:szCs w:val="20"/>
        </w:rPr>
      </w:pPr>
    </w:p>
    <w:p w14:paraId="28A011BE" w14:textId="77777777" w:rsidR="003E36B3" w:rsidRDefault="003E36B3" w:rsidP="003664A4">
      <w:pPr>
        <w:rPr>
          <w:rFonts w:ascii="Arial Narrow" w:hAnsi="Arial Narrow"/>
          <w:sz w:val="20"/>
          <w:szCs w:val="20"/>
        </w:rPr>
      </w:pPr>
    </w:p>
    <w:p w14:paraId="58ABE017" w14:textId="77777777" w:rsidR="003E36B3" w:rsidRDefault="003E36B3" w:rsidP="003664A4">
      <w:pPr>
        <w:rPr>
          <w:rFonts w:ascii="Arial Narrow" w:hAnsi="Arial Narrow"/>
          <w:sz w:val="20"/>
          <w:szCs w:val="20"/>
        </w:rPr>
      </w:pPr>
    </w:p>
    <w:p w14:paraId="015B0C28" w14:textId="77777777" w:rsidR="003E36B3" w:rsidRDefault="003E36B3" w:rsidP="003664A4">
      <w:pPr>
        <w:rPr>
          <w:rFonts w:ascii="Arial Narrow" w:hAnsi="Arial Narrow"/>
          <w:sz w:val="20"/>
          <w:szCs w:val="20"/>
        </w:rPr>
      </w:pPr>
    </w:p>
    <w:p w14:paraId="71B66A41" w14:textId="77777777" w:rsidR="003E36B3" w:rsidRDefault="003E36B3" w:rsidP="003664A4">
      <w:pPr>
        <w:rPr>
          <w:rFonts w:ascii="Arial Narrow" w:hAnsi="Arial Narrow"/>
          <w:sz w:val="20"/>
          <w:szCs w:val="20"/>
        </w:rPr>
      </w:pPr>
    </w:p>
    <w:p w14:paraId="59C35B8E" w14:textId="77777777" w:rsidR="003E36B3" w:rsidRDefault="003E36B3" w:rsidP="003664A4">
      <w:pPr>
        <w:rPr>
          <w:rFonts w:ascii="Arial Narrow" w:hAnsi="Arial Narrow"/>
          <w:sz w:val="20"/>
          <w:szCs w:val="20"/>
        </w:rPr>
      </w:pPr>
    </w:p>
    <w:p w14:paraId="254A659C" w14:textId="77777777" w:rsidR="003E36B3" w:rsidRDefault="003E36B3" w:rsidP="003664A4">
      <w:pPr>
        <w:rPr>
          <w:rFonts w:ascii="Arial Narrow" w:hAnsi="Arial Narrow"/>
          <w:sz w:val="20"/>
          <w:szCs w:val="20"/>
        </w:rPr>
      </w:pPr>
    </w:p>
    <w:p w14:paraId="655EA397" w14:textId="77777777" w:rsidR="003E36B3" w:rsidRDefault="003E36B3" w:rsidP="003664A4">
      <w:pPr>
        <w:rPr>
          <w:rFonts w:ascii="Arial Narrow" w:hAnsi="Arial Narrow"/>
          <w:sz w:val="20"/>
          <w:szCs w:val="20"/>
        </w:rPr>
      </w:pPr>
    </w:p>
    <w:p w14:paraId="4FFF31FD" w14:textId="77777777" w:rsidR="003E36B3" w:rsidRDefault="003E36B3" w:rsidP="003664A4">
      <w:pPr>
        <w:rPr>
          <w:rFonts w:ascii="Arial Narrow" w:hAnsi="Arial Narrow"/>
          <w:sz w:val="20"/>
          <w:szCs w:val="20"/>
        </w:rPr>
      </w:pPr>
    </w:p>
    <w:p w14:paraId="4ABAEB8F" w14:textId="77777777" w:rsidR="003E36B3" w:rsidRDefault="003E36B3" w:rsidP="003664A4">
      <w:pPr>
        <w:rPr>
          <w:rFonts w:ascii="Arial Narrow" w:hAnsi="Arial Narrow"/>
          <w:sz w:val="20"/>
          <w:szCs w:val="20"/>
        </w:rPr>
      </w:pPr>
    </w:p>
    <w:p w14:paraId="10DD08DD" w14:textId="77777777" w:rsidR="003E36B3" w:rsidRDefault="003E36B3" w:rsidP="003664A4">
      <w:pPr>
        <w:rPr>
          <w:rFonts w:ascii="Arial Narrow" w:hAnsi="Arial Narrow"/>
          <w:sz w:val="20"/>
          <w:szCs w:val="20"/>
        </w:rPr>
      </w:pPr>
    </w:p>
    <w:p w14:paraId="2F8F99C0" w14:textId="77777777" w:rsidR="003E36B3" w:rsidRDefault="003E36B3" w:rsidP="003664A4">
      <w:pPr>
        <w:rPr>
          <w:rFonts w:ascii="Arial Narrow" w:hAnsi="Arial Narrow"/>
          <w:sz w:val="20"/>
          <w:szCs w:val="20"/>
        </w:rPr>
      </w:pPr>
    </w:p>
    <w:p w14:paraId="2762AF9E" w14:textId="77777777" w:rsidR="003E36B3" w:rsidRDefault="003E36B3" w:rsidP="003664A4">
      <w:pPr>
        <w:rPr>
          <w:rFonts w:ascii="Arial Narrow" w:hAnsi="Arial Narrow"/>
          <w:sz w:val="20"/>
          <w:szCs w:val="20"/>
        </w:rPr>
      </w:pPr>
    </w:p>
    <w:p w14:paraId="140AD209" w14:textId="77777777" w:rsidR="00BF41AF" w:rsidRPr="004C2F89" w:rsidRDefault="00BF41AF" w:rsidP="00BF41AF">
      <w:pPr>
        <w:spacing w:after="0" w:line="240" w:lineRule="auto"/>
        <w:jc w:val="center"/>
        <w:rPr>
          <w:rFonts w:ascii="Arial Narrow" w:eastAsia="Times New Roman" w:hAnsi="Arial Narrow" w:cs="Arial"/>
          <w:b/>
          <w:color w:val="000000"/>
          <w:lang w:val="es-ES" w:eastAsia="es-PE"/>
        </w:rPr>
      </w:pPr>
      <w:r w:rsidRPr="004C2F89">
        <w:rPr>
          <w:rFonts w:ascii="Arial Narrow" w:eastAsia="Times New Roman" w:hAnsi="Arial Narrow" w:cs="Arial"/>
          <w:b/>
          <w:color w:val="000000"/>
          <w:lang w:val="es-ES" w:eastAsia="es-PE"/>
        </w:rPr>
        <w:lastRenderedPageBreak/>
        <w:t>ANEXOS DE LA ORDEN DE SERVICIO/COMPRA (CLÁUSULAS DE ADHESIÓN)</w:t>
      </w:r>
    </w:p>
    <w:p w14:paraId="7E286BCC" w14:textId="77777777" w:rsidR="00BF41AF" w:rsidRPr="004C2F89" w:rsidRDefault="00BF41AF" w:rsidP="00BF41AF">
      <w:pPr>
        <w:spacing w:after="0" w:line="240" w:lineRule="auto"/>
        <w:jc w:val="both"/>
        <w:rPr>
          <w:rFonts w:ascii="Arial Narrow" w:eastAsia="Times New Roman" w:hAnsi="Arial Narrow"/>
          <w:lang w:val="es-ES" w:eastAsia="es-ES"/>
        </w:rPr>
      </w:pPr>
    </w:p>
    <w:p w14:paraId="6FBC6AB7"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PRIMERA.-</w:t>
      </w:r>
      <w:proofErr w:type="gramEnd"/>
      <w:r w:rsidRPr="004C2F89">
        <w:rPr>
          <w:rFonts w:ascii="Arial Narrow" w:eastAsia="Times New Roman" w:hAnsi="Arial Narrow"/>
          <w:b/>
          <w:bCs/>
          <w:lang w:val="es-ES" w:eastAsia="es-ES"/>
        </w:rPr>
        <w:t xml:space="preserve"> ACEPTACIÓN DE LAS CONDICIONES DE LA CONTRATACIÓN </w:t>
      </w:r>
    </w:p>
    <w:p w14:paraId="2A56E731" w14:textId="77777777" w:rsidR="00BF41AF" w:rsidRPr="004C2F89" w:rsidRDefault="00BF41AF" w:rsidP="00BF41AF">
      <w:pPr>
        <w:spacing w:after="0" w:line="240" w:lineRule="auto"/>
        <w:jc w:val="both"/>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62F00E40" w14:textId="77777777" w:rsidR="00BF41AF" w:rsidRPr="004C2F89" w:rsidRDefault="00BF41AF" w:rsidP="00BF41AF">
      <w:pPr>
        <w:spacing w:after="0" w:line="240" w:lineRule="auto"/>
        <w:jc w:val="both"/>
        <w:rPr>
          <w:rFonts w:ascii="Arial Narrow" w:eastAsia="Times New Roman" w:hAnsi="Arial Narrow" w:cs="Calibri Light"/>
          <w:lang w:val="es-ES" w:eastAsia="es-ES"/>
        </w:rPr>
      </w:pPr>
    </w:p>
    <w:p w14:paraId="2E5FAA15"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SEGUNDA.-</w:t>
      </w:r>
      <w:proofErr w:type="gramEnd"/>
      <w:r w:rsidRPr="004C2F89">
        <w:rPr>
          <w:rFonts w:ascii="Arial Narrow" w:eastAsia="Times New Roman" w:hAnsi="Arial Narrow"/>
          <w:b/>
          <w:bCs/>
          <w:lang w:val="es-ES" w:eastAsia="es-ES"/>
        </w:rPr>
        <w:t xml:space="preserve"> IMPEDIMENTOS PARA CONTRATAR CON EL ESTADO</w:t>
      </w:r>
    </w:p>
    <w:p w14:paraId="270CB2A2" w14:textId="77777777" w:rsidR="00BF41AF" w:rsidRPr="004C2F89" w:rsidRDefault="00BF41AF" w:rsidP="00BF41AF">
      <w:pPr>
        <w:spacing w:after="0" w:line="240" w:lineRule="auto"/>
        <w:jc w:val="both"/>
        <w:rPr>
          <w:rFonts w:ascii="Arial Narrow" w:eastAsia="Times New Roman" w:hAnsi="Arial Narrow" w:cs="Calibri Light"/>
          <w:lang w:eastAsia="es-ES"/>
        </w:rPr>
      </w:pPr>
      <w:r w:rsidRPr="004C2F89">
        <w:rPr>
          <w:rFonts w:ascii="Arial Narrow" w:eastAsia="Times New Roman" w:hAnsi="Arial Narrow" w:cs="Calibri Light"/>
          <w:lang w:eastAsia="es-ES"/>
        </w:rPr>
        <w:t>El CONTRATISTA, conoce, acepta y confirma que no está impedido para Contratar con el Estado de acuerdo con el artículo 30, numeral 30.1 de la Ley General de Contrataciones Públicas N° 32069.</w:t>
      </w:r>
    </w:p>
    <w:p w14:paraId="2D2DC3E0" w14:textId="77777777" w:rsidR="00BF41AF" w:rsidRPr="004C2F89" w:rsidRDefault="00BF41AF" w:rsidP="00BF41AF">
      <w:pPr>
        <w:spacing w:after="0" w:line="240" w:lineRule="auto"/>
        <w:jc w:val="both"/>
        <w:rPr>
          <w:rFonts w:ascii="Arial Narrow" w:eastAsia="Times New Roman" w:hAnsi="Arial Narrow"/>
          <w:b/>
          <w:bCs/>
          <w:lang w:val="es-ES" w:eastAsia="es-ES"/>
        </w:rPr>
      </w:pPr>
    </w:p>
    <w:p w14:paraId="4FC025BE"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TERCERA.-</w:t>
      </w:r>
      <w:proofErr w:type="gramEnd"/>
      <w:r w:rsidRPr="004C2F89">
        <w:rPr>
          <w:rFonts w:ascii="Arial Narrow" w:eastAsia="Times New Roman" w:hAnsi="Arial Narrow"/>
          <w:b/>
          <w:bCs/>
          <w:lang w:val="es-ES" w:eastAsia="es-ES"/>
        </w:rPr>
        <w:t xml:space="preserve"> PROHIBICIÓN DE NEPOTISMO </w:t>
      </w:r>
    </w:p>
    <w:p w14:paraId="1974BACC" w14:textId="77777777" w:rsidR="00BF41AF" w:rsidRPr="004C2F89" w:rsidRDefault="00BF41AF" w:rsidP="00BF41AF">
      <w:pPr>
        <w:widowControl w:val="0"/>
        <w:spacing w:after="0" w:line="240" w:lineRule="auto"/>
        <w:jc w:val="both"/>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conoce, acepta y confirma que no se encuentra inmerso en las prohibiciones establecidas en la Ley N° 26771, que establece la prohibición de ejercer la facultad de nombramiento y contratación de personal en el sector público, en caso de parentesco. </w:t>
      </w:r>
    </w:p>
    <w:p w14:paraId="2E2EF69B" w14:textId="77777777" w:rsidR="00BF41AF" w:rsidRPr="004C2F89" w:rsidRDefault="00BF41AF" w:rsidP="00BF41AF">
      <w:pPr>
        <w:spacing w:after="0" w:line="240" w:lineRule="auto"/>
        <w:jc w:val="both"/>
        <w:rPr>
          <w:rFonts w:ascii="Arial Narrow" w:eastAsia="Times New Roman" w:hAnsi="Arial Narrow"/>
          <w:b/>
          <w:bCs/>
          <w:lang w:val="es-ES" w:eastAsia="es-ES"/>
        </w:rPr>
      </w:pPr>
    </w:p>
    <w:p w14:paraId="5AB7719F"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CUARTA.-</w:t>
      </w:r>
      <w:proofErr w:type="gramEnd"/>
      <w:r w:rsidRPr="004C2F89">
        <w:rPr>
          <w:rFonts w:ascii="Arial Narrow" w:eastAsia="Times New Roman" w:hAnsi="Arial Narrow"/>
          <w:b/>
          <w:bCs/>
          <w:lang w:val="es-ES" w:eastAsia="es-ES"/>
        </w:rPr>
        <w:t xml:space="preserve">  SEGURIDAD DE LA INFORMACIÓN</w:t>
      </w:r>
    </w:p>
    <w:p w14:paraId="4A8ECE62"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conoce y acepta las condiciones sobre seguridad de la información establecidas por LA SUPERINTENDENCIA, que se detalla a continuación:  </w:t>
      </w:r>
    </w:p>
    <w:p w14:paraId="63905579" w14:textId="77777777" w:rsidR="00BF41AF" w:rsidRPr="004C2F89" w:rsidRDefault="00BF41AF" w:rsidP="00BF41AF">
      <w:pPr>
        <w:spacing w:after="0" w:line="240" w:lineRule="auto"/>
        <w:jc w:val="both"/>
        <w:rPr>
          <w:rFonts w:ascii="Arial Narrow" w:eastAsia="Times New Roman" w:hAnsi="Arial Narrow"/>
          <w:b/>
          <w:bCs/>
          <w:lang w:val="es-ES" w:eastAsia="es-ES"/>
        </w:rPr>
      </w:pPr>
    </w:p>
    <w:p w14:paraId="332BF4ED" w14:textId="77777777" w:rsidR="00BF41AF" w:rsidRPr="004C2F89" w:rsidRDefault="00BF41AF" w:rsidP="00BF41AF">
      <w:pPr>
        <w:numPr>
          <w:ilvl w:val="0"/>
          <w:numId w:val="12"/>
        </w:numPr>
        <w:spacing w:after="0" w:line="240" w:lineRule="auto"/>
        <w:contextualSpacing/>
        <w:jc w:val="both"/>
        <w:rPr>
          <w:rFonts w:ascii="Arial Narrow" w:eastAsia="Times New Roman" w:hAnsi="Arial Narrow"/>
          <w:b/>
          <w:bCs/>
          <w:vanish/>
          <w:lang w:val="es-ES_tradnl" w:eastAsia="es-ES"/>
        </w:rPr>
      </w:pPr>
    </w:p>
    <w:p w14:paraId="385FE624" w14:textId="77777777" w:rsidR="00BF41AF" w:rsidRPr="004C2F89" w:rsidRDefault="00BF41AF" w:rsidP="00BF41AF">
      <w:pPr>
        <w:numPr>
          <w:ilvl w:val="0"/>
          <w:numId w:val="12"/>
        </w:numPr>
        <w:spacing w:after="0" w:line="240" w:lineRule="auto"/>
        <w:contextualSpacing/>
        <w:jc w:val="both"/>
        <w:rPr>
          <w:rFonts w:ascii="Arial Narrow" w:eastAsia="Times New Roman" w:hAnsi="Arial Narrow"/>
          <w:b/>
          <w:bCs/>
          <w:vanish/>
          <w:lang w:val="es-ES_tradnl" w:eastAsia="es-ES"/>
        </w:rPr>
      </w:pPr>
    </w:p>
    <w:p w14:paraId="520CB5D7" w14:textId="77777777" w:rsidR="00BF41AF" w:rsidRPr="004C2F89" w:rsidRDefault="00BF41AF" w:rsidP="00BF41AF">
      <w:pPr>
        <w:numPr>
          <w:ilvl w:val="0"/>
          <w:numId w:val="12"/>
        </w:numPr>
        <w:spacing w:after="0" w:line="240" w:lineRule="auto"/>
        <w:contextualSpacing/>
        <w:jc w:val="both"/>
        <w:rPr>
          <w:rFonts w:ascii="Arial Narrow" w:eastAsia="Times New Roman" w:hAnsi="Arial Narrow"/>
          <w:b/>
          <w:bCs/>
          <w:vanish/>
          <w:lang w:val="es-ES_tradnl" w:eastAsia="es-ES"/>
        </w:rPr>
      </w:pPr>
    </w:p>
    <w:p w14:paraId="4CA8CCE0" w14:textId="77777777" w:rsidR="00BF41AF" w:rsidRPr="004C2F89" w:rsidRDefault="00BF41AF" w:rsidP="00BF41AF">
      <w:pPr>
        <w:numPr>
          <w:ilvl w:val="0"/>
          <w:numId w:val="12"/>
        </w:numPr>
        <w:spacing w:after="0" w:line="240" w:lineRule="auto"/>
        <w:contextualSpacing/>
        <w:jc w:val="both"/>
        <w:rPr>
          <w:rFonts w:ascii="Arial Narrow" w:eastAsia="Times New Roman" w:hAnsi="Arial Narrow"/>
          <w:b/>
          <w:bCs/>
          <w:vanish/>
          <w:lang w:val="es-ES_tradnl" w:eastAsia="es-ES"/>
        </w:rPr>
      </w:pPr>
    </w:p>
    <w:p w14:paraId="02C88A11"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CONFIDENCIALIDAD </w:t>
      </w:r>
    </w:p>
    <w:p w14:paraId="626555BC"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Se califica como confidencial toda la información obtenida, así como los informes y toda clase de documentos que produzca o tenga a su alcance EL CONTRATISTA para la ejecución del presente contrato.</w:t>
      </w:r>
    </w:p>
    <w:p w14:paraId="649709E7" w14:textId="77777777" w:rsidR="00BF41AF" w:rsidRPr="004C2F89" w:rsidRDefault="00BF41AF" w:rsidP="00BF41AF">
      <w:pPr>
        <w:spacing w:after="0" w:line="240" w:lineRule="auto"/>
        <w:jc w:val="both"/>
        <w:rPr>
          <w:rFonts w:ascii="Arial Narrow" w:eastAsia="Times New Roman" w:hAnsi="Arial Narrow"/>
          <w:lang w:val="es-ES" w:eastAsia="es-ES"/>
        </w:rPr>
      </w:pPr>
    </w:p>
    <w:p w14:paraId="1163D663"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3E2443EB" w14:textId="77777777" w:rsidR="00BF41AF" w:rsidRPr="004C2F89" w:rsidRDefault="00BF41AF" w:rsidP="00BF41AF">
      <w:pPr>
        <w:spacing w:after="0" w:line="240" w:lineRule="auto"/>
        <w:jc w:val="both"/>
        <w:rPr>
          <w:rFonts w:ascii="Arial Narrow" w:eastAsia="Times New Roman" w:hAnsi="Arial Narrow"/>
          <w:lang w:val="es-ES" w:eastAsia="es-ES"/>
        </w:rPr>
      </w:pPr>
    </w:p>
    <w:p w14:paraId="104E71CE"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2C70A0BD" w14:textId="77777777" w:rsidR="00BF41AF" w:rsidRPr="004C2F89" w:rsidRDefault="00BF41AF" w:rsidP="00BF41AF">
      <w:pPr>
        <w:spacing w:after="0" w:line="240" w:lineRule="auto"/>
        <w:jc w:val="both"/>
        <w:rPr>
          <w:rFonts w:ascii="Arial Narrow" w:eastAsia="Times New Roman" w:hAnsi="Arial Narrow"/>
          <w:lang w:val="es-ES" w:eastAsia="es-ES"/>
        </w:rPr>
      </w:pPr>
    </w:p>
    <w:p w14:paraId="77D32F46"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7BC98E9B" w14:textId="77777777" w:rsidR="00BF41AF" w:rsidRPr="004C2F89" w:rsidRDefault="00BF41AF" w:rsidP="00BF41AF">
      <w:pPr>
        <w:spacing w:after="0" w:line="240" w:lineRule="auto"/>
        <w:jc w:val="both"/>
        <w:rPr>
          <w:rFonts w:ascii="Arial Narrow" w:eastAsia="Times New Roman" w:hAnsi="Arial Narrow"/>
          <w:lang w:val="es-ES" w:eastAsia="es-ES"/>
        </w:rPr>
      </w:pPr>
    </w:p>
    <w:p w14:paraId="7E70CC03"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responderá legalmente por los daños y perjuicios causados por el incumplimiento al deber de reserva al que se refiere esta cláusula.</w:t>
      </w:r>
    </w:p>
    <w:p w14:paraId="484F8B19" w14:textId="77777777" w:rsidR="00BF41AF" w:rsidRPr="004C2F89" w:rsidRDefault="00BF41AF" w:rsidP="00BF41AF">
      <w:pPr>
        <w:spacing w:after="0" w:line="240" w:lineRule="auto"/>
        <w:jc w:val="both"/>
        <w:rPr>
          <w:rFonts w:ascii="Arial Narrow" w:eastAsia="Times New Roman" w:hAnsi="Arial Narrow"/>
          <w:b/>
          <w:bCs/>
          <w:lang w:val="es-ES_tradnl" w:eastAsia="es-ES"/>
        </w:rPr>
      </w:pPr>
    </w:p>
    <w:p w14:paraId="2E98093D" w14:textId="77777777" w:rsidR="00BF41AF" w:rsidRPr="004C2F89" w:rsidRDefault="00BF41AF" w:rsidP="00BF41AF">
      <w:pPr>
        <w:spacing w:after="0" w:line="240" w:lineRule="auto"/>
        <w:jc w:val="both"/>
        <w:rPr>
          <w:rFonts w:ascii="Arial Narrow" w:eastAsia="Times New Roman" w:hAnsi="Arial Narrow"/>
          <w:b/>
          <w:bCs/>
          <w:lang w:val="es-ES_tradnl" w:eastAsia="es-ES"/>
        </w:rPr>
      </w:pPr>
      <w:r w:rsidRPr="004C2F89">
        <w:rPr>
          <w:rFonts w:ascii="Arial Narrow" w:eastAsia="Times New Roman" w:hAnsi="Arial Narrow"/>
          <w:b/>
          <w:bCs/>
          <w:lang w:val="es-ES_tradnl" w:eastAsia="es-ES"/>
        </w:rPr>
        <w:t>INTEGRIDAD Y DISPONIBILIDAD DE LA INFORMACIÓN</w:t>
      </w:r>
    </w:p>
    <w:p w14:paraId="19A723C2"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w:t>
      </w:r>
    </w:p>
    <w:p w14:paraId="3C137E9A" w14:textId="77777777" w:rsidR="00BF41AF" w:rsidRPr="004C2F89" w:rsidRDefault="00BF41AF" w:rsidP="00BF41AF">
      <w:pPr>
        <w:spacing w:after="0" w:line="240" w:lineRule="auto"/>
        <w:jc w:val="both"/>
        <w:rPr>
          <w:rFonts w:ascii="Arial Narrow" w:eastAsia="Times New Roman" w:hAnsi="Arial Narrow"/>
          <w:lang w:val="es-ES" w:eastAsia="es-ES"/>
        </w:rPr>
      </w:pPr>
    </w:p>
    <w:p w14:paraId="52ECAB77"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5C7AE60C" w14:textId="77777777" w:rsidR="00BF41AF" w:rsidRPr="004C2F89" w:rsidRDefault="00BF41AF" w:rsidP="00BF41AF">
      <w:pPr>
        <w:spacing w:after="0" w:line="240" w:lineRule="auto"/>
        <w:jc w:val="both"/>
        <w:rPr>
          <w:rFonts w:ascii="Arial Narrow" w:eastAsia="Times New Roman" w:hAnsi="Arial Narrow"/>
          <w:lang w:val="es-ES" w:eastAsia="es-ES"/>
        </w:rPr>
      </w:pPr>
    </w:p>
    <w:p w14:paraId="71D830D3"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0DD60006" w14:textId="77777777" w:rsidR="00BF41AF" w:rsidRPr="004C2F89" w:rsidRDefault="00BF41AF" w:rsidP="00BF41AF">
      <w:pPr>
        <w:spacing w:after="0" w:line="240" w:lineRule="auto"/>
        <w:jc w:val="both"/>
        <w:rPr>
          <w:rFonts w:ascii="Arial Narrow" w:eastAsia="Times New Roman" w:hAnsi="Arial Narrow"/>
          <w:lang w:val="es-ES" w:eastAsia="es-ES"/>
        </w:rPr>
      </w:pPr>
    </w:p>
    <w:p w14:paraId="65CB92E9"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4DCFDF58" w14:textId="77777777" w:rsidR="00BF41AF" w:rsidRPr="004C2F89" w:rsidRDefault="00BF41AF" w:rsidP="00BF41AF">
      <w:pPr>
        <w:spacing w:after="0" w:line="240" w:lineRule="auto"/>
        <w:jc w:val="both"/>
        <w:rPr>
          <w:rFonts w:ascii="Arial Narrow" w:eastAsia="Times New Roman" w:hAnsi="Arial Narrow"/>
          <w:lang w:val="es-ES" w:eastAsia="es-ES"/>
        </w:rPr>
      </w:pPr>
    </w:p>
    <w:p w14:paraId="3AB7FF9F"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3FD649A2" w14:textId="77777777" w:rsidR="00BF41AF" w:rsidRPr="004C2F89" w:rsidRDefault="00BF41AF" w:rsidP="00BF41AF">
      <w:pPr>
        <w:spacing w:after="0" w:line="240" w:lineRule="auto"/>
        <w:contextualSpacing/>
        <w:jc w:val="both"/>
        <w:rPr>
          <w:rFonts w:ascii="Arial Narrow" w:eastAsia="Times New Roman" w:hAnsi="Arial Narrow" w:cs="Calibri Light"/>
          <w:lang w:val="es-ES" w:eastAsia="es-ES"/>
        </w:rPr>
      </w:pPr>
    </w:p>
    <w:p w14:paraId="1AD3A1A6"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4C2F89">
        <w:rPr>
          <w:rFonts w:ascii="Arial Narrow" w:eastAsia="Times New Roman" w:hAnsi="Arial Narrow" w:cs="Calibri Light"/>
          <w:lang w:val="es-ES_tradnl" w:eastAsia="es-ES"/>
        </w:rPr>
        <w:t>post-venta</w:t>
      </w:r>
      <w:proofErr w:type="spellEnd"/>
      <w:proofErr w:type="gramEnd"/>
      <w:r w:rsidRPr="004C2F89">
        <w:rPr>
          <w:rFonts w:ascii="Arial Narrow" w:eastAsia="Times New Roman" w:hAnsi="Arial Narrow" w:cs="Calibri Light"/>
          <w:lang w:val="es-ES_tradnl" w:eastAsia="es-ES"/>
        </w:rPr>
        <w:t xml:space="preserve"> y atención de averías y/o asistencia de soporte técnico.</w:t>
      </w:r>
    </w:p>
    <w:p w14:paraId="43ED0FF5" w14:textId="77777777" w:rsidR="00BF41AF" w:rsidRPr="004C2F89" w:rsidRDefault="00BF41AF" w:rsidP="00BF41AF">
      <w:pPr>
        <w:spacing w:after="0" w:line="240" w:lineRule="auto"/>
        <w:jc w:val="both"/>
        <w:rPr>
          <w:rFonts w:ascii="Arial Narrow" w:eastAsia="Times New Roman" w:hAnsi="Arial Narrow"/>
          <w:lang w:val="es-ES" w:eastAsia="es-ES"/>
        </w:rPr>
      </w:pPr>
    </w:p>
    <w:p w14:paraId="7889FBBF"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608BD51B" w14:textId="77777777" w:rsidR="00BF41AF" w:rsidRPr="004C2F89" w:rsidRDefault="00BF41AF" w:rsidP="00BF41AF">
      <w:pPr>
        <w:spacing w:after="0" w:line="240" w:lineRule="auto"/>
        <w:jc w:val="both"/>
        <w:rPr>
          <w:rFonts w:ascii="Arial Narrow" w:eastAsia="Times New Roman" w:hAnsi="Arial Narrow"/>
          <w:lang w:val="es-ES" w:eastAsia="es-ES"/>
        </w:rPr>
      </w:pPr>
    </w:p>
    <w:p w14:paraId="6F7B5D6C"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incumplimiento de lo dispuesto en la presente cláusula de Seguridad de la Información por parte de EL CONTRATISTA podrá ser causal de resolución del presente contrato, </w:t>
      </w:r>
      <w:proofErr w:type="gramStart"/>
      <w:r w:rsidRPr="004C2F89">
        <w:rPr>
          <w:rFonts w:ascii="Arial Narrow" w:eastAsia="Times New Roman" w:hAnsi="Arial Narrow"/>
          <w:lang w:val="es-ES" w:eastAsia="es-ES"/>
        </w:rPr>
        <w:t>y</w:t>
      </w:r>
      <w:proofErr w:type="gramEnd"/>
      <w:r w:rsidRPr="004C2F89">
        <w:rPr>
          <w:rFonts w:ascii="Arial Narrow" w:eastAsia="Times New Roman" w:hAnsi="Arial Narrow"/>
          <w:lang w:val="es-ES" w:eastAsia="es-ES"/>
        </w:rPr>
        <w:t xml:space="preserve"> asimismo, podrá dar lugar a la indemnización por daños y perjuicios que le corresponda a LA SUPERINTENDENCIA conforme a ley.</w:t>
      </w:r>
    </w:p>
    <w:p w14:paraId="6ABBF8A9" w14:textId="77777777" w:rsidR="00BF41AF" w:rsidRPr="004C2F89" w:rsidRDefault="00BF41AF" w:rsidP="00BF41AF">
      <w:pPr>
        <w:spacing w:after="0" w:line="240" w:lineRule="auto"/>
        <w:jc w:val="both"/>
        <w:rPr>
          <w:rFonts w:ascii="Arial Narrow" w:eastAsia="Times New Roman" w:hAnsi="Arial Narrow"/>
          <w:b/>
          <w:bCs/>
          <w:lang w:val="es-ES" w:eastAsia="es-ES"/>
        </w:rPr>
      </w:pPr>
    </w:p>
    <w:p w14:paraId="483F521F"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QUINTA.-</w:t>
      </w:r>
      <w:proofErr w:type="gramEnd"/>
      <w:r w:rsidRPr="004C2F89">
        <w:rPr>
          <w:rFonts w:ascii="Arial Narrow" w:eastAsia="Times New Roman" w:hAnsi="Arial Narrow"/>
          <w:b/>
          <w:bCs/>
          <w:lang w:val="es-ES" w:eastAsia="es-ES"/>
        </w:rPr>
        <w:t xml:space="preserve"> DE PROTECCIÓN DE DATOS PERSONALES</w:t>
      </w:r>
    </w:p>
    <w:p w14:paraId="403E4A3A"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0B25A2E"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DEL CUMPLIMIENTO DE LA LEY DE PROTECCIÓN DE DATOS PERSONALES</w:t>
      </w:r>
    </w:p>
    <w:p w14:paraId="453A58A6"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6A67AC26"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6441176"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1C5EA5AD"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6068E19"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DEL ENCARGO DEL TRATAMIENTO</w:t>
      </w:r>
    </w:p>
    <w:p w14:paraId="74865462"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606024D1"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3715172"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w:t>
      </w:r>
      <w:r w:rsidRPr="004C2F89">
        <w:rPr>
          <w:rFonts w:ascii="Arial Narrow" w:eastAsia="Times New Roman" w:hAnsi="Arial Narrow" w:cs="Calibri Light"/>
          <w:lang w:val="es-ES" w:eastAsia="es-ES"/>
        </w:rPr>
        <w:lastRenderedPageBreak/>
        <w:t>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0D4E755C"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5F8EFF7"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0A1A8A49"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737C4CC"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71859B60"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DA6A6D7"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SEXTA.-</w:t>
      </w:r>
      <w:proofErr w:type="gramEnd"/>
      <w:r w:rsidRPr="004C2F89">
        <w:rPr>
          <w:rFonts w:ascii="Arial Narrow" w:eastAsia="Times New Roman" w:hAnsi="Arial Narrow"/>
          <w:b/>
          <w:bCs/>
          <w:lang w:val="es-ES" w:eastAsia="es-ES"/>
        </w:rPr>
        <w:t xml:space="preserve"> OBLIGACIONES DEL CONTRATISTA </w:t>
      </w:r>
    </w:p>
    <w:p w14:paraId="6D5B4E69"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62DBF6D9"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RESERVA Y USO DE LA INFORMACIÓN</w:t>
      </w:r>
    </w:p>
    <w:p w14:paraId="2B99C178"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w:t>
      </w:r>
      <w:r w:rsidRPr="004C2F89">
        <w:rPr>
          <w:rFonts w:ascii="Arial Narrow" w:eastAsia="Times New Roman" w:hAnsi="Arial Narrow"/>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449FDBE1"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3C324EC"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306C57F0"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477662BC"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FACILIDADES PARA LA INSPECCIÓN O VERIFICACIÓN </w:t>
      </w:r>
    </w:p>
    <w:p w14:paraId="23B6AA41"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acepta y autoriza a LA SUPERINTENDENCIA para efectuar inspección o verificación en sitio, según la dirección indicada en su propuesta y/o contrato. </w:t>
      </w:r>
    </w:p>
    <w:p w14:paraId="31AE3EEE"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4B0F699"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13F0FFA9"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F8CB317"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DEVOLUCIÓN Y ELIMINACIÓN DE LA INFORMACIÓN </w:t>
      </w:r>
    </w:p>
    <w:p w14:paraId="73BF31C6"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08E57085"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51A4DE5"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3D2B3125"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D0921F2"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lastRenderedPageBreak/>
        <w:t xml:space="preserve">CLÁUSULA </w:t>
      </w:r>
      <w:proofErr w:type="gramStart"/>
      <w:r w:rsidRPr="004C2F89">
        <w:rPr>
          <w:rFonts w:ascii="Arial Narrow" w:eastAsia="Times New Roman" w:hAnsi="Arial Narrow"/>
          <w:b/>
          <w:bCs/>
          <w:lang w:val="es-ES" w:eastAsia="es-ES"/>
        </w:rPr>
        <w:t>SÉTIMA.-</w:t>
      </w:r>
      <w:proofErr w:type="gramEnd"/>
      <w:r w:rsidRPr="004C2F89">
        <w:rPr>
          <w:rFonts w:ascii="Arial Narrow" w:eastAsia="Times New Roman" w:hAnsi="Arial Narrow"/>
          <w:b/>
          <w:bCs/>
          <w:lang w:val="es-ES" w:eastAsia="es-ES"/>
        </w:rPr>
        <w:t xml:space="preserve"> CANALES DE COMUNICACIÓN DE LA SBS PARA RECIBIR REPORTES DE EVENTOS DE SEGURIDAD DE LA INFORMACIÓN </w:t>
      </w:r>
    </w:p>
    <w:p w14:paraId="22682206"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FEE033E"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Los canales establecidos para tal fin son:</w:t>
      </w:r>
    </w:p>
    <w:p w14:paraId="38FF2ACE" w14:textId="77777777" w:rsidR="00BF41AF" w:rsidRPr="004C2F89" w:rsidRDefault="00BF41AF" w:rsidP="00BF41AF">
      <w:pPr>
        <w:numPr>
          <w:ilvl w:val="0"/>
          <w:numId w:val="13"/>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Incidente de Seguridad Digital: A través del correo mesa-ayuda@sbs.gob.pe o en su defecto al número +51 1 630 9300.</w:t>
      </w:r>
    </w:p>
    <w:p w14:paraId="3019ED0A" w14:textId="77777777" w:rsidR="00BF41AF" w:rsidRPr="004C2F89" w:rsidRDefault="00BF41AF" w:rsidP="00BF41AF">
      <w:pPr>
        <w:numPr>
          <w:ilvl w:val="0"/>
          <w:numId w:val="13"/>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Incidentes relacionados a Seguridad Física: A través de la cuenta AA-seguridad@sbs.gob.pe o a través de una llamada telefónica al Departamento de Seguridad Patrimonial al anexo 1424 o 1425.</w:t>
      </w:r>
    </w:p>
    <w:p w14:paraId="6DA7680E" w14:textId="77777777" w:rsidR="00BF41AF" w:rsidRPr="004C2F89" w:rsidRDefault="00BF41AF" w:rsidP="00BF41AF">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p>
    <w:p w14:paraId="4A4FCF9B"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w:t>
      </w:r>
      <w:proofErr w:type="spellStart"/>
      <w:proofErr w:type="gramStart"/>
      <w:r w:rsidRPr="004C2F89">
        <w:rPr>
          <w:rFonts w:ascii="Arial Narrow" w:eastAsia="Times New Roman" w:hAnsi="Arial Narrow"/>
          <w:lang w:val="es-ES" w:eastAsia="es-ES"/>
        </w:rPr>
        <w:t>post-venta</w:t>
      </w:r>
      <w:proofErr w:type="spellEnd"/>
      <w:proofErr w:type="gramEnd"/>
      <w:r w:rsidRPr="004C2F89">
        <w:rPr>
          <w:rFonts w:ascii="Arial Narrow" w:eastAsia="Times New Roman" w:hAnsi="Arial Narrow"/>
          <w:lang w:val="es-ES" w:eastAsia="es-ES"/>
        </w:rPr>
        <w:t xml:space="preserve"> y atención de averías y/o asistencia de soporte técnico.</w:t>
      </w:r>
    </w:p>
    <w:p w14:paraId="72DC4426" w14:textId="77777777" w:rsidR="00BF41AF" w:rsidRPr="004C2F89" w:rsidRDefault="00BF41AF" w:rsidP="00BF41AF">
      <w:pPr>
        <w:spacing w:after="0" w:line="240" w:lineRule="auto"/>
        <w:jc w:val="both"/>
        <w:rPr>
          <w:rFonts w:ascii="Arial Narrow" w:eastAsia="Times New Roman" w:hAnsi="Arial Narrow"/>
          <w:b/>
          <w:bCs/>
          <w:lang w:val="es-ES" w:eastAsia="es-ES"/>
        </w:rPr>
      </w:pPr>
    </w:p>
    <w:p w14:paraId="072F53A7"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OCTAVA.-</w:t>
      </w:r>
      <w:proofErr w:type="gramEnd"/>
      <w:r w:rsidRPr="004C2F89">
        <w:rPr>
          <w:rFonts w:ascii="Arial Narrow" w:eastAsia="Times New Roman" w:hAnsi="Arial Narrow"/>
          <w:b/>
          <w:bCs/>
          <w:lang w:val="es-ES" w:eastAsia="es-ES"/>
        </w:rPr>
        <w:t xml:space="preserve"> SOBRE EL COMPROMISO Y CUMPLIMIENTO DE SEGURIDAD Y SALUD EN EL TRABAJO </w:t>
      </w:r>
    </w:p>
    <w:p w14:paraId="3DA8EC3C" w14:textId="77777777" w:rsidR="00BF41AF" w:rsidRPr="004C2F89" w:rsidRDefault="00BF41AF" w:rsidP="00BF41AF">
      <w:pPr>
        <w:spacing w:after="0" w:line="240" w:lineRule="auto"/>
        <w:jc w:val="both"/>
        <w:rPr>
          <w:rFonts w:ascii="Arial Narrow" w:eastAsia="Times New Roman" w:hAnsi="Arial Narrow"/>
          <w:lang w:val="es-ES" w:eastAsia="es-ES"/>
        </w:rPr>
      </w:pPr>
    </w:p>
    <w:p w14:paraId="147B86FA"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lang w:val="es-ES" w:eastAsia="es-ES"/>
        </w:rPr>
        <w:t xml:space="preserve">El contratista conoce y acepta las obligaciones y responsabilidades sobre SST las mismas que se encuentra especificadas en la </w:t>
      </w:r>
      <w:r w:rsidRPr="004C2F89">
        <w:rPr>
          <w:rFonts w:ascii="Arial Narrow" w:eastAsia="Times New Roman" w:hAnsi="Arial Narrow"/>
          <w:b/>
          <w:bCs/>
          <w:lang w:val="es-ES" w:eastAsia="es-ES"/>
        </w:rPr>
        <w:t>Ley N° 29783, Ley de Seguridad y Salud en el Trabajo y sus modificatorias y el Reglamento Interno de Seguridad y Salud en el Trabajo de la Superintendencia.</w:t>
      </w:r>
    </w:p>
    <w:p w14:paraId="61F5DBBE" w14:textId="77777777" w:rsidR="00BF41AF" w:rsidRPr="004C2F89" w:rsidRDefault="00BF41AF" w:rsidP="00BF41AF">
      <w:pPr>
        <w:spacing w:after="0" w:line="240" w:lineRule="auto"/>
        <w:jc w:val="both"/>
        <w:rPr>
          <w:rFonts w:ascii="Arial Narrow" w:eastAsia="Times New Roman" w:hAnsi="Arial Narrow"/>
          <w:color w:val="FF0000"/>
          <w:lang w:val="es-ES" w:eastAsia="es-ES"/>
        </w:rPr>
      </w:pPr>
      <w:r w:rsidRPr="004C2F89">
        <w:rPr>
          <w:rFonts w:ascii="Arial Narrow" w:eastAsia="Times New Roman" w:hAnsi="Arial Narrow"/>
          <w:lang w:val="es-ES" w:eastAsia="es-ES"/>
        </w:rPr>
        <w:t xml:space="preserve"> </w:t>
      </w:r>
    </w:p>
    <w:p w14:paraId="2FFBE755"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FACULTADES DE LA SUPERINTENDENCIA </w:t>
      </w:r>
    </w:p>
    <w:p w14:paraId="6DE68384" w14:textId="77777777" w:rsidR="00BF41AF" w:rsidRPr="004C2F89" w:rsidRDefault="00BF41AF" w:rsidP="00BF41AF">
      <w:pPr>
        <w:spacing w:after="0" w:line="240" w:lineRule="auto"/>
        <w:jc w:val="both"/>
        <w:rPr>
          <w:rFonts w:ascii="Arial Narrow" w:eastAsia="Times New Roman" w:hAnsi="Arial Narrow"/>
          <w:lang w:val="es-ES" w:eastAsia="es-ES"/>
        </w:rPr>
      </w:pPr>
    </w:p>
    <w:p w14:paraId="3F503E6A"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04772BDF" w14:textId="77777777" w:rsidR="00BF41AF" w:rsidRPr="004C2F89" w:rsidRDefault="00BF41AF" w:rsidP="00BF41AF">
      <w:pPr>
        <w:spacing w:after="0" w:line="240" w:lineRule="auto"/>
        <w:jc w:val="both"/>
        <w:rPr>
          <w:rFonts w:ascii="Arial Narrow" w:eastAsia="Times New Roman" w:hAnsi="Arial Narrow"/>
          <w:lang w:val="es-ES" w:eastAsia="es-ES"/>
        </w:rPr>
      </w:pPr>
    </w:p>
    <w:p w14:paraId="6ADAC8CD"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acepta y autoriza que LA SUPERINTENDENCIA se reserva el derecho de paralizar las labores o actividades del personal DEL CONTRATISTA que incumpla los citados procedimientos y normas. </w:t>
      </w:r>
    </w:p>
    <w:p w14:paraId="6656428D" w14:textId="77777777" w:rsidR="00BF41AF" w:rsidRPr="004C2F89" w:rsidRDefault="00BF41AF" w:rsidP="00BF41AF">
      <w:pPr>
        <w:spacing w:after="0" w:line="240" w:lineRule="auto"/>
        <w:jc w:val="both"/>
        <w:rPr>
          <w:rFonts w:ascii="Arial Narrow" w:eastAsia="Times New Roman" w:hAnsi="Arial Narrow"/>
          <w:lang w:val="es-ES" w:eastAsia="es-ES"/>
        </w:rPr>
      </w:pPr>
    </w:p>
    <w:p w14:paraId="16441296"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4C89C588" w14:textId="77777777" w:rsidR="00BF41AF" w:rsidRPr="004C2F89" w:rsidRDefault="00BF41AF" w:rsidP="00BF41AF">
      <w:pPr>
        <w:tabs>
          <w:tab w:val="left" w:pos="567"/>
        </w:tabs>
        <w:autoSpaceDE w:val="0"/>
        <w:autoSpaceDN w:val="0"/>
        <w:adjustRightInd w:val="0"/>
        <w:spacing w:before="120" w:after="12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reportará al Servicio de Seguridad y Salud en el Trabajo de la Superintendencia los incidentes o accidentes ocurridos durante la jornada laboral, de acuerdo con los plazos establecidos en el </w:t>
      </w:r>
      <w:r w:rsidRPr="004C2F89">
        <w:rPr>
          <w:rFonts w:ascii="Arial Narrow" w:eastAsia="Times New Roman" w:hAnsi="Arial Narrow"/>
          <w:b/>
          <w:bCs/>
          <w:lang w:val="es-ES" w:eastAsia="es-ES"/>
        </w:rPr>
        <w:t>Decreto Supremo N° 006-2022-TR</w:t>
      </w:r>
    </w:p>
    <w:p w14:paraId="5C6BBF5B" w14:textId="77777777" w:rsidR="00BF41AF" w:rsidRPr="004C2F89" w:rsidRDefault="00BF41AF" w:rsidP="00BF41A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NOVENA.-</w:t>
      </w:r>
      <w:proofErr w:type="gramEnd"/>
      <w:r w:rsidRPr="004C2F89">
        <w:rPr>
          <w:rFonts w:ascii="Arial Narrow" w:eastAsia="Times New Roman" w:hAnsi="Arial Narrow"/>
          <w:b/>
          <w:bCs/>
          <w:lang w:val="es-ES" w:eastAsia="es-ES"/>
        </w:rPr>
        <w:t xml:space="preserve"> PROHIBICIÓN DE DOBLE PERCEPCIÓN DE INGRESOS EN CASO DE PERSONAS NATURALES</w:t>
      </w:r>
    </w:p>
    <w:p w14:paraId="2C98F4CE" w14:textId="77777777" w:rsidR="00BF41AF" w:rsidRPr="004C2F89" w:rsidRDefault="00BF41AF" w:rsidP="00BF41AF">
      <w:pPr>
        <w:spacing w:after="0" w:line="240" w:lineRule="auto"/>
        <w:jc w:val="both"/>
        <w:rPr>
          <w:rFonts w:ascii="Arial Narrow" w:eastAsia="Times New Roman" w:hAnsi="Arial Narrow"/>
          <w:b/>
          <w:bCs/>
          <w:lang w:val="es-ES" w:eastAsia="es-ES"/>
        </w:rPr>
      </w:pPr>
    </w:p>
    <w:p w14:paraId="02F44826" w14:textId="77777777" w:rsidR="00BF41AF" w:rsidRPr="004C2F89" w:rsidRDefault="00BF41AF" w:rsidP="00BF41A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conoce, acepta y confirma que no se encuentra incurso en lo dispuesto en el Artículo 38 de la Ley del Servicio Civil, Ley N° 30057</w:t>
      </w:r>
      <w:r w:rsidRPr="004C2F89">
        <w:rPr>
          <w:rFonts w:ascii="Arial Narrow" w:eastAsia="Times New Roman" w:hAnsi="Arial Narrow"/>
          <w:vertAlign w:val="superscript"/>
          <w:lang w:val="es-ES" w:eastAsia="es-ES"/>
        </w:rPr>
        <w:footnoteReference w:id="1"/>
      </w:r>
      <w:r w:rsidRPr="004C2F89">
        <w:rPr>
          <w:rFonts w:ascii="Arial Narrow" w:eastAsia="Times New Roman" w:hAnsi="Arial Narrow"/>
          <w:lang w:val="es-ES" w:eastAsia="es-ES"/>
        </w:rPr>
        <w:t>, sobre Prohibición de doble percepción de ingresos.</w:t>
      </w:r>
    </w:p>
    <w:sectPr w:rsidR="00BF41AF" w:rsidRPr="004C2F8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9410F" w14:textId="77777777" w:rsidR="00447067" w:rsidRDefault="00447067" w:rsidP="003664A4">
      <w:pPr>
        <w:spacing w:after="0" w:line="240" w:lineRule="auto"/>
      </w:pPr>
      <w:r>
        <w:separator/>
      </w:r>
    </w:p>
  </w:endnote>
  <w:endnote w:type="continuationSeparator" w:id="0">
    <w:p w14:paraId="46E1069C" w14:textId="77777777" w:rsidR="00447067" w:rsidRDefault="00447067"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4ACD5" w14:textId="77777777" w:rsidR="00447067" w:rsidRDefault="00447067" w:rsidP="003664A4">
      <w:pPr>
        <w:spacing w:after="0" w:line="240" w:lineRule="auto"/>
      </w:pPr>
      <w:r>
        <w:separator/>
      </w:r>
    </w:p>
  </w:footnote>
  <w:footnote w:type="continuationSeparator" w:id="0">
    <w:p w14:paraId="7E84B0F2" w14:textId="77777777" w:rsidR="00447067" w:rsidRDefault="00447067" w:rsidP="003664A4">
      <w:pPr>
        <w:spacing w:after="0" w:line="240" w:lineRule="auto"/>
      </w:pPr>
      <w:r>
        <w:continuationSeparator/>
      </w:r>
    </w:p>
  </w:footnote>
  <w:footnote w:id="1">
    <w:p w14:paraId="0ED2B3AB" w14:textId="77777777" w:rsidR="00BF41AF" w:rsidRPr="00787BA0" w:rsidRDefault="00BF41AF" w:rsidP="00BF41AF">
      <w:pPr>
        <w:pStyle w:val="Textonotapie"/>
        <w:jc w:val="both"/>
        <w:rPr>
          <w:rFonts w:ascii="Arial Narrow" w:hAnsi="Arial Narrow" w:cs="Arial"/>
          <w:sz w:val="18"/>
          <w:szCs w:val="18"/>
        </w:rPr>
      </w:pPr>
      <w:r w:rsidRPr="00787BA0">
        <w:rPr>
          <w:rStyle w:val="Refdenotaalpie"/>
          <w:rFonts w:ascii="Arial Narrow" w:hAnsi="Arial Narrow" w:cs="Arial"/>
          <w:sz w:val="18"/>
          <w:szCs w:val="18"/>
        </w:rPr>
        <w:footnoteRef/>
      </w:r>
      <w:r w:rsidRPr="00787BA0">
        <w:rPr>
          <w:rFonts w:ascii="Arial Narrow" w:hAnsi="Arial Narrow" w:cs="Arial"/>
          <w:sz w:val="18"/>
          <w:szCs w:val="18"/>
        </w:rPr>
        <w:t xml:space="preserve"> Ley del Servicio Civil, Ley N° 30057: </w:t>
      </w:r>
    </w:p>
    <w:p w14:paraId="4443726D" w14:textId="77777777" w:rsidR="00BF41AF" w:rsidRPr="00787BA0" w:rsidRDefault="00BF41AF" w:rsidP="00BF41AF">
      <w:pPr>
        <w:pStyle w:val="Textonotapie"/>
        <w:jc w:val="both"/>
        <w:rPr>
          <w:rFonts w:ascii="Arial Narrow" w:hAnsi="Arial Narrow" w:cs="Arial"/>
          <w:sz w:val="18"/>
          <w:szCs w:val="18"/>
        </w:rPr>
      </w:pPr>
      <w:r w:rsidRPr="00787BA0">
        <w:rPr>
          <w:rFonts w:ascii="Arial Narrow" w:hAnsi="Arial Narrow" w:cs="Arial"/>
          <w:b/>
          <w:bCs/>
          <w:sz w:val="18"/>
          <w:szCs w:val="18"/>
        </w:rPr>
        <w:t xml:space="preserve">“Artículo 38. </w:t>
      </w:r>
      <w:r w:rsidRPr="00787BA0">
        <w:rPr>
          <w:rFonts w:ascii="Arial Narrow" w:hAnsi="Arial Narrow" w:cs="Arial"/>
          <w:b/>
          <w:bCs/>
          <w:color w:val="151515"/>
          <w:sz w:val="18"/>
          <w:szCs w:val="18"/>
          <w:shd w:val="clear" w:color="auto" w:fill="FFFFFF"/>
        </w:rPr>
        <w:t>Prohibición de doble percepción de ingresos</w:t>
      </w:r>
    </w:p>
    <w:p w14:paraId="6A898820" w14:textId="77777777" w:rsidR="00BF41AF" w:rsidRPr="00735583" w:rsidRDefault="00BF41AF" w:rsidP="00BF41AF">
      <w:pPr>
        <w:pStyle w:val="Textonotapie"/>
        <w:jc w:val="both"/>
        <w:rPr>
          <w:sz w:val="16"/>
          <w:szCs w:val="16"/>
        </w:rPr>
      </w:pPr>
      <w:r w:rsidRPr="00787BA0">
        <w:rPr>
          <w:rFonts w:ascii="Arial Narrow" w:hAnsi="Arial Narrow" w:cs="Arial"/>
          <w:sz w:val="18"/>
          <w:szCs w:val="18"/>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87BA0">
        <w:rPr>
          <w:rFonts w:ascii="Arial Narrow" w:hAnsi="Arial Narrow" w:cs="Arial"/>
          <w:b/>
          <w:b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3"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7" w15:restartNumberingAfterBreak="0">
    <w:nsid w:val="56327B1D"/>
    <w:multiLevelType w:val="hybridMultilevel"/>
    <w:tmpl w:val="CF9E915A"/>
    <w:lvl w:ilvl="0" w:tplc="BC3CBDDA">
      <w:numFmt w:val="bullet"/>
      <w:lvlText w:val="-"/>
      <w:lvlJc w:val="left"/>
      <w:pPr>
        <w:ind w:left="720" w:hanging="360"/>
      </w:pPr>
      <w:rPr>
        <w:rFonts w:ascii="Arial Narrow" w:eastAsia="Batang"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EFA49E6"/>
    <w:multiLevelType w:val="hybridMultilevel"/>
    <w:tmpl w:val="7C80BD62"/>
    <w:lvl w:ilvl="0" w:tplc="BC3CBDDA">
      <w:numFmt w:val="bullet"/>
      <w:lvlText w:val="-"/>
      <w:lvlJc w:val="left"/>
      <w:pPr>
        <w:ind w:left="720" w:hanging="360"/>
      </w:pPr>
      <w:rPr>
        <w:rFonts w:ascii="Arial Narrow" w:eastAsia="Batang"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3"/>
  </w:num>
  <w:num w:numId="2" w16cid:durableId="1500609126">
    <w:abstractNumId w:val="0"/>
  </w:num>
  <w:num w:numId="3" w16cid:durableId="1896355742">
    <w:abstractNumId w:val="5"/>
  </w:num>
  <w:num w:numId="4" w16cid:durableId="1068917780">
    <w:abstractNumId w:val="11"/>
  </w:num>
  <w:num w:numId="5" w16cid:durableId="752164263">
    <w:abstractNumId w:val="9"/>
  </w:num>
  <w:num w:numId="6" w16cid:durableId="128089986">
    <w:abstractNumId w:val="6"/>
  </w:num>
  <w:num w:numId="7" w16cid:durableId="723866379">
    <w:abstractNumId w:val="6"/>
  </w:num>
  <w:num w:numId="8" w16cid:durableId="352463254">
    <w:abstractNumId w:val="1"/>
  </w:num>
  <w:num w:numId="9" w16cid:durableId="1950618890">
    <w:abstractNumId w:val="2"/>
  </w:num>
  <w:num w:numId="10" w16cid:durableId="1968507229">
    <w:abstractNumId w:val="10"/>
  </w:num>
  <w:num w:numId="11" w16cid:durableId="1429961551">
    <w:abstractNumId w:val="7"/>
  </w:num>
  <w:num w:numId="12" w16cid:durableId="1848131668">
    <w:abstractNumId w:val="4"/>
  </w:num>
  <w:num w:numId="13" w16cid:durableId="6646688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26DA7"/>
    <w:rsid w:val="00034F34"/>
    <w:rsid w:val="00035C28"/>
    <w:rsid w:val="00044DAF"/>
    <w:rsid w:val="000477C6"/>
    <w:rsid w:val="00050221"/>
    <w:rsid w:val="0005577E"/>
    <w:rsid w:val="0007479B"/>
    <w:rsid w:val="00084620"/>
    <w:rsid w:val="00092704"/>
    <w:rsid w:val="00097044"/>
    <w:rsid w:val="00097502"/>
    <w:rsid w:val="000A0C2D"/>
    <w:rsid w:val="000B6D1E"/>
    <w:rsid w:val="000D1979"/>
    <w:rsid w:val="000E43E2"/>
    <w:rsid w:val="000E5FD6"/>
    <w:rsid w:val="000F04FB"/>
    <w:rsid w:val="000F3B34"/>
    <w:rsid w:val="00112BDF"/>
    <w:rsid w:val="00113913"/>
    <w:rsid w:val="00117169"/>
    <w:rsid w:val="00121E7E"/>
    <w:rsid w:val="0013571D"/>
    <w:rsid w:val="001412A9"/>
    <w:rsid w:val="001565E6"/>
    <w:rsid w:val="00161211"/>
    <w:rsid w:val="00166A32"/>
    <w:rsid w:val="00173EA6"/>
    <w:rsid w:val="0018577A"/>
    <w:rsid w:val="001911FA"/>
    <w:rsid w:val="0019292F"/>
    <w:rsid w:val="001B74DB"/>
    <w:rsid w:val="001C02D5"/>
    <w:rsid w:val="001D7B09"/>
    <w:rsid w:val="001E5AA1"/>
    <w:rsid w:val="001F1878"/>
    <w:rsid w:val="001F2F96"/>
    <w:rsid w:val="001F7B6A"/>
    <w:rsid w:val="001F7F9B"/>
    <w:rsid w:val="0021134D"/>
    <w:rsid w:val="002445C1"/>
    <w:rsid w:val="0024709A"/>
    <w:rsid w:val="002617B7"/>
    <w:rsid w:val="002649D9"/>
    <w:rsid w:val="0029624E"/>
    <w:rsid w:val="002A51CD"/>
    <w:rsid w:val="002A75D5"/>
    <w:rsid w:val="002B4A7A"/>
    <w:rsid w:val="002F4BEF"/>
    <w:rsid w:val="002F5494"/>
    <w:rsid w:val="0030582D"/>
    <w:rsid w:val="00323CC0"/>
    <w:rsid w:val="00341581"/>
    <w:rsid w:val="003429F2"/>
    <w:rsid w:val="003664A4"/>
    <w:rsid w:val="00370379"/>
    <w:rsid w:val="0037309E"/>
    <w:rsid w:val="00380CD2"/>
    <w:rsid w:val="00391B9A"/>
    <w:rsid w:val="00392B2C"/>
    <w:rsid w:val="003C2A73"/>
    <w:rsid w:val="003D2C12"/>
    <w:rsid w:val="003E36B3"/>
    <w:rsid w:val="003E68AF"/>
    <w:rsid w:val="003F4961"/>
    <w:rsid w:val="0040059F"/>
    <w:rsid w:val="004045D0"/>
    <w:rsid w:val="00411673"/>
    <w:rsid w:val="004140F1"/>
    <w:rsid w:val="00415021"/>
    <w:rsid w:val="00417D56"/>
    <w:rsid w:val="00425538"/>
    <w:rsid w:val="00426604"/>
    <w:rsid w:val="00427A27"/>
    <w:rsid w:val="00431F90"/>
    <w:rsid w:val="00432961"/>
    <w:rsid w:val="004404EF"/>
    <w:rsid w:val="00447067"/>
    <w:rsid w:val="00466B60"/>
    <w:rsid w:val="00467D5B"/>
    <w:rsid w:val="004731A4"/>
    <w:rsid w:val="00475EFE"/>
    <w:rsid w:val="00487004"/>
    <w:rsid w:val="004901A0"/>
    <w:rsid w:val="00491055"/>
    <w:rsid w:val="00493943"/>
    <w:rsid w:val="004A72BD"/>
    <w:rsid w:val="004A7C8D"/>
    <w:rsid w:val="004B4A75"/>
    <w:rsid w:val="004B5194"/>
    <w:rsid w:val="004C68FF"/>
    <w:rsid w:val="004D3A84"/>
    <w:rsid w:val="004D5423"/>
    <w:rsid w:val="004E2F36"/>
    <w:rsid w:val="004E632F"/>
    <w:rsid w:val="0050513A"/>
    <w:rsid w:val="00513CAD"/>
    <w:rsid w:val="00530AC1"/>
    <w:rsid w:val="0054233A"/>
    <w:rsid w:val="005441C7"/>
    <w:rsid w:val="00550069"/>
    <w:rsid w:val="0059462A"/>
    <w:rsid w:val="005A1DF7"/>
    <w:rsid w:val="005C3279"/>
    <w:rsid w:val="005E5F90"/>
    <w:rsid w:val="00601421"/>
    <w:rsid w:val="00607E66"/>
    <w:rsid w:val="006153CA"/>
    <w:rsid w:val="00621247"/>
    <w:rsid w:val="00623222"/>
    <w:rsid w:val="00624B2C"/>
    <w:rsid w:val="00627EF7"/>
    <w:rsid w:val="0063226F"/>
    <w:rsid w:val="00642146"/>
    <w:rsid w:val="006435E2"/>
    <w:rsid w:val="00650BB8"/>
    <w:rsid w:val="00652377"/>
    <w:rsid w:val="00671FB9"/>
    <w:rsid w:val="006A1CEB"/>
    <w:rsid w:val="006B3913"/>
    <w:rsid w:val="006C4489"/>
    <w:rsid w:val="006D21AE"/>
    <w:rsid w:val="00705F72"/>
    <w:rsid w:val="00710315"/>
    <w:rsid w:val="00723C01"/>
    <w:rsid w:val="00724932"/>
    <w:rsid w:val="00726F5C"/>
    <w:rsid w:val="00734A53"/>
    <w:rsid w:val="00741DFD"/>
    <w:rsid w:val="00742661"/>
    <w:rsid w:val="00745E9D"/>
    <w:rsid w:val="0076410D"/>
    <w:rsid w:val="00771EDE"/>
    <w:rsid w:val="007730BB"/>
    <w:rsid w:val="00782C0D"/>
    <w:rsid w:val="007909BF"/>
    <w:rsid w:val="00795031"/>
    <w:rsid w:val="007962F7"/>
    <w:rsid w:val="00796DF4"/>
    <w:rsid w:val="007A13DA"/>
    <w:rsid w:val="007A6A6D"/>
    <w:rsid w:val="007B2F6E"/>
    <w:rsid w:val="007B48E1"/>
    <w:rsid w:val="007B654F"/>
    <w:rsid w:val="007C559C"/>
    <w:rsid w:val="007C5F2F"/>
    <w:rsid w:val="007D538D"/>
    <w:rsid w:val="007E0199"/>
    <w:rsid w:val="007E13B6"/>
    <w:rsid w:val="007E212F"/>
    <w:rsid w:val="007E44FD"/>
    <w:rsid w:val="007E739B"/>
    <w:rsid w:val="007F74C1"/>
    <w:rsid w:val="0081231F"/>
    <w:rsid w:val="008145C7"/>
    <w:rsid w:val="00836E3F"/>
    <w:rsid w:val="008416DD"/>
    <w:rsid w:val="00846649"/>
    <w:rsid w:val="008532E8"/>
    <w:rsid w:val="00855466"/>
    <w:rsid w:val="00862409"/>
    <w:rsid w:val="0086431B"/>
    <w:rsid w:val="00874189"/>
    <w:rsid w:val="008A711E"/>
    <w:rsid w:val="008B1059"/>
    <w:rsid w:val="008B1D5A"/>
    <w:rsid w:val="008B2DB9"/>
    <w:rsid w:val="008F5F40"/>
    <w:rsid w:val="0090468A"/>
    <w:rsid w:val="009315A8"/>
    <w:rsid w:val="00932546"/>
    <w:rsid w:val="00941353"/>
    <w:rsid w:val="0094429E"/>
    <w:rsid w:val="0094505D"/>
    <w:rsid w:val="00945606"/>
    <w:rsid w:val="00992017"/>
    <w:rsid w:val="00996062"/>
    <w:rsid w:val="00997381"/>
    <w:rsid w:val="0099767E"/>
    <w:rsid w:val="009C4AA7"/>
    <w:rsid w:val="009D450F"/>
    <w:rsid w:val="009D6B70"/>
    <w:rsid w:val="009E19BF"/>
    <w:rsid w:val="009E491A"/>
    <w:rsid w:val="00A148A5"/>
    <w:rsid w:val="00A16B56"/>
    <w:rsid w:val="00A26EE3"/>
    <w:rsid w:val="00A57D6C"/>
    <w:rsid w:val="00A741A5"/>
    <w:rsid w:val="00A80FB4"/>
    <w:rsid w:val="00A82317"/>
    <w:rsid w:val="00AA4456"/>
    <w:rsid w:val="00AA5F0A"/>
    <w:rsid w:val="00AC26DB"/>
    <w:rsid w:val="00AC4159"/>
    <w:rsid w:val="00AC45CF"/>
    <w:rsid w:val="00AC57B8"/>
    <w:rsid w:val="00AC5C1F"/>
    <w:rsid w:val="00AD0618"/>
    <w:rsid w:val="00AD7F57"/>
    <w:rsid w:val="00AF6E33"/>
    <w:rsid w:val="00B13327"/>
    <w:rsid w:val="00B13C3A"/>
    <w:rsid w:val="00B2698D"/>
    <w:rsid w:val="00B35C7F"/>
    <w:rsid w:val="00B43080"/>
    <w:rsid w:val="00B77111"/>
    <w:rsid w:val="00B8276C"/>
    <w:rsid w:val="00B92EA5"/>
    <w:rsid w:val="00B97F2A"/>
    <w:rsid w:val="00BA12D7"/>
    <w:rsid w:val="00BA1A43"/>
    <w:rsid w:val="00BF2913"/>
    <w:rsid w:val="00BF41AF"/>
    <w:rsid w:val="00BF747D"/>
    <w:rsid w:val="00C01528"/>
    <w:rsid w:val="00C03328"/>
    <w:rsid w:val="00C07928"/>
    <w:rsid w:val="00C13D10"/>
    <w:rsid w:val="00C22AE4"/>
    <w:rsid w:val="00C25995"/>
    <w:rsid w:val="00C32B3E"/>
    <w:rsid w:val="00C37B32"/>
    <w:rsid w:val="00C45BD8"/>
    <w:rsid w:val="00C57BEF"/>
    <w:rsid w:val="00C85268"/>
    <w:rsid w:val="00C87DF6"/>
    <w:rsid w:val="00C9103C"/>
    <w:rsid w:val="00C938DD"/>
    <w:rsid w:val="00C951D3"/>
    <w:rsid w:val="00CA767B"/>
    <w:rsid w:val="00CB5161"/>
    <w:rsid w:val="00CE4D50"/>
    <w:rsid w:val="00CE6CFD"/>
    <w:rsid w:val="00CF4A5C"/>
    <w:rsid w:val="00D05AC1"/>
    <w:rsid w:val="00D12CC0"/>
    <w:rsid w:val="00D21754"/>
    <w:rsid w:val="00D25275"/>
    <w:rsid w:val="00D3375F"/>
    <w:rsid w:val="00D40212"/>
    <w:rsid w:val="00D407FF"/>
    <w:rsid w:val="00D50381"/>
    <w:rsid w:val="00D5172A"/>
    <w:rsid w:val="00D67259"/>
    <w:rsid w:val="00D7360A"/>
    <w:rsid w:val="00DB0FED"/>
    <w:rsid w:val="00DB5029"/>
    <w:rsid w:val="00DB5319"/>
    <w:rsid w:val="00DD6649"/>
    <w:rsid w:val="00DE169D"/>
    <w:rsid w:val="00DF7795"/>
    <w:rsid w:val="00E011CF"/>
    <w:rsid w:val="00E03CB7"/>
    <w:rsid w:val="00E2161C"/>
    <w:rsid w:val="00E4090C"/>
    <w:rsid w:val="00E41B75"/>
    <w:rsid w:val="00E508E6"/>
    <w:rsid w:val="00E52226"/>
    <w:rsid w:val="00E5334B"/>
    <w:rsid w:val="00E65D9F"/>
    <w:rsid w:val="00E715B8"/>
    <w:rsid w:val="00E74F7A"/>
    <w:rsid w:val="00E7526A"/>
    <w:rsid w:val="00E7715D"/>
    <w:rsid w:val="00E8095F"/>
    <w:rsid w:val="00E82A89"/>
    <w:rsid w:val="00E82AE7"/>
    <w:rsid w:val="00E8648F"/>
    <w:rsid w:val="00E874DD"/>
    <w:rsid w:val="00E95A24"/>
    <w:rsid w:val="00EA5810"/>
    <w:rsid w:val="00EE0162"/>
    <w:rsid w:val="00F0183F"/>
    <w:rsid w:val="00F11678"/>
    <w:rsid w:val="00F44EC4"/>
    <w:rsid w:val="00F6489D"/>
    <w:rsid w:val="00F74BB4"/>
    <w:rsid w:val="00F75877"/>
    <w:rsid w:val="00F81855"/>
    <w:rsid w:val="00FB365A"/>
    <w:rsid w:val="00FC1E24"/>
    <w:rsid w:val="00FC47B4"/>
    <w:rsid w:val="00FD0A14"/>
    <w:rsid w:val="00FD0F41"/>
    <w:rsid w:val="00FE245F"/>
    <w:rsid w:val="00FE4D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paragraph" w:styleId="Textonotapie">
    <w:name w:val="footnote text"/>
    <w:basedOn w:val="Normal"/>
    <w:link w:val="TextonotapieCar"/>
    <w:uiPriority w:val="99"/>
    <w:semiHidden/>
    <w:unhideWhenUsed/>
    <w:rsid w:val="00E8648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648F"/>
    <w:rPr>
      <w:rFonts w:ascii="Calibri" w:eastAsia="Batang" w:hAnsi="Calibri" w:cs="Times New Roman"/>
      <w:kern w:val="0"/>
      <w:sz w:val="20"/>
      <w:szCs w:val="20"/>
      <w14:ligatures w14:val="none"/>
    </w:rPr>
  </w:style>
  <w:style w:type="paragraph" w:styleId="Sinespaciado">
    <w:name w:val="No Spacing"/>
    <w:uiPriority w:val="1"/>
    <w:qFormat/>
    <w:rsid w:val="00E8648F"/>
    <w:pPr>
      <w:spacing w:after="0" w:line="240" w:lineRule="auto"/>
    </w:pPr>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B43080"/>
    <w:rPr>
      <w:sz w:val="16"/>
      <w:szCs w:val="16"/>
    </w:rPr>
  </w:style>
  <w:style w:type="paragraph" w:styleId="Textocomentario">
    <w:name w:val="annotation text"/>
    <w:basedOn w:val="Normal"/>
    <w:link w:val="TextocomentarioCar"/>
    <w:uiPriority w:val="99"/>
    <w:unhideWhenUsed/>
    <w:rsid w:val="00B43080"/>
    <w:pPr>
      <w:spacing w:line="240" w:lineRule="auto"/>
    </w:pPr>
    <w:rPr>
      <w:sz w:val="20"/>
      <w:szCs w:val="20"/>
    </w:rPr>
  </w:style>
  <w:style w:type="character" w:customStyle="1" w:styleId="TextocomentarioCar">
    <w:name w:val="Texto comentario Car"/>
    <w:basedOn w:val="Fuentedeprrafopredeter"/>
    <w:link w:val="Textocomentario"/>
    <w:uiPriority w:val="99"/>
    <w:rsid w:val="00B43080"/>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B43080"/>
    <w:rPr>
      <w:b/>
      <w:bCs/>
    </w:rPr>
  </w:style>
  <w:style w:type="character" w:customStyle="1" w:styleId="AsuntodelcomentarioCar">
    <w:name w:val="Asunto del comentario Car"/>
    <w:basedOn w:val="TextocomentarioCar"/>
    <w:link w:val="Asuntodelcomentario"/>
    <w:uiPriority w:val="99"/>
    <w:semiHidden/>
    <w:rsid w:val="00B43080"/>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2B43B379539104FBE9BAC648669DE8F" ma:contentTypeVersion="0" ma:contentTypeDescription="Crear nuevo documento." ma:contentTypeScope="" ma:versionID="716f1eab16a33e6580255c8495ba3bb2">
  <xsd:schema xmlns:xsd="http://www.w3.org/2001/XMLSchema" xmlns:xs="http://www.w3.org/2001/XMLSchema" xmlns:p="http://schemas.microsoft.com/office/2006/metadata/properties" targetNamespace="http://schemas.microsoft.com/office/2006/metadata/properties" ma:root="true" ma:fieldsID="6d5dc154ea01490bf84125b8fc32eef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0C27C2-F597-4EE0-AF72-CADF99F79F2F}">
  <ds:schemaRefs>
    <ds:schemaRef ds:uri="http://schemas.openxmlformats.org/officeDocument/2006/bibliography"/>
  </ds:schemaRefs>
</ds:datastoreItem>
</file>

<file path=customXml/itemProps2.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3.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EA01AD-065C-42C3-A75F-6ABD2741B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3240</Words>
  <Characters>18468</Characters>
  <Application>Microsoft Office Word</Application>
  <DocSecurity>0</DocSecurity>
  <Lines>369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Sandoval Cayro</dc:creator>
  <cp:keywords/>
  <dc:description/>
  <cp:lastModifiedBy>Jose Luis Fernandez Gamarra</cp:lastModifiedBy>
  <cp:revision>3</cp:revision>
  <dcterms:created xsi:type="dcterms:W3CDTF">2026-03-05T22:14:00Z</dcterms:created>
  <dcterms:modified xsi:type="dcterms:W3CDTF">2026-03-10T20:25:00Z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0x01010032B43B379539104FBE9BAC648669DE8F</vt:lpwstr>
  </property>
</Properties>
</file>