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834887" w:rsidRDefault="00834887" w:rsidP="0001681A">
      <w:pPr>
        <w:rPr>
          <w:rFonts w:ascii="Arial" w:hAnsi="Arial" w:cs="Arial"/>
          <w:b/>
        </w:rPr>
      </w:pPr>
      <w:r w:rsidRPr="00834887">
        <w:rPr>
          <w:rFonts w:ascii="Arial" w:hAnsi="Arial" w:cs="Arial"/>
          <w:b/>
        </w:rPr>
        <w:drawing>
          <wp:inline distT="0" distB="0" distL="0" distR="0" wp14:anchorId="17A78FD2" wp14:editId="53DBB585">
            <wp:extent cx="5400040" cy="24688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887" w:rsidRDefault="00834887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Pr="00834887">
        <w:rPr>
          <w:rFonts w:ascii="Arial" w:hAnsi="Arial" w:cs="Arial"/>
          <w:b/>
        </w:rPr>
        <w:drawing>
          <wp:inline distT="0" distB="0" distL="0" distR="0" wp14:anchorId="715C72B8" wp14:editId="4D6C11F8">
            <wp:extent cx="4877481" cy="4382112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7481" cy="438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887" w:rsidRDefault="00834887" w:rsidP="0001681A">
      <w:pPr>
        <w:rPr>
          <w:rFonts w:ascii="Arial" w:hAnsi="Arial" w:cs="Arial"/>
          <w:b/>
        </w:rPr>
      </w:pPr>
    </w:p>
    <w:p w:rsidR="00834887" w:rsidRDefault="00834887" w:rsidP="0001681A">
      <w:pPr>
        <w:rPr>
          <w:rFonts w:ascii="Arial" w:hAnsi="Arial" w:cs="Arial"/>
          <w:b/>
        </w:rPr>
      </w:pPr>
      <w:r w:rsidRPr="00834887">
        <w:rPr>
          <w:rFonts w:ascii="Arial" w:hAnsi="Arial" w:cs="Arial"/>
          <w:b/>
        </w:rPr>
        <w:lastRenderedPageBreak/>
        <w:drawing>
          <wp:inline distT="0" distB="0" distL="0" distR="0" wp14:anchorId="383BE8C7" wp14:editId="14D78B28">
            <wp:extent cx="5001323" cy="2152950"/>
            <wp:effectExtent l="0" t="0" r="889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4887" w:rsidRDefault="00834887" w:rsidP="0001681A">
      <w:pPr>
        <w:rPr>
          <w:rFonts w:ascii="Arial" w:hAnsi="Arial" w:cs="Arial"/>
          <w:b/>
        </w:rPr>
      </w:pPr>
    </w:p>
    <w:sectPr w:rsidR="008348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34887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25751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2026-03-11T16:16:00Z</dcterms:modified>
</cp:coreProperties>
</file>