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N°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r>
              <w:rPr>
                <w:rFonts w:ascii="Arial" w:hAnsi="Arial" w:cs="Arial"/>
                <w:b/>
                <w:bCs/>
                <w:sz w:val="20"/>
              </w:rPr>
              <w:t>Cotizacion</w:t>
            </w:r>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7D747977" w:rsidR="007F1068" w:rsidRPr="00851EE9" w:rsidRDefault="005E2706" w:rsidP="00FB4C38">
            <w:pPr>
              <w:widowControl w:val="0"/>
              <w:spacing w:after="0" w:line="240" w:lineRule="auto"/>
              <w:jc w:val="center"/>
              <w:rPr>
                <w:rFonts w:ascii="Arial" w:hAnsi="Arial" w:cs="Arial"/>
                <w:b/>
                <w:bCs/>
                <w:sz w:val="16"/>
                <w:szCs w:val="16"/>
              </w:rPr>
            </w:pPr>
            <w:r>
              <w:rPr>
                <w:rFonts w:ascii="Arial" w:hAnsi="Arial" w:cs="Arial"/>
                <w:b/>
                <w:bCs/>
                <w:sz w:val="16"/>
                <w:szCs w:val="16"/>
              </w:rPr>
              <w:t>Cotización N° 0</w:t>
            </w:r>
            <w:r w:rsidR="00D8085D">
              <w:rPr>
                <w:rFonts w:ascii="Arial" w:hAnsi="Arial" w:cs="Arial"/>
                <w:b/>
                <w:bCs/>
                <w:sz w:val="16"/>
                <w:szCs w:val="16"/>
              </w:rPr>
              <w:t>30</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17E78118" w:rsidR="007F1068" w:rsidRPr="00851EE9" w:rsidRDefault="00413474" w:rsidP="00FB4C38">
            <w:pPr>
              <w:widowControl w:val="0"/>
              <w:spacing w:after="0" w:line="240" w:lineRule="auto"/>
              <w:jc w:val="center"/>
              <w:rPr>
                <w:rFonts w:ascii="Arial" w:hAnsi="Arial" w:cs="Arial"/>
                <w:b/>
                <w:bCs/>
                <w:sz w:val="16"/>
                <w:szCs w:val="16"/>
              </w:rPr>
            </w:pPr>
            <w:r>
              <w:rPr>
                <w:rFonts w:ascii="Arial" w:hAnsi="Arial" w:cs="Arial"/>
                <w:b/>
                <w:bCs/>
                <w:sz w:val="16"/>
                <w:szCs w:val="16"/>
              </w:rPr>
              <w:t>13/03/2026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40E8A700" w:rsidR="00F05937" w:rsidRPr="00851EE9" w:rsidRDefault="005E300B" w:rsidP="00FB4C38">
            <w:pPr>
              <w:widowControl w:val="0"/>
              <w:spacing w:after="0" w:line="240" w:lineRule="auto"/>
              <w:jc w:val="center"/>
              <w:rPr>
                <w:rFonts w:ascii="Arial" w:hAnsi="Arial" w:cs="Arial"/>
                <w:b/>
                <w:bCs/>
                <w:sz w:val="16"/>
                <w:szCs w:val="16"/>
              </w:rPr>
            </w:pPr>
            <w:r>
              <w:rPr>
                <w:rFonts w:ascii="Arial" w:hAnsi="Arial" w:cs="Arial"/>
                <w:b/>
                <w:bCs/>
                <w:sz w:val="16"/>
                <w:szCs w:val="16"/>
              </w:rPr>
              <w:t>33ª Brigada de Infanteria</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7CAD859" w:rsidR="00F05937" w:rsidRPr="00851EE9" w:rsidRDefault="00F262A5"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Fuerte Pachacutec – Macamango S/N</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051FA30E"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949685744</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0C456895"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Contrataciones33briginf@gmail.com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42562B"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Samir Huaman Oblitas</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05961FB4" w14:textId="09D85DBF" w:rsidR="006161C4" w:rsidRPr="00413474" w:rsidRDefault="00CD3F1D" w:rsidP="00C3132A">
            <w:pPr>
              <w:widowControl w:val="0"/>
              <w:spacing w:after="0" w:line="240" w:lineRule="auto"/>
              <w:jc w:val="both"/>
              <w:rPr>
                <w:rFonts w:ascii="Arial" w:hAnsi="Arial" w:cs="Arial"/>
                <w:b/>
                <w:bCs/>
                <w:szCs w:val="22"/>
              </w:rPr>
            </w:pPr>
            <w:r>
              <w:rPr>
                <w:rFonts w:ascii="Century Gothic" w:hAnsi="Century Gothic"/>
                <w:b/>
                <w:bCs/>
                <w:sz w:val="16"/>
              </w:rPr>
              <w:t>SERVICIO DE AUXILIAR ADMINISTRATIVO PARA LA SECCION DE INTENDENCIA DE LA 33ª BRIG INF, PARA LOS MESES MARZO A JUNIO AF-2026.</w:t>
            </w: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09087878" w:rsidR="006161C4" w:rsidRPr="00851EE9" w:rsidRDefault="0042365B"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7DB4E373"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N°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4A571CE0" w:rsidR="00CE3D96" w:rsidRPr="00851EE9" w:rsidRDefault="00CE3D96" w:rsidP="00FB4C38">
            <w:pPr>
              <w:widowControl w:val="0"/>
              <w:spacing w:after="0" w:line="240" w:lineRule="auto"/>
              <w:jc w:val="center"/>
              <w:rPr>
                <w:rFonts w:ascii="Arial" w:hAnsi="Arial" w:cs="Arial"/>
                <w:b/>
                <w:bCs/>
                <w:sz w:val="16"/>
                <w:szCs w:val="16"/>
              </w:rPr>
            </w:pP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27F8B626" w:rsidR="0042365B" w:rsidRDefault="003B61F7" w:rsidP="00B53186">
            <w:pPr>
              <w:widowControl w:val="0"/>
              <w:spacing w:after="0" w:line="240" w:lineRule="auto"/>
              <w:rPr>
                <w:rFonts w:ascii="Arial" w:hAnsi="Arial" w:cs="Arial"/>
                <w:b/>
                <w:bCs/>
                <w:sz w:val="20"/>
              </w:rPr>
            </w:pPr>
            <w:r>
              <w:rPr>
                <w:noProof/>
                <w:lang w:val="es-PE"/>
              </w:rPr>
              <w:drawing>
                <wp:anchor distT="0" distB="0" distL="114300" distR="114300" simplePos="0" relativeHeight="251659264" behindDoc="0" locked="0" layoutInCell="1" allowOverlap="1" wp14:anchorId="4ABF5B87" wp14:editId="34531CB4">
                  <wp:simplePos x="0" y="0"/>
                  <wp:positionH relativeFrom="column">
                    <wp:posOffset>1944370</wp:posOffset>
                  </wp:positionH>
                  <wp:positionV relativeFrom="paragraph">
                    <wp:posOffset>73025</wp:posOffset>
                  </wp:positionV>
                  <wp:extent cx="1769745" cy="1247775"/>
                  <wp:effectExtent l="0" t="0" r="190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769745" cy="1247775"/>
                          </a:xfrm>
                          <a:prstGeom prst="rect">
                            <a:avLst/>
                          </a:prstGeom>
                        </pic:spPr>
                      </pic:pic>
                    </a:graphicData>
                  </a:graphic>
                  <wp14:sizeRelH relativeFrom="margin">
                    <wp14:pctWidth>0</wp14:pctWidth>
                  </wp14:sizeRelH>
                  <wp14:sizeRelV relativeFrom="margin">
                    <wp14:pctHeight>0</wp14:pctHeight>
                  </wp14:sizeRelV>
                </wp:anchor>
              </w:drawing>
            </w:r>
          </w:p>
          <w:p w14:paraId="100C22F6" w14:textId="28CEFE26" w:rsidR="0042365B" w:rsidRDefault="0042365B" w:rsidP="00B53186">
            <w:pPr>
              <w:widowControl w:val="0"/>
              <w:spacing w:after="0" w:line="240" w:lineRule="auto"/>
              <w:rPr>
                <w:rFonts w:ascii="Arial" w:hAnsi="Arial" w:cs="Arial"/>
                <w:b/>
                <w:bCs/>
                <w:sz w:val="20"/>
              </w:rPr>
            </w:pPr>
          </w:p>
          <w:p w14:paraId="0BCD82D8" w14:textId="1153AA9B" w:rsidR="0042365B" w:rsidRDefault="0042365B" w:rsidP="00B53186">
            <w:pPr>
              <w:widowControl w:val="0"/>
              <w:spacing w:after="0" w:line="240" w:lineRule="auto"/>
              <w:rPr>
                <w:rFonts w:ascii="Arial" w:hAnsi="Arial" w:cs="Arial"/>
                <w:b/>
                <w:bCs/>
                <w:sz w:val="20"/>
              </w:rPr>
            </w:pPr>
          </w:p>
          <w:p w14:paraId="73A80791" w14:textId="71E426B6" w:rsidR="0042365B" w:rsidRDefault="0042365B" w:rsidP="00B53186">
            <w:pPr>
              <w:widowControl w:val="0"/>
              <w:spacing w:after="0" w:line="240" w:lineRule="auto"/>
              <w:rPr>
                <w:rFonts w:ascii="Arial" w:hAnsi="Arial" w:cs="Arial"/>
                <w:b/>
                <w:bCs/>
                <w:sz w:val="20"/>
              </w:rPr>
            </w:pPr>
          </w:p>
          <w:p w14:paraId="28142E66" w14:textId="3CCB1FFC" w:rsidR="0042365B" w:rsidRDefault="0042365B" w:rsidP="00B53186">
            <w:pPr>
              <w:widowControl w:val="0"/>
              <w:spacing w:after="0" w:line="240" w:lineRule="auto"/>
              <w:rPr>
                <w:rFonts w:ascii="Arial" w:hAnsi="Arial" w:cs="Arial"/>
                <w:b/>
                <w:bCs/>
                <w:sz w:val="20"/>
              </w:rPr>
            </w:pPr>
          </w:p>
          <w:p w14:paraId="0B39B5E2" w14:textId="498D2B87"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3BEE4DD2" w:rsidR="0042365B" w:rsidRDefault="0042365B" w:rsidP="00B53186">
            <w:pPr>
              <w:widowControl w:val="0"/>
              <w:spacing w:after="0" w:line="240" w:lineRule="auto"/>
              <w:rPr>
                <w:rFonts w:ascii="Arial" w:hAnsi="Arial" w:cs="Arial"/>
                <w:b/>
                <w:bCs/>
                <w:sz w:val="20"/>
              </w:rPr>
            </w:pPr>
          </w:p>
          <w:p w14:paraId="7539F626" w14:textId="0C3F9563"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58A85C5F"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0AD51409" w14:textId="01CC1F96" w:rsidR="547ACE37" w:rsidRDefault="547ACE37">
      <w:r>
        <w:br w:type="page"/>
      </w:r>
    </w:p>
    <w:p w14:paraId="3B505CCA" w14:textId="1C80CA21" w:rsidR="00034755" w:rsidRPr="0048250C" w:rsidRDefault="001D5FF7" w:rsidP="00FB4C38">
      <w:pPr>
        <w:spacing w:after="0" w:line="240" w:lineRule="auto"/>
        <w:jc w:val="center"/>
        <w:textAlignment w:val="baseline"/>
        <w:rPr>
          <w:rFonts w:ascii="Arial" w:eastAsia="Times New Roman" w:hAnsi="Arial" w:cs="Arial"/>
          <w:b/>
          <w:bCs/>
          <w:color w:val="auto"/>
          <w:sz w:val="20"/>
          <w:lang w:val="es-ES"/>
        </w:rPr>
      </w:pPr>
      <w:r w:rsidRPr="0048250C">
        <w:rPr>
          <w:rFonts w:ascii="Arial" w:eastAsia="Times New Roman" w:hAnsi="Arial" w:cs="Arial"/>
          <w:b/>
          <w:bCs/>
          <w:color w:val="auto"/>
          <w:sz w:val="20"/>
          <w:lang w:val="es-ES"/>
        </w:rPr>
        <w:lastRenderedPageBreak/>
        <w:t>ANEXO N°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0D10866F" w14:textId="259F7891" w:rsidR="006438D8" w:rsidRPr="00B9486B" w:rsidRDefault="000D36A9" w:rsidP="00FB4C38">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B9486B">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FC3C28"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50145D18" w14:textId="77777777" w:rsidR="006438D8" w:rsidRDefault="006438D8" w:rsidP="00FB4C38">
      <w:pPr>
        <w:spacing w:after="0" w:line="240" w:lineRule="auto"/>
        <w:jc w:val="both"/>
        <w:textAlignment w:val="baseline"/>
        <w:rPr>
          <w:rFonts w:ascii="Arial" w:hAnsi="Arial" w:cs="Arial"/>
          <w:b/>
          <w:bCs/>
          <w:szCs w:val="16"/>
        </w:rPr>
      </w:pPr>
    </w:p>
    <w:p w14:paraId="1EC8E22B" w14:textId="7E6DA9B4"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N°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Nº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Nº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N°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N° 28024, Ley que regula la gestión de intereses en la administración pública y su reglamento, aprobado por Decreto Supremo N° 120-2019-PCM, </w:t>
      </w:r>
      <w:r w:rsidRPr="2796E4A3">
        <w:rPr>
          <w:rFonts w:ascii="Arial" w:hAnsi="Arial" w:cs="Arial"/>
          <w:sz w:val="20"/>
        </w:rPr>
        <w:t>así como el marco de aplicación de la Ley N° 31564, Ley de prevención y mitigación del conflicto de intereses en el acceso y salida de personal del servicio público, y su reglamento aprobado por Decreto Supremo N°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artículo IV del Título Preliminar la Ley N°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A188B6" id="_x0000_t202" coordsize="21600,21600" o:spt="202" path="m,l,21600r21600,l21600,xe">
                <v:stroke joinstyle="miter"/>
                <v:path gradientshapeok="t" o:connecttype="rect"/>
              </v:shapetype>
              <v:shape id="Cuadro de texto 1137777329" o:spid="_x0000_s1026"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Nº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42D699B1" w14:textId="4D0AFAE1"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2A6E4E3F" w14:textId="77777777" w:rsidR="00712314" w:rsidRPr="006438D8" w:rsidRDefault="00712314" w:rsidP="00511045">
      <w:pPr>
        <w:spacing w:after="0" w:line="240" w:lineRule="auto"/>
        <w:jc w:val="both"/>
        <w:textAlignment w:val="baseline"/>
        <w:rPr>
          <w:rFonts w:ascii="Arial" w:eastAsia="Times New Roman" w:hAnsi="Arial" w:cs="Arial"/>
          <w:color w:val="auto"/>
          <w:sz w:val="18"/>
          <w:szCs w:val="18"/>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N°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Ley General de Contrataciones Públicas, lo cual acredito documentalmente para la presentación de ofertas, de conformidad con el numeral 39.4 del artículo 39 del Reglamento de  la Ley N° 32069, Ley General de Contrataciones del Públicas, aprobado por Decreto Supremo N°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Nº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752E6F44"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lastRenderedPageBreak/>
        <w:t>DECLARACIÓN JURADA DE CUMPLIMIENTO DE CONDICIONES PARA LA APLICACIÓN DE LA EXONERACIÓN DEL IGV</w:t>
      </w:r>
      <w:r w:rsidRPr="003F232E">
        <w:rPr>
          <w:rFonts w:ascii="Arial" w:eastAsia="Times New Roman" w:hAnsi="Arial" w:cs="Arial"/>
          <w:color w:val="auto"/>
          <w:sz w:val="20"/>
        </w:rPr>
        <w:t> </w:t>
      </w:r>
    </w:p>
    <w:p w14:paraId="116F6C15"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A92162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68BCAB"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157044EB" w14:textId="455E1660"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2EBF00B0" w14:textId="74034524" w:rsidR="00511045" w:rsidRPr="006438D8" w:rsidRDefault="00511045" w:rsidP="00511045">
      <w:pPr>
        <w:spacing w:after="0" w:line="240" w:lineRule="auto"/>
        <w:jc w:val="both"/>
        <w:textAlignment w:val="baseline"/>
        <w:rPr>
          <w:rFonts w:ascii="Arial" w:eastAsia="Times New Roman" w:hAnsi="Arial" w:cs="Arial"/>
          <w:color w:val="auto"/>
          <w:sz w:val="18"/>
          <w:szCs w:val="18"/>
        </w:rPr>
      </w:pPr>
    </w:p>
    <w:p w14:paraId="32F21FF8"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0DC12DE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2047BCC8">
        <w:rPr>
          <w:rFonts w:ascii="Arial" w:eastAsia="Times New Roman" w:hAnsi="Arial" w:cs="Arial"/>
          <w:color w:val="auto"/>
          <w:sz w:val="20"/>
        </w:rPr>
        <w:t> </w:t>
      </w:r>
    </w:p>
    <w:p w14:paraId="470AFBB1"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lang w:val="es-ES"/>
        </w:rPr>
        <w:t xml:space="preserve">Mediante el presente el suscrito, postor y/o representante legal de </w:t>
      </w:r>
      <w:r w:rsidRPr="00103B88">
        <w:rPr>
          <w:rFonts w:ascii="Arial" w:eastAsia="Times New Roman" w:hAnsi="Arial" w:cs="Arial"/>
          <w:b/>
          <w:color w:val="auto"/>
          <w:sz w:val="20"/>
          <w:u w:val="single"/>
          <w:lang w:val="es-ES"/>
        </w:rPr>
        <w:t>[CONSIGNAR EN CASO DE SER PERSONA JURÍDICA]</w:t>
      </w:r>
      <w:r w:rsidRPr="7CB98264">
        <w:rPr>
          <w:rFonts w:ascii="Arial" w:eastAsia="Times New Roman" w:hAnsi="Arial" w:cs="Arial"/>
          <w:color w:val="auto"/>
          <w:sz w:val="20"/>
          <w:lang w:val="es-ES"/>
        </w:rPr>
        <w:t>, declaro bajo juramento que gozo del beneficio de la exoneración del IGV previsto en la Ley Nº 27037, Ley de Promoción de la Inversión en la Amazonía, dado que cumplo con las condiciones siguientes:  </w:t>
      </w:r>
    </w:p>
    <w:p w14:paraId="0B668A0C" w14:textId="77777777" w:rsidR="00AC5716" w:rsidRPr="00851EE9" w:rsidRDefault="00AC5716" w:rsidP="00AC5716">
      <w:pPr>
        <w:spacing w:after="0" w:line="240" w:lineRule="auto"/>
        <w:ind w:left="705" w:hanging="70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7CAB28B"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1.-</w:t>
      </w:r>
      <w:r w:rsidRPr="00851EE9">
        <w:rPr>
          <w:rFonts w:ascii="Arial" w:eastAsia="Times New Roman" w:hAnsi="Arial" w:cs="Arial"/>
          <w:color w:val="auto"/>
          <w:sz w:val="20"/>
        </w:rPr>
        <w:tab/>
        <w:t>Que el domicilio fiscal de la empresa</w:t>
      </w:r>
      <w:r w:rsidRPr="00851EE9">
        <w:rPr>
          <w:rFonts w:ascii="Arial" w:eastAsia="Times New Roman" w:hAnsi="Arial" w:cs="Arial"/>
          <w:color w:val="auto"/>
          <w:sz w:val="19"/>
          <w:szCs w:val="19"/>
          <w:vertAlign w:val="superscript"/>
        </w:rPr>
        <w:t>41</w:t>
      </w:r>
      <w:r w:rsidRPr="00851EE9">
        <w:rPr>
          <w:rFonts w:ascii="Arial" w:eastAsia="Times New Roman" w:hAnsi="Arial" w:cs="Arial"/>
          <w:color w:val="auto"/>
          <w:sz w:val="20"/>
        </w:rPr>
        <w:t xml:space="preserve"> se encuentra ubicada en la Amazonía y coincide con el lugar establecido como sede central (donde tiene su administración y lleva su contabilidad); </w:t>
      </w:r>
    </w:p>
    <w:p w14:paraId="36306393"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7968D996"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2.-</w:t>
      </w:r>
      <w:r w:rsidRPr="00851EE9">
        <w:rPr>
          <w:rFonts w:ascii="Arial" w:eastAsia="Times New Roman" w:hAnsi="Arial" w:cs="Arial"/>
          <w:color w:val="auto"/>
          <w:sz w:val="20"/>
        </w:rPr>
        <w:tab/>
        <w:t>Que la empresa se encuentra inscrita en las Oficinas Registrales de la Amazonía (exigible en caso de personas jurídicas); </w:t>
      </w:r>
    </w:p>
    <w:p w14:paraId="467051DE"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E018D9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3.-</w:t>
      </w:r>
      <w:r w:rsidRPr="00851EE9">
        <w:rPr>
          <w:rFonts w:ascii="Arial" w:eastAsia="Times New Roman" w:hAnsi="Arial" w:cs="Arial"/>
          <w:color w:val="auto"/>
          <w:sz w:val="20"/>
        </w:rPr>
        <w:tab/>
        <w:t>Que, al menos el setenta por ciento (70%) de los activos fijos de la empresa se encuentran en la Amazonía; y </w:t>
      </w:r>
    </w:p>
    <w:p w14:paraId="7CA18875"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BFCEFF5" w14:textId="7BF9ACBB"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4.-</w:t>
      </w:r>
      <w:r w:rsidRPr="00851EE9">
        <w:rPr>
          <w:rFonts w:ascii="Arial" w:eastAsia="Times New Roman" w:hAnsi="Arial" w:cs="Arial"/>
          <w:color w:val="auto"/>
          <w:sz w:val="20"/>
        </w:rPr>
        <w:tab/>
        <w:t>Que la empresa no tiene producción fuera de la Amazonía. </w:t>
      </w:r>
    </w:p>
    <w:p w14:paraId="118E62CC" w14:textId="77777777" w:rsidR="00AC5716" w:rsidRPr="00851EE9" w:rsidRDefault="00AC5716" w:rsidP="00AC5716">
      <w:pPr>
        <w:spacing w:after="0" w:line="240" w:lineRule="auto"/>
        <w:ind w:left="270" w:hanging="27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E70E8F4"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CA59EFF" w14:textId="77777777" w:rsidR="00AC5716" w:rsidRPr="004A2DF1" w:rsidRDefault="00AC5716" w:rsidP="00AC5716">
      <w:pPr>
        <w:spacing w:after="0" w:line="240" w:lineRule="auto"/>
        <w:jc w:val="both"/>
        <w:textAlignment w:val="baseline"/>
        <w:rPr>
          <w:rFonts w:ascii="Arial" w:eastAsia="Times New Roman" w:hAnsi="Arial" w:cs="Arial"/>
          <w:b/>
          <w:bCs/>
          <w:color w:val="auto"/>
          <w:sz w:val="18"/>
          <w:szCs w:val="18"/>
          <w:u w:val="single"/>
        </w:rPr>
      </w:pPr>
      <w:r w:rsidRPr="2047BCC8">
        <w:rPr>
          <w:rFonts w:ascii="Arial" w:eastAsia="Times New Roman" w:hAnsi="Arial" w:cs="Arial"/>
          <w:b/>
          <w:bCs/>
          <w:color w:val="auto"/>
          <w:sz w:val="20"/>
          <w:u w:val="single"/>
        </w:rPr>
        <w:t>[CONSIGNAR CIUDAD Y FECHA] </w:t>
      </w:r>
    </w:p>
    <w:p w14:paraId="28D18BFB" w14:textId="1987F739" w:rsidR="00AC5716" w:rsidRDefault="00AC5716" w:rsidP="00AC5716">
      <w:pPr>
        <w:spacing w:after="0" w:line="240" w:lineRule="auto"/>
        <w:jc w:val="both"/>
        <w:textAlignment w:val="baseline"/>
        <w:rPr>
          <w:rFonts w:ascii="Arial" w:eastAsia="Times New Roman" w:hAnsi="Arial" w:cs="Arial"/>
          <w:color w:val="auto"/>
          <w:sz w:val="20"/>
        </w:rPr>
      </w:pPr>
      <w:r w:rsidRPr="00851EE9">
        <w:rPr>
          <w:rFonts w:ascii="Arial" w:eastAsia="Times New Roman" w:hAnsi="Arial" w:cs="Arial"/>
          <w:color w:val="auto"/>
          <w:sz w:val="20"/>
        </w:rPr>
        <w:t> </w:t>
      </w:r>
    </w:p>
    <w:p w14:paraId="10241176" w14:textId="651FFA58" w:rsidR="00511045" w:rsidRDefault="00511045" w:rsidP="00AC5716">
      <w:pPr>
        <w:spacing w:after="0" w:line="240" w:lineRule="auto"/>
        <w:jc w:val="both"/>
        <w:textAlignment w:val="baseline"/>
        <w:rPr>
          <w:rFonts w:ascii="Arial" w:eastAsia="Times New Roman" w:hAnsi="Arial" w:cs="Arial"/>
          <w:color w:val="auto"/>
          <w:sz w:val="20"/>
        </w:rPr>
      </w:pPr>
    </w:p>
    <w:p w14:paraId="16D3F97B" w14:textId="3BCC255A" w:rsidR="00511045" w:rsidRDefault="00511045" w:rsidP="00AC5716">
      <w:pPr>
        <w:spacing w:after="0" w:line="240" w:lineRule="auto"/>
        <w:jc w:val="both"/>
        <w:textAlignment w:val="baseline"/>
        <w:rPr>
          <w:rFonts w:ascii="Arial" w:eastAsia="Times New Roman" w:hAnsi="Arial" w:cs="Arial"/>
          <w:color w:val="auto"/>
          <w:sz w:val="20"/>
        </w:rPr>
      </w:pPr>
    </w:p>
    <w:p w14:paraId="21C1BE2C" w14:textId="77777777" w:rsidR="00511045" w:rsidRPr="00851EE9" w:rsidRDefault="00511045" w:rsidP="00AC5716">
      <w:pPr>
        <w:spacing w:after="0" w:line="240" w:lineRule="auto"/>
        <w:jc w:val="both"/>
        <w:textAlignment w:val="baseline"/>
        <w:rPr>
          <w:rFonts w:ascii="Arial" w:eastAsia="Times New Roman" w:hAnsi="Arial" w:cs="Arial"/>
          <w:color w:val="auto"/>
          <w:sz w:val="18"/>
          <w:szCs w:val="18"/>
        </w:rPr>
      </w:pPr>
    </w:p>
    <w:p w14:paraId="09F3F2E1"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EB95B48"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57EFC62D" w14:textId="77777777" w:rsidR="00AC5716" w:rsidRPr="00851EE9" w:rsidRDefault="00AC5716" w:rsidP="00AC5716">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según corresponda</w:t>
      </w:r>
      <w:r w:rsidRPr="00851EE9">
        <w:rPr>
          <w:rFonts w:ascii="Arial" w:eastAsia="Times New Roman" w:hAnsi="Arial" w:cs="Arial"/>
          <w:color w:val="auto"/>
          <w:sz w:val="20"/>
        </w:rPr>
        <w:t> </w:t>
      </w:r>
    </w:p>
    <w:p w14:paraId="24929147"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5DC1DF9"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tbl>
      <w:tblPr>
        <w:tblW w:w="0" w:type="dxa"/>
        <w:tblInd w:w="13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0"/>
      </w:tblGrid>
      <w:tr w:rsidR="00AC5716" w:rsidRPr="00851EE9" w14:paraId="478DB88C" w14:textId="77777777" w:rsidTr="00FD589F">
        <w:trPr>
          <w:trHeight w:val="345"/>
        </w:trPr>
        <w:tc>
          <w:tcPr>
            <w:tcW w:w="8925" w:type="dxa"/>
            <w:tcBorders>
              <w:top w:val="single" w:sz="6" w:space="0" w:color="B4C6E7"/>
              <w:left w:val="single" w:sz="6" w:space="0" w:color="B4C6E7"/>
              <w:bottom w:val="single" w:sz="12" w:space="0" w:color="8EAADB"/>
              <w:right w:val="single" w:sz="6" w:space="0" w:color="B4C6E7"/>
            </w:tcBorders>
            <w:shd w:val="clear" w:color="auto" w:fill="auto"/>
            <w:vAlign w:val="center"/>
            <w:hideMark/>
          </w:tcPr>
          <w:p w14:paraId="08769062" w14:textId="77777777" w:rsidR="00AC5716" w:rsidRPr="0055005D" w:rsidRDefault="00AC5716" w:rsidP="00FD589F">
            <w:pPr>
              <w:spacing w:after="0" w:line="240" w:lineRule="auto"/>
              <w:jc w:val="both"/>
              <w:textAlignment w:val="baseline"/>
              <w:rPr>
                <w:rFonts w:ascii="Arial" w:eastAsia="Times New Roman" w:hAnsi="Arial" w:cs="Arial"/>
                <w:b/>
                <w:bCs/>
                <w:i/>
                <w:iCs/>
                <w:color w:val="auto"/>
                <w:sz w:val="18"/>
                <w:szCs w:val="18"/>
              </w:rPr>
            </w:pPr>
            <w:r w:rsidRPr="0055005D">
              <w:rPr>
                <w:rFonts w:ascii="Arial" w:eastAsia="Times New Roman" w:hAnsi="Arial" w:cs="Arial"/>
                <w:b/>
                <w:bCs/>
                <w:i/>
                <w:iCs/>
                <w:color w:val="FF0000"/>
                <w:sz w:val="18"/>
                <w:szCs w:val="18"/>
              </w:rPr>
              <w:t>Advertencia </w:t>
            </w:r>
          </w:p>
        </w:tc>
      </w:tr>
      <w:tr w:rsidR="00AC5716" w:rsidRPr="00851EE9" w14:paraId="134C1D99" w14:textId="77777777" w:rsidTr="00FD589F">
        <w:trPr>
          <w:trHeight w:val="645"/>
        </w:trPr>
        <w:tc>
          <w:tcPr>
            <w:tcW w:w="8925" w:type="dxa"/>
            <w:tcBorders>
              <w:top w:val="single" w:sz="6" w:space="0" w:color="B4C6E7"/>
              <w:left w:val="single" w:sz="6" w:space="0" w:color="B4C6E7"/>
              <w:bottom w:val="single" w:sz="6" w:space="0" w:color="B4C6E7"/>
              <w:right w:val="single" w:sz="6" w:space="0" w:color="B4C6E7"/>
            </w:tcBorders>
            <w:shd w:val="clear" w:color="auto" w:fill="auto"/>
            <w:vAlign w:val="center"/>
            <w:hideMark/>
          </w:tcPr>
          <w:p w14:paraId="22EDAE80" w14:textId="77777777" w:rsidR="00AC5716" w:rsidRPr="0055005D" w:rsidRDefault="00AC5716" w:rsidP="00FD589F">
            <w:pPr>
              <w:spacing w:after="0" w:line="240" w:lineRule="auto"/>
              <w:jc w:val="both"/>
              <w:textAlignment w:val="baseline"/>
              <w:rPr>
                <w:rFonts w:ascii="Arial" w:eastAsia="Times New Roman" w:hAnsi="Arial" w:cs="Arial"/>
                <w:i/>
                <w:iCs/>
                <w:color w:val="auto"/>
                <w:sz w:val="18"/>
                <w:szCs w:val="18"/>
              </w:rPr>
            </w:pPr>
            <w:r w:rsidRPr="0048250C">
              <w:rPr>
                <w:rFonts w:ascii="Arial" w:eastAsia="Times New Roman" w:hAnsi="Arial" w:cs="Arial"/>
                <w:i/>
                <w:iCs/>
                <w:color w:val="FF0000"/>
                <w:sz w:val="18"/>
                <w:szCs w:val="18"/>
              </w:rPr>
              <w:t>Cuando se trate de consorcios, esta declaración jurada es presentada por cada uno de los integrantes del consorcio, salvo que se trate de consorcios con contabilidad independiente, en cuyo caso debe ser suscrita por el representante común, debiendo indicar su condición de consorcio con contabilidad independiente y el número de RUC del consorcio. </w:t>
            </w:r>
            <w:r w:rsidRPr="0055005D">
              <w:rPr>
                <w:rFonts w:ascii="Arial" w:eastAsia="Times New Roman" w:hAnsi="Arial" w:cs="Arial"/>
                <w:i/>
                <w:iCs/>
                <w:color w:val="FF0000"/>
                <w:sz w:val="18"/>
                <w:szCs w:val="18"/>
              </w:rPr>
              <w:t> </w:t>
            </w:r>
          </w:p>
        </w:tc>
      </w:tr>
    </w:tbl>
    <w:p w14:paraId="6A1839CA" w14:textId="77777777" w:rsidR="00AC5716" w:rsidRPr="00851EE9" w:rsidRDefault="00AC5716" w:rsidP="00AC5716">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E6DF7F7" w14:textId="77777777" w:rsidR="00AC5716" w:rsidRPr="00851EE9" w:rsidRDefault="00AC5716" w:rsidP="00AC5716">
      <w:pPr>
        <w:widowControl w:val="0"/>
        <w:spacing w:after="0" w:line="240" w:lineRule="auto"/>
        <w:jc w:val="center"/>
        <w:rPr>
          <w:rFonts w:ascii="Arial" w:hAnsi="Arial" w:cs="Arial"/>
          <w:sz w:val="20"/>
        </w:rPr>
      </w:pPr>
    </w:p>
    <w:p w14:paraId="1BCE82B1" w14:textId="77777777" w:rsidR="00AC5716" w:rsidRPr="00851EE9" w:rsidRDefault="00AC5716" w:rsidP="00AC5716">
      <w:pPr>
        <w:widowControl w:val="0"/>
        <w:spacing w:after="0" w:line="240" w:lineRule="auto"/>
        <w:jc w:val="center"/>
        <w:rPr>
          <w:rFonts w:ascii="Arial" w:hAnsi="Arial" w:cs="Arial"/>
          <w:sz w:val="20"/>
        </w:rPr>
      </w:pPr>
    </w:p>
    <w:p w14:paraId="5C789079" w14:textId="77777777" w:rsidR="00AC5716" w:rsidRPr="00851EE9" w:rsidRDefault="00AC5716" w:rsidP="00AC5716">
      <w:pPr>
        <w:widowControl w:val="0"/>
        <w:spacing w:after="0" w:line="240" w:lineRule="auto"/>
        <w:jc w:val="center"/>
        <w:rPr>
          <w:rFonts w:ascii="Arial" w:hAnsi="Arial" w:cs="Arial"/>
          <w:sz w:val="20"/>
        </w:rPr>
      </w:pPr>
    </w:p>
    <w:p w14:paraId="184B5970" w14:textId="77777777" w:rsidR="00AC5716" w:rsidRPr="00851EE9" w:rsidRDefault="00AC5716" w:rsidP="00AC5716">
      <w:pPr>
        <w:widowControl w:val="0"/>
        <w:spacing w:after="0" w:line="240" w:lineRule="auto"/>
        <w:jc w:val="center"/>
        <w:rPr>
          <w:rFonts w:ascii="Arial" w:hAnsi="Arial" w:cs="Arial"/>
          <w:sz w:val="20"/>
        </w:rPr>
      </w:pPr>
    </w:p>
    <w:p w14:paraId="1DB2CB3F" w14:textId="77777777" w:rsidR="00AC5716" w:rsidRPr="00851EE9" w:rsidRDefault="00AC5716" w:rsidP="00AC5716">
      <w:pPr>
        <w:widowControl w:val="0"/>
        <w:spacing w:after="0" w:line="240" w:lineRule="auto"/>
        <w:jc w:val="center"/>
        <w:rPr>
          <w:rFonts w:ascii="Arial" w:hAnsi="Arial" w:cs="Arial"/>
          <w:sz w:val="20"/>
        </w:rPr>
      </w:pPr>
    </w:p>
    <w:p w14:paraId="6F2BF425" w14:textId="77777777" w:rsidR="00AC5716" w:rsidRPr="00851EE9" w:rsidRDefault="00AC5716" w:rsidP="00AC5716">
      <w:pPr>
        <w:widowControl w:val="0"/>
        <w:spacing w:after="0" w:line="240" w:lineRule="auto"/>
        <w:jc w:val="center"/>
        <w:rPr>
          <w:rFonts w:ascii="Arial" w:hAnsi="Arial" w:cs="Arial"/>
          <w:sz w:val="20"/>
        </w:rPr>
      </w:pPr>
    </w:p>
    <w:p w14:paraId="04421B7E" w14:textId="77777777" w:rsidR="00AC5716" w:rsidRPr="00851EE9" w:rsidRDefault="00AC5716" w:rsidP="00AC5716">
      <w:pPr>
        <w:widowControl w:val="0"/>
        <w:spacing w:after="0" w:line="240" w:lineRule="auto"/>
        <w:jc w:val="center"/>
        <w:rPr>
          <w:rFonts w:ascii="Arial" w:hAnsi="Arial" w:cs="Arial"/>
          <w:sz w:val="20"/>
        </w:rPr>
      </w:pPr>
    </w:p>
    <w:p w14:paraId="7A977E3D" w14:textId="77777777" w:rsidR="00AC5716" w:rsidRPr="00AC5716" w:rsidRDefault="00AC5716" w:rsidP="00FB4C38">
      <w:pPr>
        <w:spacing w:after="0" w:line="240" w:lineRule="auto"/>
        <w:jc w:val="center"/>
        <w:textAlignment w:val="baseline"/>
        <w:rPr>
          <w:rFonts w:ascii="Arial" w:eastAsia="Times New Roman" w:hAnsi="Arial" w:cs="Arial"/>
          <w:b/>
          <w:color w:val="auto"/>
          <w:sz w:val="24"/>
          <w:szCs w:val="24"/>
        </w:rPr>
      </w:pPr>
    </w:p>
    <w:p w14:paraId="545C3BA4"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5F4CE17F" w14:textId="77777777" w:rsidR="00AC5716" w:rsidRDefault="00AC5716" w:rsidP="00FB4C38">
      <w:pPr>
        <w:spacing w:after="0" w:line="240" w:lineRule="auto"/>
        <w:jc w:val="center"/>
        <w:textAlignment w:val="baseline"/>
        <w:rPr>
          <w:rFonts w:ascii="Arial" w:eastAsia="Times New Roman" w:hAnsi="Arial" w:cs="Arial"/>
          <w:b/>
          <w:color w:val="auto"/>
          <w:sz w:val="24"/>
          <w:szCs w:val="24"/>
          <w:lang w:val="es-ES"/>
        </w:rPr>
      </w:pPr>
    </w:p>
    <w:p w14:paraId="10AD0504" w14:textId="4D78670D" w:rsidR="00AC5716" w:rsidRDefault="00AC5716" w:rsidP="001C6B0F">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A1B4EA1" w14:textId="0B38402A" w:rsidR="002E1417" w:rsidRPr="0055005D" w:rsidRDefault="002E1417" w:rsidP="00FB4C38">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color w:val="auto"/>
          <w:sz w:val="20"/>
          <w:lang w:val="es-ES"/>
        </w:rPr>
        <w:lastRenderedPageBreak/>
        <w:t xml:space="preserve">ANEXO Nº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6F9B686F" w14:textId="16F04F63"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30EC52BD" w14:textId="6794E386" w:rsidR="00F30983" w:rsidRPr="006438D8" w:rsidRDefault="00F30983" w:rsidP="00F30983">
      <w:pPr>
        <w:spacing w:after="0" w:line="240" w:lineRule="auto"/>
        <w:jc w:val="both"/>
        <w:textAlignment w:val="baseline"/>
        <w:rPr>
          <w:rFonts w:ascii="Arial" w:eastAsia="Times New Roman" w:hAnsi="Arial" w:cs="Arial"/>
          <w:color w:val="auto"/>
          <w:sz w:val="18"/>
          <w:szCs w:val="18"/>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N°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Nº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18462FC" w14:textId="76A4CD58"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196C2786" w14:textId="29C19207" w:rsidR="005B3E60" w:rsidRPr="006438D8" w:rsidRDefault="005B3E60" w:rsidP="005B3E60">
      <w:pPr>
        <w:spacing w:after="0" w:line="240" w:lineRule="auto"/>
        <w:jc w:val="both"/>
        <w:textAlignment w:val="baseline"/>
        <w:rPr>
          <w:rFonts w:ascii="Arial" w:eastAsia="Times New Roman" w:hAnsi="Arial" w:cs="Arial"/>
          <w:color w:val="auto"/>
          <w:sz w:val="18"/>
          <w:szCs w:val="18"/>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[CONSIGNAR TIPO DE DOCUMENTO DE IDENTIDAD] N°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r w:rsidRPr="2796E4A3">
        <w:rPr>
          <w:rFonts w:ascii="Arial" w:eastAsia="Arial" w:hAnsi="Arial" w:cs="Arial"/>
          <w:b/>
          <w:bCs/>
          <w:color w:val="000000" w:themeColor="text1"/>
          <w:sz w:val="20"/>
          <w:u w:val="single"/>
          <w:lang w:val="es-PE" w:eastAsia="en-GB"/>
        </w:rPr>
        <w:t>Nº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Nº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1 del numeral 30.1 del artículo 30 de la Ley N°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N°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Ley General de Contrataciones Públicas, lo cual acredito de conformidad con el numeral 39.4 del artículo 39 del Reglamento de la Ley N° 32069, Ley General de Contrataciones del Públicas, aprobado por Decreto Supremo N°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6438D8">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Nº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DC44047" w14:textId="05D38F43"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780DC048" w14:textId="6E673CFE" w:rsidR="00B9486B" w:rsidRPr="00B9486B" w:rsidRDefault="00B9486B" w:rsidP="00B9486B">
      <w:pPr>
        <w:spacing w:after="0" w:line="240" w:lineRule="auto"/>
        <w:jc w:val="both"/>
        <w:textAlignment w:val="baseline"/>
        <w:rPr>
          <w:rFonts w:ascii="Arial" w:hAnsi="Arial" w:cs="Arial"/>
          <w:b/>
          <w:bCs/>
          <w:sz w:val="24"/>
          <w:szCs w:val="24"/>
        </w:rPr>
      </w:pPr>
    </w:p>
    <w:p w14:paraId="65034643" w14:textId="77777777" w:rsidR="006C7DB2" w:rsidRPr="00851EE9" w:rsidRDefault="006C7DB2" w:rsidP="00FB4C38">
      <w:pPr>
        <w:widowControl w:val="0"/>
        <w:autoSpaceDE w:val="0"/>
        <w:autoSpaceDN w:val="0"/>
        <w:adjustRightInd w:val="0"/>
        <w:spacing w:after="0" w:line="240" w:lineRule="auto"/>
        <w:jc w:val="both"/>
        <w:rPr>
          <w:rFonts w:ascii="Arial" w:hAnsi="Arial" w:cs="Arial"/>
          <w:sz w:val="20"/>
          <w:lang w:val="es-ES"/>
        </w:rPr>
      </w:pPr>
      <w:r w:rsidRPr="7CB98264">
        <w:rPr>
          <w:rFonts w:ascii="Arial" w:hAnsi="Arial" w:cs="Arial"/>
          <w:sz w:val="20"/>
          <w:u w:val="single"/>
          <w:lang w:val="es-ES"/>
        </w:rPr>
        <w:t>Presente</w:t>
      </w:r>
      <w:r w:rsidRPr="7CB98264">
        <w:rPr>
          <w:rFonts w:ascii="Arial" w:hAnsi="Arial" w:cs="Arial"/>
          <w:sz w:val="20"/>
          <w:lang w:val="es-ES"/>
        </w:rPr>
        <w:t>.-</w:t>
      </w:r>
    </w:p>
    <w:p w14:paraId="08F4CD9F" w14:textId="77777777" w:rsidR="006C7DB2" w:rsidRPr="00851EE9" w:rsidRDefault="006C7DB2" w:rsidP="00FB4C38">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r w:rsidRPr="00B53186">
              <w:rPr>
                <w:rFonts w:ascii="Arial" w:hAnsi="Arial" w:cs="Arial"/>
                <w:b/>
                <w:sz w:val="16"/>
                <w:szCs w:val="16"/>
                <w:lang w:val="es-ES"/>
              </w:rPr>
              <w:t>Nº</w:t>
            </w:r>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ANEXO Nº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SOBRE INAPLICACIÓN DEL IMPEDIMENTO TIPO 4.D DEL INCISO 4 DEL NUMERAL 30.1 DEL ARTÍCULO 30 DE LA LEY N°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3BA8232B" w14:textId="03BF25DC" w:rsidR="00CD3F1D" w:rsidRPr="00B9486B" w:rsidRDefault="00B9486B" w:rsidP="00CD3F1D">
      <w:pPr>
        <w:spacing w:after="0" w:line="240" w:lineRule="auto"/>
        <w:jc w:val="both"/>
        <w:textAlignment w:val="baseline"/>
        <w:rPr>
          <w:rFonts w:ascii="Arial" w:hAnsi="Arial" w:cs="Arial"/>
          <w:b/>
          <w:bCs/>
          <w:sz w:val="24"/>
          <w:szCs w:val="24"/>
        </w:rPr>
      </w:pPr>
      <w:r w:rsidRPr="006438D8">
        <w:rPr>
          <w:rFonts w:ascii="Arial" w:eastAsia="Times New Roman" w:hAnsi="Arial" w:cs="Arial"/>
          <w:b/>
          <w:color w:val="auto"/>
          <w:szCs w:val="24"/>
          <w:lang w:val="es-ES"/>
        </w:rPr>
        <w:t xml:space="preserve">COTIZACIÓN Nº </w:t>
      </w:r>
      <w:r w:rsidR="00CD3F1D">
        <w:rPr>
          <w:rFonts w:ascii="Arial" w:eastAsia="Times New Roman" w:hAnsi="Arial" w:cs="Arial"/>
          <w:b/>
          <w:color w:val="auto"/>
          <w:szCs w:val="24"/>
          <w:lang w:val="es-ES"/>
        </w:rPr>
        <w:t>0</w:t>
      </w:r>
      <w:r w:rsidR="00D8085D">
        <w:rPr>
          <w:rFonts w:ascii="Arial" w:eastAsia="Times New Roman" w:hAnsi="Arial" w:cs="Arial"/>
          <w:b/>
          <w:color w:val="auto"/>
          <w:szCs w:val="24"/>
          <w:lang w:val="es-ES"/>
        </w:rPr>
        <w:t>30</w:t>
      </w:r>
      <w:r w:rsidR="00CD3F1D" w:rsidRPr="006438D8">
        <w:rPr>
          <w:rFonts w:ascii="Arial" w:eastAsia="Times New Roman" w:hAnsi="Arial" w:cs="Arial"/>
          <w:b/>
          <w:color w:val="auto"/>
          <w:szCs w:val="24"/>
          <w:lang w:val="es-ES"/>
        </w:rPr>
        <w:t xml:space="preserve"> </w:t>
      </w:r>
      <w:r w:rsidR="00CD3F1D" w:rsidRPr="00CD3F1D">
        <w:rPr>
          <w:rFonts w:ascii="Arial" w:hAnsi="Arial" w:cs="Arial"/>
          <w:b/>
          <w:bCs/>
          <w:szCs w:val="28"/>
        </w:rPr>
        <w:t>SERVICIO DE AUXILIAR ADMINISTRATIVO PARA LA SECCION DE INTENDENCIA DE LA 33ª BRIG INF, PARA LOS MESES MARZO A JUNIO AF-2026.</w:t>
      </w:r>
    </w:p>
    <w:p w14:paraId="47E4835B" w14:textId="12F063C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[CONSIGNAR TIPO DE DOCUMENTO DE IDENTIDAD] N°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Asiento Nº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24950C12" w:rsidR="0045181F" w:rsidRPr="00274B0A" w:rsidRDefault="006D02E0" w:rsidP="00B9486B">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r w:rsidRPr="005B3E60">
        <w:rPr>
          <w:rStyle w:val="eop"/>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0D95F" w14:textId="77777777" w:rsidR="00BC071D" w:rsidRDefault="00BC071D">
      <w:pPr>
        <w:spacing w:after="0" w:line="240" w:lineRule="auto"/>
      </w:pPr>
      <w:r>
        <w:separator/>
      </w:r>
    </w:p>
  </w:endnote>
  <w:endnote w:type="continuationSeparator" w:id="0">
    <w:p w14:paraId="2A0DEEB8" w14:textId="77777777" w:rsidR="00BC071D" w:rsidRDefault="00BC071D">
      <w:pPr>
        <w:spacing w:after="0" w:line="240" w:lineRule="auto"/>
      </w:pPr>
      <w:r>
        <w:continuationSeparator/>
      </w:r>
    </w:p>
  </w:endnote>
  <w:endnote w:type="continuationNotice" w:id="1">
    <w:p w14:paraId="55D24449" w14:textId="77777777" w:rsidR="00BC071D" w:rsidRDefault="00BC07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1AC06" w14:textId="5ECA2E33" w:rsidR="008F1F29" w:rsidRDefault="008F1F29">
    <w:pPr>
      <w:pStyle w:val="Piedepgina"/>
      <w:tabs>
        <w:tab w:val="left" w:pos="5130"/>
      </w:tabs>
    </w:pPr>
    <w:r>
      <w:rPr>
        <w:noProof/>
        <w:color w:val="808080" w:themeColor="background1" w:themeShade="80"/>
        <w:lang w:val="es-PE"/>
      </w:rPr>
      <mc:AlternateContent>
        <mc:Choice Requires="wps">
          <w:drawing>
            <wp:anchor distT="0" distB="0" distL="182880" distR="182880" simplePos="0" relativeHeight="251655680" behindDoc="0" locked="0" layoutInCell="1" allowOverlap="1" wp14:anchorId="268B11DA" wp14:editId="73D09565">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2139093655"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268B11DA" id="Rectángulo 47" o:spid="_x0000_s1027" style="position:absolute;margin-left:0;margin-top:0;width:36pt;height:25.25pt;z-index:25165568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" fillcolor="black [3213]" stroked="f" strokeweight="3pt">
              <v:textbox>
                <w:txbxContent>
                  <w:p w14:paraId="44342CF2" w14:textId="1508AE6F"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lang w:val="es-PE"/>
      </w:rPr>
      <mc:AlternateContent>
        <mc:Choice Requires="wps">
          <w:drawing>
            <wp:anchor distT="0" distB="0" distL="182880" distR="182880" simplePos="0" relativeHeight="251656704" behindDoc="0" locked="0" layoutInCell="1" allowOverlap="1" wp14:anchorId="100DB737" wp14:editId="0D5B37D1">
              <wp:simplePos x="0" y="0"/>
              <wp:positionH relativeFrom="rightMargin">
                <wp:align>left</wp:align>
              </wp:positionH>
              <mc:AlternateContent>
                <mc:Choice Requires="wp14">
                  <wp:positionV relativeFrom="page">
                    <wp14:pctPosVOffset>91000</wp14:pctPosVOffset>
                  </wp:positionV>
                </mc:Choice>
                <mc:Fallback>
                  <wp:positionV relativeFrom="page">
                    <wp:posOffset>6876415</wp:posOffset>
                  </wp:positionV>
                </mc:Fallback>
              </mc:AlternateContent>
              <wp:extent cx="457200" cy="320634"/>
              <wp:effectExtent l="0" t="0" r="0" b="3810"/>
              <wp:wrapNone/>
              <wp:docPr id="1707843242"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00DB737" id="_x0000_s1028" style="position:absolute;margin-left:0;margin-top:0;width:36pt;height:25.25pt;z-index:25165670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" fillcolor="black [3213]" stroked="f" strokeweight="3pt">
              <v:textbox>
                <w:txbxContent>
                  <w:p w14:paraId="5EDD231D" w14:textId="0E61A185" w:rsidR="008F1F29" w:rsidRDefault="008F1F29">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B9486B" w:rsidRPr="00B9486B">
                      <w:rPr>
                        <w:noProof/>
                        <w:color w:val="FFFFFF" w:themeColor="background1"/>
                        <w:sz w:val="28"/>
                        <w:szCs w:val="28"/>
                        <w:lang w:val="es-ES"/>
                      </w:rPr>
                      <w:t>50</w:t>
                    </w:r>
                    <w:r>
                      <w:rPr>
                        <w:color w:val="FFFFFF" w:themeColor="background1"/>
                        <w:sz w:val="28"/>
                        <w:szCs w:val="28"/>
                      </w:rPr>
                      <w:fldChar w:fldCharType="end"/>
                    </w:r>
                  </w:p>
                </w:txbxContent>
              </v:textbox>
              <w10:wrap anchorx="margin" anchory="page"/>
            </v:rect>
          </w:pict>
        </mc:Fallback>
      </mc:AlternateContent>
    </w: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022F1" w14:textId="77777777" w:rsidR="00BC071D" w:rsidRDefault="00BC071D">
      <w:pPr>
        <w:spacing w:after="0" w:line="240" w:lineRule="auto"/>
      </w:pPr>
      <w:r>
        <w:separator/>
      </w:r>
    </w:p>
  </w:footnote>
  <w:footnote w:type="continuationSeparator" w:id="0">
    <w:p w14:paraId="547535A8" w14:textId="77777777" w:rsidR="00BC071D" w:rsidRDefault="00BC071D">
      <w:pPr>
        <w:spacing w:after="0" w:line="240" w:lineRule="auto"/>
      </w:pPr>
      <w:r>
        <w:continuationSeparator/>
      </w:r>
    </w:p>
  </w:footnote>
  <w:footnote w:type="continuationNotice" w:id="1">
    <w:p w14:paraId="01B9344A" w14:textId="77777777" w:rsidR="00BC071D" w:rsidRDefault="00BC071D">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De conformidad con el literal b del numeral 69.1 del artículo 69 y el numeral 57 del Anexo I Definiciones del Reglamento de la Ley N° 32069, Ley General de Contrataciones Públicas, aprobado por Decreto Supremo N°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N°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Ley N°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N° 32069, aprobada por Decreto Supremo N°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Ley N°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N°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N°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N°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abstractNumId w:val="28"/>
  </w:num>
  <w:num w:numId="2">
    <w:abstractNumId w:val="40"/>
  </w:num>
  <w:num w:numId="3">
    <w:abstractNumId w:val="4"/>
  </w:num>
  <w:num w:numId="4">
    <w:abstractNumId w:val="3"/>
  </w:num>
  <w:num w:numId="5">
    <w:abstractNumId w:val="2"/>
  </w:num>
  <w:num w:numId="6">
    <w:abstractNumId w:val="1"/>
  </w:num>
  <w:num w:numId="7">
    <w:abstractNumId w:val="0"/>
  </w:num>
  <w:num w:numId="8">
    <w:abstractNumId w:val="46"/>
  </w:num>
  <w:num w:numId="9">
    <w:abstractNumId w:val="31"/>
  </w:num>
  <w:num w:numId="10">
    <w:abstractNumId w:val="12"/>
  </w:num>
  <w:num w:numId="11">
    <w:abstractNumId w:val="14"/>
  </w:num>
  <w:num w:numId="12">
    <w:abstractNumId w:val="30"/>
  </w:num>
  <w:num w:numId="13">
    <w:abstractNumId w:val="5"/>
  </w:num>
  <w:num w:numId="14">
    <w:abstractNumId w:val="9"/>
  </w:num>
  <w:num w:numId="15">
    <w:abstractNumId w:val="8"/>
  </w:num>
  <w:num w:numId="16">
    <w:abstractNumId w:val="38"/>
  </w:num>
  <w:num w:numId="17">
    <w:abstractNumId w:val="36"/>
  </w:num>
  <w:num w:numId="18">
    <w:abstractNumId w:val="24"/>
  </w:num>
  <w:num w:numId="19">
    <w:abstractNumId w:val="37"/>
  </w:num>
  <w:num w:numId="20">
    <w:abstractNumId w:val="15"/>
  </w:num>
  <w:num w:numId="21">
    <w:abstractNumId w:val="26"/>
  </w:num>
  <w:num w:numId="22">
    <w:abstractNumId w:val="29"/>
  </w:num>
  <w:num w:numId="23">
    <w:abstractNumId w:val="19"/>
  </w:num>
  <w:num w:numId="24">
    <w:abstractNumId w:val="17"/>
  </w:num>
  <w:num w:numId="25">
    <w:abstractNumId w:val="16"/>
  </w:num>
  <w:num w:numId="26">
    <w:abstractNumId w:val="34"/>
  </w:num>
  <w:num w:numId="27">
    <w:abstractNumId w:val="6"/>
  </w:num>
  <w:num w:numId="28">
    <w:abstractNumId w:val="44"/>
  </w:num>
  <w:num w:numId="29">
    <w:abstractNumId w:val="13"/>
  </w:num>
  <w:num w:numId="30">
    <w:abstractNumId w:val="32"/>
  </w:num>
  <w:num w:numId="31">
    <w:abstractNumId w:val="21"/>
  </w:num>
  <w:num w:numId="32">
    <w:abstractNumId w:val="45"/>
  </w:num>
  <w:num w:numId="33">
    <w:abstractNumId w:val="20"/>
  </w:num>
  <w:num w:numId="34">
    <w:abstractNumId w:val="11"/>
  </w:num>
  <w:num w:numId="35">
    <w:abstractNumId w:val="43"/>
  </w:num>
  <w:num w:numId="36">
    <w:abstractNumId w:val="7"/>
  </w:num>
  <w:num w:numId="37">
    <w:abstractNumId w:val="10"/>
  </w:num>
  <w:num w:numId="38">
    <w:abstractNumId w:val="18"/>
  </w:num>
  <w:num w:numId="39">
    <w:abstractNumId w:val="41"/>
  </w:num>
  <w:num w:numId="40">
    <w:abstractNumId w:val="25"/>
  </w:num>
  <w:num w:numId="41">
    <w:abstractNumId w:val="27"/>
  </w:num>
  <w:num w:numId="42">
    <w:abstractNumId w:val="33"/>
  </w:num>
  <w:num w:numId="43">
    <w:abstractNumId w:val="35"/>
  </w:num>
  <w:num w:numId="44">
    <w:abstractNumId w:val="22"/>
  </w:num>
  <w:num w:numId="45">
    <w:abstractNumId w:val="42"/>
  </w:num>
  <w:num w:numId="46">
    <w:abstractNumId w:val="39"/>
  </w:num>
  <w:num w:numId="4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attachedTemplate r:id="rId1"/>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34"/>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6A5"/>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474"/>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06"/>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8D8"/>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5C33"/>
    <w:rsid w:val="00B25D6C"/>
    <w:rsid w:val="00B25DFE"/>
    <w:rsid w:val="00B261B3"/>
    <w:rsid w:val="00B261C9"/>
    <w:rsid w:val="00B26595"/>
    <w:rsid w:val="00B265CD"/>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86B"/>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71D"/>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B34"/>
    <w:rsid w:val="00C86B49"/>
    <w:rsid w:val="00C86BE9"/>
    <w:rsid w:val="00C86CA2"/>
    <w:rsid w:val="00C86DB0"/>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3F1D"/>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85D"/>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57"/>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98046E8C-83E7-445E-96B8-A730954D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166</TotalTime>
  <Pages>10</Pages>
  <Words>2921</Words>
  <Characters>16069</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18953</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HP</cp:lastModifiedBy>
  <cp:revision>84</cp:revision>
  <cp:lastPrinted>2025-06-16T15:51:00Z</cp:lastPrinted>
  <dcterms:created xsi:type="dcterms:W3CDTF">2025-04-19T17:01:00Z</dcterms:created>
  <dcterms:modified xsi:type="dcterms:W3CDTF">2026-03-16T19:10:00Z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