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2E8394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D7B4C">
        <w:rPr>
          <w:rFonts w:cstheme="minorHAnsi"/>
          <w:sz w:val="20"/>
          <w:szCs w:val="20"/>
        </w:rPr>
        <w:t>04</w:t>
      </w:r>
      <w:r w:rsidR="00720B55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D7B4C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6744316" w:rsidR="00CC6966" w:rsidRPr="00031776" w:rsidRDefault="00F87840" w:rsidP="00F47962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4B4579">
        <w:rPr>
          <w:rFonts w:cstheme="minorHAnsi"/>
          <w:b/>
          <w:sz w:val="26"/>
          <w:szCs w:val="26"/>
        </w:rPr>
        <w:t>11</w:t>
      </w:r>
      <w:r w:rsidR="00B37435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E705D1">
        <w:rPr>
          <w:rFonts w:cstheme="minorHAnsi"/>
          <w:b/>
          <w:sz w:val="26"/>
          <w:szCs w:val="26"/>
        </w:rPr>
        <w:t>1</w:t>
      </w:r>
      <w:r w:rsidR="00B37435">
        <w:rPr>
          <w:rFonts w:cstheme="minorHAnsi"/>
          <w:b/>
          <w:sz w:val="26"/>
          <w:szCs w:val="26"/>
        </w:rPr>
        <w:t>48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6B282C" w14:textId="1A6C2A34" w:rsidR="00801512" w:rsidRDefault="00987148" w:rsidP="00B37435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37435" w:rsidRPr="00B37435">
        <w:rPr>
          <w:rFonts w:cstheme="minorHAnsi"/>
          <w:bCs/>
          <w:sz w:val="20"/>
          <w:szCs w:val="20"/>
        </w:rPr>
        <w:t>ALQUILER DE ANDAMIOS PARA LA EJECUCIÓN DE</w:t>
      </w:r>
      <w:r w:rsidR="00B37435">
        <w:rPr>
          <w:rFonts w:cstheme="minorHAnsi"/>
          <w:bCs/>
          <w:sz w:val="20"/>
          <w:szCs w:val="20"/>
        </w:rPr>
        <w:t xml:space="preserve"> </w:t>
      </w:r>
      <w:r w:rsidR="00B37435" w:rsidRPr="00B37435">
        <w:rPr>
          <w:rFonts w:cstheme="minorHAnsi"/>
          <w:bCs/>
          <w:sz w:val="20"/>
          <w:szCs w:val="20"/>
        </w:rPr>
        <w:t>MONITOREOS ISOCINÉTICOS</w:t>
      </w:r>
    </w:p>
    <w:p w14:paraId="043C329B" w14:textId="57FE9371" w:rsidR="00F16426" w:rsidRPr="00031776" w:rsidRDefault="00EE1069" w:rsidP="00801512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EA2183D" w:rsidR="00227B10" w:rsidRPr="00031776" w:rsidRDefault="00B37435" w:rsidP="00B37435">
            <w:pPr>
              <w:jc w:val="both"/>
              <w:rPr>
                <w:rFonts w:cstheme="minorHAnsi"/>
                <w:sz w:val="20"/>
                <w:szCs w:val="20"/>
              </w:rPr>
            </w:pPr>
            <w:r w:rsidRPr="00B37435">
              <w:rPr>
                <w:rFonts w:cstheme="minorHAnsi"/>
                <w:sz w:val="20"/>
                <w:szCs w:val="20"/>
              </w:rPr>
              <w:t>El servicio se presta en el departamento Ica, Provincia Pisco, Distrito Independencia, km 22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Carretera los Libertadores, Caserío Dos Palmas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C0D8A83" w:rsidR="00751048" w:rsidRPr="00031776" w:rsidRDefault="00B37435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37435">
              <w:rPr>
                <w:rFonts w:cstheme="minorHAnsi"/>
                <w:bCs/>
                <w:sz w:val="20"/>
                <w:szCs w:val="20"/>
              </w:rPr>
              <w:t>ALQUILER DE ANDAMIOS PARA LA EJECUCIÓN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bCs/>
                <w:sz w:val="20"/>
                <w:szCs w:val="20"/>
              </w:rPr>
              <w:t>MONITOREOS ISOCINÉTICOS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3AE642B" w:rsidR="00B2631B" w:rsidRPr="00031776" w:rsidRDefault="00B37435" w:rsidP="00B3743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B37435">
              <w:rPr>
                <w:rFonts w:cstheme="minorHAnsi"/>
                <w:sz w:val="20"/>
                <w:szCs w:val="20"/>
              </w:rPr>
              <w:t>El plazo de prestación del servicio será de siete (07) días calendario, contados a partir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emisión de la orden de servicio. Este plazo comprende: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br/>
            </w:r>
            <w:r w:rsidRPr="00B37435">
              <w:rPr>
                <w:rFonts w:cstheme="minorHAnsi"/>
                <w:sz w:val="20"/>
                <w:szCs w:val="20"/>
              </w:rPr>
              <w:t>• Un (01) día destinado al armado e instalación de los andamios en los puntos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monitoreo establecidos.</w:t>
            </w:r>
            <w:r>
              <w:rPr>
                <w:rFonts w:cstheme="minorHAnsi"/>
                <w:sz w:val="20"/>
                <w:szCs w:val="20"/>
              </w:rPr>
              <w:br/>
            </w:r>
            <w:r w:rsidRPr="00B37435">
              <w:rPr>
                <w:rFonts w:cstheme="minorHAnsi"/>
                <w:sz w:val="20"/>
                <w:szCs w:val="20"/>
              </w:rPr>
              <w:t>• Seis (06) días consecutivos correspondientes al alquiler efectivo de los andamios,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durante los cuales se llevarán a cabo los monitoreos isocinéticos programados.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Culminado dicho plazo, el proveedor deberá proceder con el desmontaje y retiro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equipamiento, asegurando que el área intervenida quede en las mismas condiciones en que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37435">
              <w:rPr>
                <w:rFonts w:cstheme="minorHAnsi"/>
                <w:sz w:val="20"/>
                <w:szCs w:val="20"/>
              </w:rPr>
              <w:t>fue entregada.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F38F002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proofErr w:type="gramStart"/>
            <w:r w:rsidR="005D7B4C">
              <w:rPr>
                <w:sz w:val="20"/>
                <w:szCs w:val="20"/>
              </w:rPr>
              <w:t xml:space="preserve">08 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</w:t>
            </w:r>
            <w:proofErr w:type="gramEnd"/>
            <w:r>
              <w:rPr>
                <w:sz w:val="20"/>
                <w:szCs w:val="20"/>
              </w:rPr>
              <w:t xml:space="preserve">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AC91A" w14:textId="77777777" w:rsidR="002319F5" w:rsidRDefault="002319F5" w:rsidP="000F3E55">
      <w:pPr>
        <w:spacing w:after="0" w:line="240" w:lineRule="auto"/>
      </w:pPr>
      <w:r>
        <w:separator/>
      </w:r>
    </w:p>
  </w:endnote>
  <w:endnote w:type="continuationSeparator" w:id="0">
    <w:p w14:paraId="2AFB20AB" w14:textId="77777777" w:rsidR="002319F5" w:rsidRDefault="002319F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18D91" w14:textId="77777777" w:rsidR="002319F5" w:rsidRDefault="002319F5" w:rsidP="000F3E55">
      <w:pPr>
        <w:spacing w:after="0" w:line="240" w:lineRule="auto"/>
      </w:pPr>
      <w:r>
        <w:separator/>
      </w:r>
    </w:p>
  </w:footnote>
  <w:footnote w:type="continuationSeparator" w:id="0">
    <w:p w14:paraId="7EFEF1B8" w14:textId="77777777" w:rsidR="002319F5" w:rsidRDefault="002319F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01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35AD"/>
    <w:rsid w:val="000E5AAE"/>
    <w:rsid w:val="000E5C2E"/>
    <w:rsid w:val="000E5F64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8BF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4F4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27B10"/>
    <w:rsid w:val="002319F5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4041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C9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4579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4B4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006"/>
    <w:rsid w:val="005D0271"/>
    <w:rsid w:val="005D04FF"/>
    <w:rsid w:val="005D53D7"/>
    <w:rsid w:val="005D58E6"/>
    <w:rsid w:val="005D5BB7"/>
    <w:rsid w:val="005D5FA9"/>
    <w:rsid w:val="005D619C"/>
    <w:rsid w:val="005D7B4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050A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0DE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03E1C"/>
    <w:rsid w:val="00711E83"/>
    <w:rsid w:val="007127F8"/>
    <w:rsid w:val="00714009"/>
    <w:rsid w:val="00714388"/>
    <w:rsid w:val="00715848"/>
    <w:rsid w:val="00715A12"/>
    <w:rsid w:val="00715B8D"/>
    <w:rsid w:val="007208E9"/>
    <w:rsid w:val="00720B55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04A4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66D6C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512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3609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48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435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09EB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5F3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AB9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083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469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05D1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4796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704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2026-03-16T19:15:00Z</dcterms:created>
  <dcterms:modified xsi:type="dcterms:W3CDTF">2026-03-16T19:15:00Z</dcterms:modified>
</cp:coreProperties>
</file>