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5D306298"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w:t>
      </w:r>
      <w:r w:rsidR="00306A5E">
        <w:rPr>
          <w:rFonts w:ascii="Arial" w:hAnsi="Arial" w:cs="Arial"/>
          <w:color w:val="000000" w:themeColor="text1"/>
          <w:sz w:val="20"/>
        </w:rPr>
        <w:t xml:space="preserve"> s</w:t>
      </w:r>
      <w:r w:rsidR="00306A5E" w:rsidRPr="00306A5E">
        <w:rPr>
          <w:rFonts w:ascii="Arial" w:hAnsi="Arial" w:cs="Arial"/>
          <w:color w:val="000000" w:themeColor="text1"/>
          <w:sz w:val="20"/>
        </w:rPr>
        <w:t>ervicio de traslado local para los expositores y participantes extranjeros del evento internacional “Curso de Análisis e Inspección de Bancos”.</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8BF78" w14:textId="77777777" w:rsidR="000F6986" w:rsidRDefault="000F6986">
      <w:r>
        <w:separator/>
      </w:r>
    </w:p>
  </w:endnote>
  <w:endnote w:type="continuationSeparator" w:id="0">
    <w:p w14:paraId="1A8B752B" w14:textId="77777777" w:rsidR="000F6986" w:rsidRDefault="000F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0D9DF" w14:textId="77777777" w:rsidR="000F6986" w:rsidRDefault="000F6986">
      <w:r>
        <w:separator/>
      </w:r>
    </w:p>
  </w:footnote>
  <w:footnote w:type="continuationSeparator" w:id="0">
    <w:p w14:paraId="2BC2EBE1" w14:textId="77777777" w:rsidR="000F6986" w:rsidRDefault="000F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86"/>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A5E"/>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8D3"/>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632</Words>
  <Characters>3482</Characters>
  <Application>Microsoft Office Word</Application>
  <DocSecurity>0</DocSecurity>
  <Lines>29</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4106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2026-03-17T21:36:00Z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