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96966" w14:textId="77777777" w:rsidR="004F2CC4" w:rsidRDefault="004F2CC4" w:rsidP="004A6AE8">
      <w:pPr>
        <w:jc w:val="center"/>
        <w:rPr>
          <w:rFonts w:ascii="Arial Narrow" w:hAnsi="Arial Narrow"/>
          <w:b/>
          <w:bCs/>
          <w:sz w:val="20"/>
          <w:szCs w:val="20"/>
        </w:rPr>
      </w:pPr>
    </w:p>
    <w:p w14:paraId="6CBC5693" w14:textId="77777777" w:rsidR="00BE566E" w:rsidRPr="00621247" w:rsidRDefault="00BE566E" w:rsidP="00BE566E">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2F47768C" w14:textId="691DDB47" w:rsidR="006219FA" w:rsidRPr="000004F0" w:rsidRDefault="006219FA" w:rsidP="006219FA">
      <w:pPr>
        <w:spacing w:after="0" w:line="240" w:lineRule="auto"/>
        <w:jc w:val="center"/>
        <w:rPr>
          <w:rFonts w:ascii="Arial Narrow" w:hAnsi="Arial Narrow"/>
          <w:b/>
          <w:bCs/>
        </w:rPr>
      </w:pPr>
      <w:r w:rsidRPr="000004F0">
        <w:rPr>
          <w:rFonts w:ascii="Arial Narrow" w:hAnsi="Arial Narrow"/>
          <w:b/>
          <w:bCs/>
        </w:rPr>
        <w:t>FORMATO DE CONTRATO MENOR DE SERVICIOS Y CONSULTORÍAS</w:t>
      </w:r>
    </w:p>
    <w:p w14:paraId="639BB492" w14:textId="77777777" w:rsidR="006219FA" w:rsidRPr="000004F0" w:rsidRDefault="006219FA" w:rsidP="006219FA">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6219FA" w:rsidRPr="000004F0" w14:paraId="156F59B0" w14:textId="77777777" w:rsidTr="003057D2">
        <w:trPr>
          <w:trHeight w:val="430"/>
        </w:trPr>
        <w:tc>
          <w:tcPr>
            <w:tcW w:w="8929" w:type="dxa"/>
            <w:gridSpan w:val="2"/>
            <w:shd w:val="clear" w:color="auto" w:fill="D9D9D9"/>
            <w:vAlign w:val="center"/>
          </w:tcPr>
          <w:p w14:paraId="676B2B77"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b/>
                <w:bCs/>
              </w:rPr>
            </w:pPr>
            <w:r w:rsidRPr="000004F0">
              <w:rPr>
                <w:rFonts w:ascii="Arial Narrow" w:eastAsia="Calibri" w:hAnsi="Arial Narrow" w:cs="Calibri"/>
                <w:b/>
                <w:bCs/>
              </w:rPr>
              <w:t>DETALLE DEL REQUERIMIENTO</w:t>
            </w:r>
          </w:p>
        </w:tc>
      </w:tr>
      <w:tr w:rsidR="006219FA" w:rsidRPr="000004F0" w14:paraId="66626161" w14:textId="77777777" w:rsidTr="003057D2">
        <w:trPr>
          <w:trHeight w:val="368"/>
        </w:trPr>
        <w:tc>
          <w:tcPr>
            <w:tcW w:w="4111" w:type="dxa"/>
            <w:vAlign w:val="center"/>
          </w:tcPr>
          <w:p w14:paraId="6BD0662A"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rPr>
            </w:pPr>
            <w:r w:rsidRPr="000004F0">
              <w:rPr>
                <w:rFonts w:ascii="Arial Narrow" w:eastAsia="Calibri" w:hAnsi="Arial Narrow" w:cs="Calibri"/>
              </w:rPr>
              <w:t>Área usuaria (AU) o Área técnica estratégica (ATE)</w:t>
            </w:r>
          </w:p>
        </w:tc>
        <w:tc>
          <w:tcPr>
            <w:tcW w:w="4818" w:type="dxa"/>
          </w:tcPr>
          <w:p w14:paraId="34EC400F" w14:textId="7ABE9502" w:rsidR="006219FA" w:rsidRPr="000004F0" w:rsidRDefault="005D17D1" w:rsidP="00080BB5">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Subgerencia de Logística – Servicios Generales.</w:t>
            </w:r>
          </w:p>
        </w:tc>
      </w:tr>
      <w:tr w:rsidR="006219FA" w:rsidRPr="000004F0" w14:paraId="200A9FF2" w14:textId="77777777" w:rsidTr="003057D2">
        <w:trPr>
          <w:trHeight w:val="368"/>
        </w:trPr>
        <w:tc>
          <w:tcPr>
            <w:tcW w:w="4111" w:type="dxa"/>
            <w:vAlign w:val="center"/>
          </w:tcPr>
          <w:p w14:paraId="673EAF96"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rPr>
            </w:pPr>
            <w:r w:rsidRPr="000004F0">
              <w:rPr>
                <w:rFonts w:ascii="Arial Narrow" w:eastAsia="Calibri" w:hAnsi="Arial Narrow" w:cs="Calibri"/>
              </w:rPr>
              <w:t>Número de Cuadro Multianual de Necesidades</w:t>
            </w:r>
          </w:p>
        </w:tc>
        <w:tc>
          <w:tcPr>
            <w:tcW w:w="4818" w:type="dxa"/>
          </w:tcPr>
          <w:p w14:paraId="6AE2F62A" w14:textId="258A65C8" w:rsidR="006219FA" w:rsidRPr="000004F0" w:rsidRDefault="003057D2" w:rsidP="00080BB5">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739</w:t>
            </w:r>
            <w:r w:rsidR="006219FA">
              <w:rPr>
                <w:rFonts w:ascii="Arial Narrow" w:eastAsia="Calibri" w:hAnsi="Arial Narrow" w:cs="Calibri"/>
              </w:rPr>
              <w:t>-202</w:t>
            </w:r>
            <w:r w:rsidR="00F25C5E">
              <w:rPr>
                <w:rFonts w:ascii="Arial Narrow" w:eastAsia="Calibri" w:hAnsi="Arial Narrow" w:cs="Calibri"/>
              </w:rPr>
              <w:t>6</w:t>
            </w:r>
            <w:r w:rsidR="006219FA" w:rsidRPr="000004F0">
              <w:rPr>
                <w:rFonts w:ascii="Arial Narrow" w:eastAsia="Calibri" w:hAnsi="Arial Narrow" w:cs="Calibri"/>
              </w:rPr>
              <w:t xml:space="preserve"> </w:t>
            </w:r>
          </w:p>
        </w:tc>
      </w:tr>
      <w:tr w:rsidR="006219FA" w:rsidRPr="000004F0" w14:paraId="5C2CF127" w14:textId="77777777" w:rsidTr="003057D2">
        <w:trPr>
          <w:trHeight w:val="368"/>
        </w:trPr>
        <w:tc>
          <w:tcPr>
            <w:tcW w:w="4111" w:type="dxa"/>
            <w:vAlign w:val="center"/>
          </w:tcPr>
          <w:p w14:paraId="52A6D5F6"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rPr>
            </w:pPr>
            <w:r w:rsidRPr="000004F0">
              <w:rPr>
                <w:rFonts w:ascii="Arial Narrow" w:eastAsia="Calibri" w:hAnsi="Arial Narrow" w:cs="Calibri"/>
              </w:rPr>
              <w:t>Objetivo estratégico</w:t>
            </w:r>
          </w:p>
        </w:tc>
        <w:tc>
          <w:tcPr>
            <w:tcW w:w="4818" w:type="dxa"/>
          </w:tcPr>
          <w:p w14:paraId="656B3068" w14:textId="285B9948" w:rsidR="006219FA" w:rsidRPr="000004F0" w:rsidRDefault="000129B9" w:rsidP="00080BB5">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C</w:t>
            </w:r>
            <w:r w:rsidR="006270EF">
              <w:rPr>
                <w:rFonts w:ascii="Arial Narrow" w:eastAsia="Calibri" w:hAnsi="Arial Narrow" w:cs="Calibri"/>
              </w:rPr>
              <w:t>5</w:t>
            </w:r>
            <w:r w:rsidR="006219FA" w:rsidRPr="000004F0">
              <w:rPr>
                <w:rFonts w:ascii="Arial Narrow" w:eastAsia="Calibri" w:hAnsi="Arial Narrow" w:cs="Calibri"/>
              </w:rPr>
              <w:t xml:space="preserve">: </w:t>
            </w:r>
            <w:r w:rsidR="007C4B38" w:rsidRPr="007C4B38">
              <w:rPr>
                <w:rFonts w:ascii="Arial Narrow" w:eastAsia="Calibri" w:hAnsi="Arial Narrow" w:cs="Calibri"/>
              </w:rPr>
              <w:t>Contar con infraestructura física necesaria y recursos suficientes resguardando el equilibrio presupuestal</w:t>
            </w:r>
            <w:r w:rsidR="006219FA" w:rsidRPr="007C4B38">
              <w:rPr>
                <w:rFonts w:ascii="Arial Narrow" w:eastAsia="Calibri" w:hAnsi="Arial Narrow" w:cs="Calibri"/>
              </w:rPr>
              <w:t>.</w:t>
            </w:r>
          </w:p>
        </w:tc>
      </w:tr>
      <w:tr w:rsidR="006219FA" w:rsidRPr="000004F0" w14:paraId="79902126" w14:textId="77777777" w:rsidTr="003057D2">
        <w:trPr>
          <w:trHeight w:val="368"/>
        </w:trPr>
        <w:tc>
          <w:tcPr>
            <w:tcW w:w="4111" w:type="dxa"/>
            <w:vAlign w:val="center"/>
          </w:tcPr>
          <w:p w14:paraId="432C4A2C"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rPr>
            </w:pPr>
            <w:r w:rsidRPr="000004F0">
              <w:rPr>
                <w:rFonts w:ascii="Arial Narrow" w:eastAsia="Calibri" w:hAnsi="Arial Narrow" w:cs="Calibri"/>
              </w:rPr>
              <w:t>Denominación de la Contratación</w:t>
            </w:r>
          </w:p>
        </w:tc>
        <w:tc>
          <w:tcPr>
            <w:tcW w:w="4818" w:type="dxa"/>
          </w:tcPr>
          <w:p w14:paraId="15264E22" w14:textId="1E61CAD1" w:rsidR="006219FA" w:rsidRPr="000004F0" w:rsidRDefault="003057D2" w:rsidP="00080BB5">
            <w:pPr>
              <w:autoSpaceDE w:val="0"/>
              <w:autoSpaceDN w:val="0"/>
              <w:adjustRightInd w:val="0"/>
              <w:spacing w:after="0" w:line="240" w:lineRule="auto"/>
              <w:jc w:val="both"/>
              <w:rPr>
                <w:rFonts w:ascii="Arial Narrow" w:eastAsia="Calibri" w:hAnsi="Arial Narrow" w:cs="Calibri"/>
              </w:rPr>
            </w:pPr>
            <w:r w:rsidRPr="004B691D">
              <w:rPr>
                <w:rFonts w:ascii="Arial Narrow" w:eastAsia="Calibri" w:hAnsi="Arial Narrow" w:cs="Calibri"/>
              </w:rPr>
              <w:t>Servicio de confección e instalación de letrero institucional en la ciudad de Trujillo</w:t>
            </w:r>
            <w:r w:rsidR="006219FA" w:rsidRPr="000004F0">
              <w:rPr>
                <w:rFonts w:ascii="Arial Narrow" w:eastAsia="Calibri" w:hAnsi="Arial Narrow" w:cs="Calibri"/>
              </w:rPr>
              <w:t>.</w:t>
            </w:r>
          </w:p>
        </w:tc>
      </w:tr>
      <w:tr w:rsidR="006219FA" w:rsidRPr="000004F0" w14:paraId="047B92CA" w14:textId="77777777" w:rsidTr="003057D2">
        <w:trPr>
          <w:trHeight w:val="368"/>
        </w:trPr>
        <w:tc>
          <w:tcPr>
            <w:tcW w:w="4111" w:type="dxa"/>
            <w:vAlign w:val="center"/>
          </w:tcPr>
          <w:p w14:paraId="2954B4DA"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rPr>
            </w:pPr>
            <w:r w:rsidRPr="000004F0">
              <w:rPr>
                <w:rFonts w:ascii="Arial Narrow" w:eastAsia="Calibri" w:hAnsi="Arial Narrow" w:cs="Calibri"/>
              </w:rPr>
              <w:t>Persona de contacto del AU o ATE</w:t>
            </w:r>
          </w:p>
        </w:tc>
        <w:tc>
          <w:tcPr>
            <w:tcW w:w="4818" w:type="dxa"/>
          </w:tcPr>
          <w:p w14:paraId="31AAE763" w14:textId="768C822A" w:rsidR="006219FA" w:rsidRPr="000004F0" w:rsidRDefault="003057D2" w:rsidP="00080BB5">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David Alexander Roldan Cubas</w:t>
            </w:r>
          </w:p>
        </w:tc>
      </w:tr>
    </w:tbl>
    <w:p w14:paraId="2ABA837D" w14:textId="77777777" w:rsidR="006219FA" w:rsidRPr="000004F0" w:rsidRDefault="006219FA" w:rsidP="006219FA">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6219FA" w:rsidRPr="000004F0" w14:paraId="0D171926" w14:textId="77777777" w:rsidTr="00B65700">
        <w:tc>
          <w:tcPr>
            <w:tcW w:w="3402" w:type="dxa"/>
            <w:vAlign w:val="center"/>
          </w:tcPr>
          <w:p w14:paraId="50531A6A" w14:textId="77777777" w:rsidR="006219FA" w:rsidRPr="000004F0" w:rsidRDefault="006219FA" w:rsidP="00080BB5">
            <w:pPr>
              <w:autoSpaceDE w:val="0"/>
              <w:autoSpaceDN w:val="0"/>
              <w:adjustRightInd w:val="0"/>
              <w:spacing w:after="0" w:line="240" w:lineRule="auto"/>
              <w:jc w:val="both"/>
              <w:rPr>
                <w:rFonts w:ascii="Arial Narrow" w:eastAsia="Calibri" w:hAnsi="Arial Narrow" w:cs="Calibri"/>
                <w:b/>
                <w:bCs/>
              </w:rPr>
            </w:pPr>
            <w:bookmarkStart w:id="0" w:name="_Hlk196305482"/>
            <w:r w:rsidRPr="000004F0">
              <w:rPr>
                <w:rFonts w:ascii="Arial Narrow" w:eastAsia="Calibri" w:hAnsi="Arial Narrow" w:cs="Calibri"/>
                <w:b/>
                <w:bCs/>
              </w:rPr>
              <w:t xml:space="preserve">FINALIDAD PUBLICA  </w:t>
            </w:r>
          </w:p>
        </w:tc>
        <w:tc>
          <w:tcPr>
            <w:tcW w:w="5529" w:type="dxa"/>
            <w:vAlign w:val="center"/>
          </w:tcPr>
          <w:p w14:paraId="12EB3128" w14:textId="0805C9E1" w:rsidR="003057D2" w:rsidRPr="004B691D" w:rsidRDefault="004B691D" w:rsidP="00080BB5">
            <w:pPr>
              <w:pStyle w:val="NormalWeb"/>
              <w:jc w:val="both"/>
              <w:rPr>
                <w:rFonts w:ascii="Arial Narrow" w:eastAsia="Calibri" w:hAnsi="Arial Narrow" w:cs="Calibri"/>
                <w:sz w:val="22"/>
                <w:szCs w:val="22"/>
                <w:lang w:eastAsia="en-US"/>
              </w:rPr>
            </w:pPr>
            <w:r w:rsidRPr="004B691D">
              <w:rPr>
                <w:rFonts w:ascii="Arial Narrow" w:eastAsia="Calibri" w:hAnsi="Arial Narrow" w:cs="Calibri"/>
                <w:sz w:val="22"/>
                <w:szCs w:val="22"/>
                <w:lang w:eastAsia="en-US"/>
              </w:rPr>
              <w:t>G</w:t>
            </w:r>
            <w:r w:rsidR="003057D2" w:rsidRPr="004B691D">
              <w:rPr>
                <w:rFonts w:ascii="Arial Narrow" w:eastAsia="Calibri" w:hAnsi="Arial Narrow" w:cs="Calibri"/>
                <w:sz w:val="22"/>
                <w:szCs w:val="22"/>
                <w:lang w:eastAsia="en-US"/>
              </w:rPr>
              <w:t>arantizar la adecuada identificación, visibilidad y posicionamiento de la entidad en la ciudad de Trujillo, mediante el suministro e instalación de un letrero institucional en la nueva sede, contribuyendo al fortalecimiento de la imagen institucional y facilitando el acceso, ubicación y reconocimiento por parte de los usuarios y público en general.</w:t>
            </w:r>
          </w:p>
          <w:p w14:paraId="1F2943B4" w14:textId="63C99077" w:rsidR="006219FA" w:rsidRPr="000004F0" w:rsidRDefault="003057D2" w:rsidP="00080BB5">
            <w:pPr>
              <w:autoSpaceDE w:val="0"/>
              <w:autoSpaceDN w:val="0"/>
              <w:adjustRightInd w:val="0"/>
              <w:spacing w:after="0" w:line="240" w:lineRule="auto"/>
              <w:jc w:val="both"/>
              <w:rPr>
                <w:rFonts w:ascii="Arial Narrow" w:eastAsia="Calibri" w:hAnsi="Arial Narrow" w:cs="Calibri"/>
                <w:b/>
                <w:bCs/>
              </w:rPr>
            </w:pPr>
            <w:r w:rsidRPr="004B691D">
              <w:rPr>
                <w:rFonts w:ascii="Arial Narrow" w:eastAsia="Calibri" w:hAnsi="Arial Narrow" w:cs="Calibri"/>
              </w:rPr>
              <w:t>Asimismo, esta contratación coadyuva al cumplimiento de las funciones y objetivos institucionales, al asegurar condiciones óptimas de operatividad, presencia institucional y adecuada prestación de los servicios en la referida localidad, en concordancia con lo previsto en el CMN 2026 – 2028.</w:t>
            </w:r>
          </w:p>
        </w:tc>
      </w:tr>
      <w:tr w:rsidR="006219FA" w:rsidRPr="000004F0" w14:paraId="27DBB5BD" w14:textId="77777777" w:rsidTr="00080BB5">
        <w:trPr>
          <w:trHeight w:val="1651"/>
        </w:trPr>
        <w:tc>
          <w:tcPr>
            <w:tcW w:w="3402" w:type="dxa"/>
            <w:vAlign w:val="center"/>
          </w:tcPr>
          <w:p w14:paraId="4A2C8897" w14:textId="77777777" w:rsidR="006219FA" w:rsidRPr="000004F0" w:rsidRDefault="006219FA" w:rsidP="00B65700">
            <w:pPr>
              <w:autoSpaceDE w:val="0"/>
              <w:autoSpaceDN w:val="0"/>
              <w:adjustRightInd w:val="0"/>
              <w:spacing w:after="0" w:line="240" w:lineRule="auto"/>
              <w:rPr>
                <w:rFonts w:ascii="Arial Narrow" w:eastAsia="Calibri" w:hAnsi="Arial Narrow" w:cs="Calibri"/>
                <w:b/>
                <w:bCs/>
              </w:rPr>
            </w:pPr>
            <w:r w:rsidRPr="000004F0">
              <w:rPr>
                <w:rFonts w:ascii="Arial Narrow" w:eastAsia="Calibri" w:hAnsi="Arial Narrow" w:cs="Calibri"/>
                <w:b/>
                <w:bCs/>
              </w:rPr>
              <w:t xml:space="preserve">OBJETIVO DE LA CONTRATACION </w:t>
            </w:r>
          </w:p>
        </w:tc>
        <w:tc>
          <w:tcPr>
            <w:tcW w:w="5529" w:type="dxa"/>
            <w:vAlign w:val="center"/>
          </w:tcPr>
          <w:p w14:paraId="2980F521" w14:textId="58034684" w:rsidR="006219FA" w:rsidRDefault="004B691D" w:rsidP="00B65700">
            <w:pPr>
              <w:autoSpaceDE w:val="0"/>
              <w:autoSpaceDN w:val="0"/>
              <w:adjustRightInd w:val="0"/>
              <w:spacing w:after="0" w:line="240" w:lineRule="auto"/>
              <w:jc w:val="both"/>
              <w:rPr>
                <w:rFonts w:ascii="Arial Narrow" w:eastAsia="Calibri" w:hAnsi="Arial Narrow" w:cs="Calibri"/>
              </w:rPr>
            </w:pPr>
            <w:r w:rsidRPr="004B691D">
              <w:rPr>
                <w:rFonts w:ascii="Arial Narrow" w:eastAsia="Calibri" w:hAnsi="Arial Narrow" w:cs="Calibri"/>
              </w:rPr>
              <w:t>Contratar el servicio de confección e instalación de un letrero institucional en la ciudad de Trujillo, con la finalidad de asegurar la adecuada identificación y visibilidad de la entidad en su nueva sede, garantizando condiciones de funcionalidad, calidad y durabilidad que contribuyan al fortalecimiento de la imagen institucional y faciliten el acceso y ubicación de los usuarios.</w:t>
            </w:r>
          </w:p>
          <w:p w14:paraId="5348B885"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b/>
                <w:bCs/>
              </w:rPr>
            </w:pPr>
          </w:p>
        </w:tc>
      </w:tr>
      <w:tr w:rsidR="006219FA" w:rsidRPr="000004F0" w14:paraId="1B91F4CB" w14:textId="77777777" w:rsidTr="00B65700">
        <w:trPr>
          <w:trHeight w:val="441"/>
        </w:trPr>
        <w:tc>
          <w:tcPr>
            <w:tcW w:w="8931" w:type="dxa"/>
            <w:gridSpan w:val="2"/>
            <w:tcBorders>
              <w:bottom w:val="single" w:sz="4" w:space="0" w:color="auto"/>
            </w:tcBorders>
            <w:vAlign w:val="center"/>
          </w:tcPr>
          <w:p w14:paraId="32D7CAF5"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b/>
                <w:bCs/>
              </w:rPr>
            </w:pPr>
            <w:r w:rsidRPr="000004F0">
              <w:rPr>
                <w:rFonts w:ascii="Arial Narrow" w:eastAsia="Calibri" w:hAnsi="Arial Narrow" w:cs="Calibri"/>
                <w:b/>
                <w:bCs/>
              </w:rPr>
              <w:t xml:space="preserve">CARACTERISTICAS DEL SERVICIO </w:t>
            </w:r>
          </w:p>
        </w:tc>
      </w:tr>
      <w:tr w:rsidR="006219FA" w:rsidRPr="003057D2" w14:paraId="3CB6C35B" w14:textId="77777777" w:rsidTr="00B65700">
        <w:trPr>
          <w:trHeight w:val="955"/>
        </w:trPr>
        <w:tc>
          <w:tcPr>
            <w:tcW w:w="8931" w:type="dxa"/>
            <w:gridSpan w:val="2"/>
          </w:tcPr>
          <w:p w14:paraId="5CCEE62A" w14:textId="77777777" w:rsidR="004B691D" w:rsidRDefault="004B691D" w:rsidP="001032CB">
            <w:pPr>
              <w:pStyle w:val="Prrafodelista"/>
              <w:numPr>
                <w:ilvl w:val="0"/>
                <w:numId w:val="28"/>
              </w:numPr>
              <w:autoSpaceDE w:val="0"/>
              <w:autoSpaceDN w:val="0"/>
              <w:adjustRightInd w:val="0"/>
              <w:spacing w:after="0" w:line="240" w:lineRule="auto"/>
              <w:rPr>
                <w:rFonts w:ascii="Arial Narrow" w:eastAsia="Calibri" w:hAnsi="Arial Narrow" w:cs="Calibri"/>
              </w:rPr>
            </w:pPr>
            <w:r>
              <w:rPr>
                <w:rFonts w:ascii="Arial Narrow" w:eastAsia="Calibri" w:hAnsi="Arial Narrow" w:cs="Calibri"/>
              </w:rPr>
              <w:t>Confección e instalación de estructura metálica + pintura anticorrosiva.</w:t>
            </w:r>
          </w:p>
          <w:p w14:paraId="4968D6C7" w14:textId="27C36C37" w:rsidR="006219FA" w:rsidRDefault="004B691D" w:rsidP="001032CB">
            <w:pPr>
              <w:pStyle w:val="Prrafodelista"/>
              <w:numPr>
                <w:ilvl w:val="0"/>
                <w:numId w:val="28"/>
              </w:numPr>
              <w:autoSpaceDE w:val="0"/>
              <w:autoSpaceDN w:val="0"/>
              <w:adjustRightInd w:val="0"/>
              <w:spacing w:after="0" w:line="240" w:lineRule="auto"/>
              <w:rPr>
                <w:rFonts w:ascii="Arial Narrow" w:eastAsia="Calibri" w:hAnsi="Arial Narrow" w:cs="Calibri"/>
              </w:rPr>
            </w:pPr>
            <w:r>
              <w:rPr>
                <w:rFonts w:ascii="Arial Narrow" w:eastAsia="Calibri" w:hAnsi="Arial Narrow" w:cs="Calibri"/>
              </w:rPr>
              <w:t>Diseño, impresión e instalación en vinil full color de 6.00m x 1.5m de logo institucional</w:t>
            </w:r>
            <w:r w:rsidR="006219FA" w:rsidRPr="000004F0">
              <w:rPr>
                <w:rFonts w:ascii="Arial Narrow" w:eastAsia="Calibri" w:hAnsi="Arial Narrow" w:cs="Calibri"/>
              </w:rPr>
              <w:t>.</w:t>
            </w:r>
          </w:p>
          <w:p w14:paraId="5946E8A9" w14:textId="77777777" w:rsidR="004B691D" w:rsidRDefault="004B691D" w:rsidP="001032CB">
            <w:pPr>
              <w:pStyle w:val="Prrafodelista"/>
              <w:numPr>
                <w:ilvl w:val="0"/>
                <w:numId w:val="28"/>
              </w:num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Suministro e instalación de 04 reflectores externos.</w:t>
            </w:r>
          </w:p>
          <w:p w14:paraId="4B8B1755" w14:textId="2FF4ED6E" w:rsidR="004B691D" w:rsidRPr="000004F0" w:rsidRDefault="004B691D" w:rsidP="004B691D">
            <w:pPr>
              <w:pStyle w:val="Prrafodelista"/>
              <w:numPr>
                <w:ilvl w:val="0"/>
                <w:numId w:val="28"/>
              </w:numPr>
              <w:autoSpaceDE w:val="0"/>
              <w:autoSpaceDN w:val="0"/>
              <w:adjustRightInd w:val="0"/>
              <w:spacing w:after="0" w:line="240" w:lineRule="auto"/>
              <w:jc w:val="both"/>
              <w:rPr>
                <w:rFonts w:ascii="Arial Narrow" w:eastAsia="Calibri" w:hAnsi="Arial Narrow" w:cs="Calibri"/>
                <w:lang w:val="pt-PT"/>
              </w:rPr>
            </w:pPr>
            <w:r>
              <w:rPr>
                <w:rFonts w:ascii="Arial Narrow" w:eastAsia="Calibri" w:hAnsi="Arial Narrow" w:cs="Calibri"/>
              </w:rPr>
              <w:t xml:space="preserve">Sistema eléctrico + </w:t>
            </w:r>
            <w:proofErr w:type="spellStart"/>
            <w:r>
              <w:rPr>
                <w:rFonts w:ascii="Arial Narrow" w:eastAsia="Calibri" w:hAnsi="Arial Narrow" w:cs="Calibri"/>
              </w:rPr>
              <w:t>timer</w:t>
            </w:r>
            <w:proofErr w:type="spellEnd"/>
            <w:r>
              <w:rPr>
                <w:rFonts w:ascii="Arial Narrow" w:eastAsia="Calibri" w:hAnsi="Arial Narrow" w:cs="Calibri"/>
              </w:rPr>
              <w:t>.</w:t>
            </w:r>
          </w:p>
          <w:p w14:paraId="5303328A" w14:textId="3539AA3C" w:rsidR="006219FA" w:rsidRPr="000004F0" w:rsidRDefault="006219FA" w:rsidP="004B691D">
            <w:pPr>
              <w:pStyle w:val="Prrafodelista"/>
              <w:autoSpaceDE w:val="0"/>
              <w:autoSpaceDN w:val="0"/>
              <w:adjustRightInd w:val="0"/>
              <w:spacing w:after="0" w:line="240" w:lineRule="auto"/>
              <w:ind w:left="360"/>
              <w:rPr>
                <w:rFonts w:ascii="Arial Narrow" w:eastAsia="Calibri" w:hAnsi="Arial Narrow" w:cs="Calibri"/>
                <w:lang w:val="pt-PT"/>
              </w:rPr>
            </w:pPr>
          </w:p>
        </w:tc>
      </w:tr>
    </w:tbl>
    <w:p w14:paraId="4A715120" w14:textId="77777777" w:rsidR="006219FA" w:rsidRPr="003057D2" w:rsidRDefault="006219FA" w:rsidP="006219FA">
      <w:pPr>
        <w:spacing w:after="0" w:line="240" w:lineRule="auto"/>
        <w:rPr>
          <w:rFonts w:ascii="Arial Narrow" w:hAnsi="Arial Narrow"/>
          <w:lang w:val="pt-PT"/>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6219FA" w:rsidRPr="000004F0" w14:paraId="0A1C36D2" w14:textId="77777777" w:rsidTr="00B65700">
        <w:trPr>
          <w:trHeight w:val="420"/>
        </w:trPr>
        <w:tc>
          <w:tcPr>
            <w:tcW w:w="2977" w:type="dxa"/>
            <w:vAlign w:val="center"/>
          </w:tcPr>
          <w:p w14:paraId="78421502"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b/>
                <w:bCs/>
              </w:rPr>
            </w:pPr>
            <w:r w:rsidRPr="000004F0">
              <w:rPr>
                <w:rFonts w:ascii="Arial Narrow" w:eastAsia="Calibri" w:hAnsi="Arial Narrow" w:cs="Calibri"/>
                <w:b/>
                <w:bCs/>
              </w:rPr>
              <w:t xml:space="preserve">LUGAR Y PLAZO DE EJECUCIÓN </w:t>
            </w:r>
          </w:p>
        </w:tc>
        <w:tc>
          <w:tcPr>
            <w:tcW w:w="5954" w:type="dxa"/>
            <w:vAlign w:val="center"/>
          </w:tcPr>
          <w:p w14:paraId="1A2CEC82" w14:textId="7467BE31" w:rsidR="006219FA" w:rsidRDefault="006219FA" w:rsidP="00B65700">
            <w:pPr>
              <w:autoSpaceDE w:val="0"/>
              <w:autoSpaceDN w:val="0"/>
              <w:adjustRightInd w:val="0"/>
              <w:spacing w:after="0" w:line="240" w:lineRule="auto"/>
              <w:jc w:val="both"/>
              <w:rPr>
                <w:rFonts w:ascii="Arial Narrow" w:eastAsia="Calibri" w:hAnsi="Arial Narrow" w:cs="Calibri"/>
              </w:rPr>
            </w:pPr>
            <w:r w:rsidRPr="00326F22">
              <w:rPr>
                <w:rFonts w:ascii="Arial Narrow" w:eastAsia="Calibri" w:hAnsi="Arial Narrow" w:cs="Calibri"/>
                <w:b/>
                <w:bCs/>
              </w:rPr>
              <w:t>Lugar de armado:</w:t>
            </w:r>
            <w:r w:rsidRPr="00485C04">
              <w:rPr>
                <w:rFonts w:ascii="Arial Narrow" w:eastAsia="Calibri" w:hAnsi="Arial Narrow" w:cs="Calibri"/>
              </w:rPr>
              <w:t xml:space="preserve"> </w:t>
            </w:r>
            <w:r w:rsidR="004B691D" w:rsidRPr="00FE659C">
              <w:rPr>
                <w:rFonts w:ascii="Arial Narrow" w:eastAsia="Calibri" w:hAnsi="Arial Narrow" w:cs="Calibri"/>
                <w:kern w:val="2"/>
                <w:lang w:val="es-ES"/>
                <w14:ligatures w14:val="standardContextual"/>
              </w:rPr>
              <w:t>Fray Bartolome de las Casas 362, Urbanización San Andres, Trujillo</w:t>
            </w:r>
            <w:r w:rsidRPr="00FE659C">
              <w:rPr>
                <w:rFonts w:ascii="Arial Narrow" w:eastAsia="Calibri" w:hAnsi="Arial Narrow" w:cs="Calibri"/>
                <w:kern w:val="2"/>
                <w:lang w:val="es-ES"/>
                <w14:ligatures w14:val="standardContextual"/>
              </w:rPr>
              <w:t xml:space="preserve">. </w:t>
            </w:r>
          </w:p>
          <w:p w14:paraId="4879F797" w14:textId="4F200C12" w:rsidR="006219FA" w:rsidRPr="00326F22" w:rsidRDefault="006219FA" w:rsidP="00B65700">
            <w:pPr>
              <w:autoSpaceDE w:val="0"/>
              <w:autoSpaceDN w:val="0"/>
              <w:adjustRightInd w:val="0"/>
              <w:spacing w:after="0" w:line="240" w:lineRule="auto"/>
              <w:jc w:val="both"/>
              <w:rPr>
                <w:rFonts w:ascii="Arial Narrow" w:eastAsia="Calibri" w:hAnsi="Arial Narrow" w:cs="Calibri"/>
                <w:color w:val="EE0000"/>
              </w:rPr>
            </w:pPr>
            <w:r w:rsidRPr="00326F22">
              <w:rPr>
                <w:rFonts w:ascii="Arial Narrow" w:eastAsia="Calibri" w:hAnsi="Arial Narrow" w:cs="Calibri"/>
                <w:b/>
                <w:bCs/>
              </w:rPr>
              <w:t>Plazo</w:t>
            </w:r>
            <w:r>
              <w:rPr>
                <w:rFonts w:ascii="Arial Narrow" w:eastAsia="Calibri" w:hAnsi="Arial Narrow" w:cs="Calibri"/>
                <w:b/>
                <w:bCs/>
              </w:rPr>
              <w:t xml:space="preserve"> de ejecuc</w:t>
            </w:r>
            <w:r w:rsidR="00477887">
              <w:rPr>
                <w:rFonts w:ascii="Arial Narrow" w:eastAsia="Calibri" w:hAnsi="Arial Narrow" w:cs="Calibri"/>
                <w:b/>
                <w:bCs/>
              </w:rPr>
              <w:t>ió</w:t>
            </w:r>
            <w:r>
              <w:rPr>
                <w:rFonts w:ascii="Arial Narrow" w:eastAsia="Calibri" w:hAnsi="Arial Narrow" w:cs="Calibri"/>
                <w:b/>
                <w:bCs/>
              </w:rPr>
              <w:t>n</w:t>
            </w:r>
            <w:r w:rsidRPr="00326F22">
              <w:rPr>
                <w:rFonts w:ascii="Arial Narrow" w:eastAsia="Calibri" w:hAnsi="Arial Narrow" w:cs="Calibri"/>
                <w:b/>
                <w:bCs/>
              </w:rPr>
              <w:t>:</w:t>
            </w:r>
            <w:r w:rsidRPr="00326F22">
              <w:rPr>
                <w:rFonts w:ascii="Arial Narrow" w:eastAsia="Calibri" w:hAnsi="Arial Narrow" w:cs="Calibri"/>
              </w:rPr>
              <w:t xml:space="preserve"> </w:t>
            </w:r>
            <w:r w:rsidR="004B691D">
              <w:rPr>
                <w:rFonts w:ascii="Arial Narrow" w:eastAsia="Calibri" w:hAnsi="Arial Narrow" w:cs="Calibri"/>
              </w:rPr>
              <w:t>05</w:t>
            </w:r>
            <w:r w:rsidRPr="00326F22">
              <w:rPr>
                <w:rFonts w:ascii="Arial Narrow" w:eastAsia="Calibri" w:hAnsi="Arial Narrow" w:cs="Calibri"/>
              </w:rPr>
              <w:t xml:space="preserve"> días calendario contados a partir de la fecha que indique la Superintendencia.</w:t>
            </w:r>
          </w:p>
        </w:tc>
      </w:tr>
    </w:tbl>
    <w:p w14:paraId="776FDD65" w14:textId="77777777" w:rsidR="006219FA" w:rsidRPr="000004F0" w:rsidRDefault="006219FA" w:rsidP="006219FA">
      <w:pPr>
        <w:spacing w:after="0" w:line="240" w:lineRule="auto"/>
        <w:rPr>
          <w:rFonts w:ascii="Arial Narrow" w:hAnsi="Arial Narrow"/>
        </w:rPr>
      </w:pPr>
    </w:p>
    <w:p w14:paraId="198D53FF" w14:textId="77777777" w:rsidR="006219FA" w:rsidRPr="000004F0" w:rsidRDefault="006219FA" w:rsidP="006219FA">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6219FA" w:rsidRPr="000004F0" w14:paraId="5DA3618D" w14:textId="77777777" w:rsidTr="00B65700">
        <w:trPr>
          <w:trHeight w:val="202"/>
        </w:trPr>
        <w:tc>
          <w:tcPr>
            <w:tcW w:w="8926" w:type="dxa"/>
            <w:vAlign w:val="center"/>
          </w:tcPr>
          <w:p w14:paraId="5DDC0B1E"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b/>
                <w:bCs/>
                <w:i/>
                <w:iCs/>
                <w:color w:val="0070C0"/>
              </w:rPr>
            </w:pPr>
            <w:r w:rsidRPr="000004F0">
              <w:rPr>
                <w:rFonts w:ascii="Arial Narrow" w:eastAsia="Calibri" w:hAnsi="Arial Narrow" w:cs="Calibri"/>
                <w:b/>
                <w:bCs/>
              </w:rPr>
              <w:t xml:space="preserve">CONFORMIDAD </w:t>
            </w:r>
          </w:p>
        </w:tc>
      </w:tr>
      <w:tr w:rsidR="006219FA" w:rsidRPr="000004F0" w14:paraId="34DF7DF0" w14:textId="77777777" w:rsidTr="00B65700">
        <w:trPr>
          <w:trHeight w:val="1071"/>
        </w:trPr>
        <w:tc>
          <w:tcPr>
            <w:tcW w:w="8926" w:type="dxa"/>
            <w:vAlign w:val="center"/>
          </w:tcPr>
          <w:p w14:paraId="5FE24E64" w14:textId="77777777" w:rsidR="006219FA" w:rsidRPr="000004F0" w:rsidRDefault="006219FA" w:rsidP="006219FA">
            <w:pPr>
              <w:pStyle w:val="Prrafodelista"/>
              <w:numPr>
                <w:ilvl w:val="0"/>
                <w:numId w:val="2"/>
              </w:numPr>
              <w:autoSpaceDE w:val="0"/>
              <w:autoSpaceDN w:val="0"/>
              <w:adjustRightInd w:val="0"/>
              <w:spacing w:after="0" w:line="240" w:lineRule="auto"/>
              <w:rPr>
                <w:rFonts w:ascii="Arial Narrow" w:eastAsia="Calibri" w:hAnsi="Arial Narrow" w:cs="Calibri"/>
              </w:rPr>
            </w:pPr>
            <w:r w:rsidRPr="000004F0">
              <w:rPr>
                <w:rFonts w:ascii="Arial Narrow" w:eastAsia="Calibri" w:hAnsi="Arial Narrow" w:cs="Calibri"/>
              </w:rPr>
              <w:t>Área responsable</w:t>
            </w:r>
          </w:p>
          <w:p w14:paraId="07E628F3" w14:textId="5A44B616" w:rsidR="006219FA" w:rsidRPr="000004F0" w:rsidRDefault="005D17D1" w:rsidP="006219FA">
            <w:pPr>
              <w:pStyle w:val="Prrafodelista"/>
              <w:numPr>
                <w:ilvl w:val="0"/>
                <w:numId w:val="24"/>
              </w:numPr>
              <w:autoSpaceDE w:val="0"/>
              <w:autoSpaceDN w:val="0"/>
              <w:adjustRightInd w:val="0"/>
              <w:spacing w:after="0" w:line="240" w:lineRule="auto"/>
              <w:rPr>
                <w:rFonts w:ascii="Arial Narrow" w:eastAsia="Calibri" w:hAnsi="Arial Narrow" w:cs="Calibri"/>
              </w:rPr>
            </w:pPr>
            <w:r>
              <w:rPr>
                <w:rFonts w:ascii="Arial Narrow" w:eastAsia="Calibri" w:hAnsi="Arial Narrow" w:cs="Calibri"/>
              </w:rPr>
              <w:t xml:space="preserve">Servicios Generales de la Subgerencia de Logística </w:t>
            </w:r>
          </w:p>
          <w:p w14:paraId="23BDA4DB" w14:textId="77777777" w:rsidR="006219FA" w:rsidRPr="00351A83" w:rsidRDefault="006219FA" w:rsidP="006219FA">
            <w:pPr>
              <w:pStyle w:val="Prrafodelista"/>
              <w:numPr>
                <w:ilvl w:val="0"/>
                <w:numId w:val="2"/>
              </w:numPr>
              <w:autoSpaceDE w:val="0"/>
              <w:autoSpaceDN w:val="0"/>
              <w:adjustRightInd w:val="0"/>
              <w:spacing w:after="0" w:line="240" w:lineRule="auto"/>
              <w:rPr>
                <w:rFonts w:ascii="Arial Narrow" w:eastAsia="Calibri" w:hAnsi="Arial Narrow" w:cs="Calibri"/>
              </w:rPr>
            </w:pPr>
            <w:r w:rsidRPr="00351A83">
              <w:rPr>
                <w:rFonts w:ascii="Arial Narrow" w:eastAsia="Calibri" w:hAnsi="Arial Narrow" w:cs="Calibri"/>
              </w:rPr>
              <w:t xml:space="preserve">Requisitos </w:t>
            </w:r>
          </w:p>
          <w:p w14:paraId="3D6A3056" w14:textId="0BF00F15" w:rsidR="006219FA" w:rsidRPr="00351A83" w:rsidRDefault="006219FA" w:rsidP="006219FA">
            <w:pPr>
              <w:pStyle w:val="Prrafodelista"/>
              <w:numPr>
                <w:ilvl w:val="0"/>
                <w:numId w:val="24"/>
              </w:numPr>
              <w:autoSpaceDE w:val="0"/>
              <w:autoSpaceDN w:val="0"/>
              <w:adjustRightInd w:val="0"/>
              <w:spacing w:after="0" w:line="240" w:lineRule="auto"/>
              <w:rPr>
                <w:rFonts w:ascii="Arial Narrow" w:eastAsia="Calibri" w:hAnsi="Arial Narrow" w:cs="Calibri"/>
              </w:rPr>
            </w:pPr>
            <w:r w:rsidRPr="00351A83">
              <w:rPr>
                <w:rFonts w:ascii="Arial Narrow" w:eastAsia="Calibri" w:hAnsi="Arial Narrow" w:cs="Calibri"/>
              </w:rPr>
              <w:t>Verificación física del servicio (</w:t>
            </w:r>
            <w:r w:rsidR="001A6595">
              <w:rPr>
                <w:rFonts w:ascii="Arial Narrow" w:eastAsia="Calibri" w:hAnsi="Arial Narrow" w:cs="Calibri"/>
              </w:rPr>
              <w:t>confección</w:t>
            </w:r>
            <w:r w:rsidR="001A6595" w:rsidRPr="00351A83">
              <w:rPr>
                <w:rFonts w:ascii="Arial Narrow" w:eastAsia="Calibri" w:hAnsi="Arial Narrow" w:cs="Calibri"/>
              </w:rPr>
              <w:t xml:space="preserve"> </w:t>
            </w:r>
            <w:r w:rsidRPr="00351A83">
              <w:rPr>
                <w:rFonts w:ascii="Arial Narrow" w:eastAsia="Calibri" w:hAnsi="Arial Narrow" w:cs="Calibri"/>
              </w:rPr>
              <w:t>e instalación conforme a</w:t>
            </w:r>
            <w:r w:rsidR="004B691D" w:rsidRPr="00351A83">
              <w:rPr>
                <w:rFonts w:ascii="Arial Narrow" w:eastAsia="Calibri" w:hAnsi="Arial Narrow" w:cs="Calibri"/>
              </w:rPr>
              <w:t xml:space="preserve"> </w:t>
            </w:r>
            <w:r w:rsidRPr="00351A83">
              <w:rPr>
                <w:rFonts w:ascii="Arial Narrow" w:eastAsia="Calibri" w:hAnsi="Arial Narrow" w:cs="Calibri"/>
              </w:rPr>
              <w:t>l</w:t>
            </w:r>
            <w:r w:rsidR="004B691D" w:rsidRPr="00351A83">
              <w:rPr>
                <w:rFonts w:ascii="Arial Narrow" w:eastAsia="Calibri" w:hAnsi="Arial Narrow" w:cs="Calibri"/>
              </w:rPr>
              <w:t>o solicitado</w:t>
            </w:r>
            <w:r w:rsidRPr="00351A83">
              <w:rPr>
                <w:rFonts w:ascii="Arial Narrow" w:eastAsia="Calibri" w:hAnsi="Arial Narrow" w:cs="Calibri"/>
              </w:rPr>
              <w:t>)</w:t>
            </w:r>
          </w:p>
          <w:p w14:paraId="2DCD37B9" w14:textId="77777777" w:rsidR="006219FA" w:rsidRPr="000004F0" w:rsidRDefault="006219FA" w:rsidP="00B65700">
            <w:pPr>
              <w:pStyle w:val="Prrafodelista"/>
              <w:autoSpaceDE w:val="0"/>
              <w:autoSpaceDN w:val="0"/>
              <w:adjustRightInd w:val="0"/>
              <w:spacing w:after="0" w:line="240" w:lineRule="auto"/>
              <w:ind w:left="1440"/>
              <w:rPr>
                <w:rFonts w:ascii="Arial Narrow" w:eastAsia="Calibri" w:hAnsi="Arial Narrow" w:cs="Calibri"/>
              </w:rPr>
            </w:pPr>
          </w:p>
        </w:tc>
      </w:tr>
    </w:tbl>
    <w:p w14:paraId="7CEF2FD5" w14:textId="77777777" w:rsidR="006219FA" w:rsidRPr="000004F0" w:rsidRDefault="006219FA" w:rsidP="006219FA">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6219FA" w:rsidRPr="000004F0" w14:paraId="64510663" w14:textId="77777777" w:rsidTr="00B65700">
        <w:trPr>
          <w:trHeight w:val="618"/>
        </w:trPr>
        <w:tc>
          <w:tcPr>
            <w:tcW w:w="8926" w:type="dxa"/>
            <w:vAlign w:val="center"/>
          </w:tcPr>
          <w:p w14:paraId="7F0B01CD"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b/>
                <w:bCs/>
              </w:rPr>
            </w:pPr>
            <w:r w:rsidRPr="000004F0">
              <w:rPr>
                <w:rFonts w:ascii="Arial Narrow" w:eastAsia="Calibri" w:hAnsi="Arial Narrow" w:cs="Calibri"/>
                <w:b/>
                <w:bCs/>
              </w:rPr>
              <w:lastRenderedPageBreak/>
              <w:t>FORMA Y CONDICIONES DE PAGO</w:t>
            </w:r>
          </w:p>
        </w:tc>
      </w:tr>
      <w:tr w:rsidR="006219FA" w:rsidRPr="000004F0" w14:paraId="6A214504" w14:textId="77777777" w:rsidTr="00B65700">
        <w:trPr>
          <w:trHeight w:val="490"/>
        </w:trPr>
        <w:tc>
          <w:tcPr>
            <w:tcW w:w="8926" w:type="dxa"/>
            <w:vAlign w:val="center"/>
          </w:tcPr>
          <w:p w14:paraId="136EF9FB" w14:textId="77777777" w:rsidR="006219FA" w:rsidRPr="000004F0" w:rsidRDefault="006219FA" w:rsidP="00B65700">
            <w:pPr>
              <w:autoSpaceDE w:val="0"/>
              <w:autoSpaceDN w:val="0"/>
              <w:adjustRightInd w:val="0"/>
              <w:spacing w:after="0" w:line="240" w:lineRule="auto"/>
              <w:rPr>
                <w:rFonts w:ascii="Arial Narrow" w:eastAsia="Calibri" w:hAnsi="Arial Narrow" w:cs="Calibri"/>
              </w:rPr>
            </w:pPr>
          </w:p>
          <w:p w14:paraId="2378C8E2" w14:textId="207CC6C4" w:rsidR="006219FA" w:rsidRPr="000004F0" w:rsidRDefault="006219FA" w:rsidP="006219FA">
            <w:pPr>
              <w:pStyle w:val="Prrafodelista"/>
              <w:numPr>
                <w:ilvl w:val="0"/>
                <w:numId w:val="9"/>
              </w:numPr>
              <w:autoSpaceDE w:val="0"/>
              <w:autoSpaceDN w:val="0"/>
              <w:adjustRightInd w:val="0"/>
              <w:spacing w:after="0" w:line="240" w:lineRule="auto"/>
              <w:jc w:val="both"/>
              <w:rPr>
                <w:rFonts w:ascii="Arial Narrow" w:eastAsia="Calibri" w:hAnsi="Arial Narrow" w:cs="Calibri"/>
              </w:rPr>
            </w:pPr>
            <w:r w:rsidRPr="000004F0">
              <w:rPr>
                <w:rFonts w:ascii="Arial Narrow" w:eastAsia="Calibri" w:hAnsi="Arial Narrow" w:cs="Calibri"/>
              </w:rPr>
              <w:t>Forma</w:t>
            </w:r>
            <w:r>
              <w:rPr>
                <w:rFonts w:ascii="Arial Narrow" w:eastAsia="Calibri" w:hAnsi="Arial Narrow" w:cs="Calibri"/>
              </w:rPr>
              <w:t xml:space="preserve"> y condiciones</w:t>
            </w:r>
            <w:r w:rsidRPr="00FE659C">
              <w:rPr>
                <w:rFonts w:ascii="Arial Narrow" w:eastAsia="Calibri" w:hAnsi="Arial Narrow" w:cs="Calibri"/>
              </w:rPr>
              <w:t xml:space="preserve">: </w:t>
            </w:r>
            <w:r w:rsidR="00FE659C" w:rsidRPr="00FE659C">
              <w:rPr>
                <w:rFonts w:ascii="Arial Narrow" w:eastAsia="Calibri" w:hAnsi="Arial Narrow" w:cs="Calibri"/>
              </w:rPr>
              <w:t>100%</w:t>
            </w:r>
            <w:r w:rsidRPr="00FE659C">
              <w:rPr>
                <w:rFonts w:ascii="Arial Narrow" w:eastAsia="Calibri" w:hAnsi="Arial Narrow" w:cs="Calibri"/>
              </w:rPr>
              <w:t xml:space="preserve"> con la conformidad de los trabajos culminados</w:t>
            </w:r>
            <w:r>
              <w:rPr>
                <w:rFonts w:ascii="Arial Narrow" w:eastAsia="Calibri" w:hAnsi="Arial Narrow" w:cs="Calibri"/>
              </w:rPr>
              <w:t xml:space="preserve"> </w:t>
            </w:r>
          </w:p>
          <w:p w14:paraId="6BBF5081" w14:textId="77777777" w:rsidR="006219FA" w:rsidRPr="000004F0" w:rsidRDefault="006219FA" w:rsidP="00B65700">
            <w:pPr>
              <w:pStyle w:val="Prrafodelista"/>
              <w:autoSpaceDE w:val="0"/>
              <w:autoSpaceDN w:val="0"/>
              <w:adjustRightInd w:val="0"/>
              <w:spacing w:after="0" w:line="240" w:lineRule="auto"/>
              <w:ind w:left="394"/>
              <w:jc w:val="both"/>
              <w:rPr>
                <w:rFonts w:ascii="Arial Narrow" w:eastAsia="Calibri" w:hAnsi="Arial Narrow" w:cs="Calibri"/>
                <w:b/>
                <w:bCs/>
              </w:rPr>
            </w:pPr>
          </w:p>
          <w:p w14:paraId="25804CDE"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rPr>
            </w:pPr>
            <w:r w:rsidRPr="000004F0">
              <w:rPr>
                <w:rFonts w:ascii="Arial Narrow" w:eastAsia="Calibri" w:hAnsi="Arial Narrow" w:cs="Calibri"/>
              </w:rPr>
              <w:t>Para efectos del pago de las contraprestaciones ejecutadas por EL CONTRATISTA, LA SUPERINTENDENCIA debe contar con la siguiente documentación:</w:t>
            </w:r>
          </w:p>
          <w:p w14:paraId="4611989F"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rPr>
            </w:pPr>
          </w:p>
          <w:p w14:paraId="2C18D98A" w14:textId="61AA6504" w:rsidR="006219FA" w:rsidRPr="00485C04" w:rsidRDefault="006219FA" w:rsidP="006219FA">
            <w:pPr>
              <w:pStyle w:val="Prrafodelista"/>
              <w:numPr>
                <w:ilvl w:val="0"/>
                <w:numId w:val="27"/>
              </w:numPr>
              <w:autoSpaceDE w:val="0"/>
              <w:autoSpaceDN w:val="0"/>
              <w:adjustRightInd w:val="0"/>
              <w:spacing w:after="0" w:line="240" w:lineRule="auto"/>
              <w:jc w:val="both"/>
              <w:rPr>
                <w:rFonts w:ascii="Arial Narrow" w:eastAsia="Calibri" w:hAnsi="Arial Narrow" w:cs="Calibri"/>
              </w:rPr>
            </w:pPr>
            <w:r w:rsidRPr="00485C04">
              <w:rPr>
                <w:rFonts w:ascii="Arial Narrow" w:eastAsia="Calibri" w:hAnsi="Arial Narrow" w:cs="Calibri"/>
              </w:rPr>
              <w:t>Documento en el que conste la conformidad de la prestación suscrita por el servidor responsable de</w:t>
            </w:r>
            <w:r w:rsidR="005D17D1">
              <w:rPr>
                <w:rFonts w:ascii="Arial Narrow" w:eastAsia="Calibri" w:hAnsi="Arial Narrow" w:cs="Calibri"/>
              </w:rPr>
              <w:t xml:space="preserve"> Servicios Generales de la Subgerencia de </w:t>
            </w:r>
            <w:r w:rsidR="001032CB">
              <w:rPr>
                <w:rFonts w:ascii="Arial Narrow" w:eastAsia="Calibri" w:hAnsi="Arial Narrow" w:cs="Calibri"/>
              </w:rPr>
              <w:t>Logística</w:t>
            </w:r>
            <w:r w:rsidRPr="00485C04">
              <w:rPr>
                <w:rFonts w:ascii="Arial Narrow" w:eastAsia="Calibri" w:hAnsi="Arial Narrow" w:cs="Calibri"/>
              </w:rPr>
              <w:t xml:space="preserve"> </w:t>
            </w:r>
          </w:p>
          <w:p w14:paraId="505E4B70" w14:textId="77777777" w:rsidR="006219FA" w:rsidRPr="00485C04" w:rsidRDefault="006219FA" w:rsidP="006219FA">
            <w:pPr>
              <w:pStyle w:val="Prrafodelista"/>
              <w:numPr>
                <w:ilvl w:val="0"/>
                <w:numId w:val="27"/>
              </w:numPr>
              <w:autoSpaceDE w:val="0"/>
              <w:autoSpaceDN w:val="0"/>
              <w:adjustRightInd w:val="0"/>
              <w:spacing w:after="0" w:line="240" w:lineRule="auto"/>
              <w:jc w:val="both"/>
              <w:rPr>
                <w:rFonts w:ascii="Arial Narrow" w:eastAsia="Calibri" w:hAnsi="Arial Narrow" w:cs="Calibri"/>
              </w:rPr>
            </w:pPr>
            <w:r w:rsidRPr="00485C04">
              <w:rPr>
                <w:rFonts w:ascii="Arial Narrow" w:eastAsia="Calibri" w:hAnsi="Arial Narrow" w:cs="Calibri"/>
              </w:rPr>
              <w:t>Comprobante de pago.</w:t>
            </w:r>
          </w:p>
          <w:p w14:paraId="4C80EC64"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rPr>
            </w:pPr>
          </w:p>
          <w:p w14:paraId="08F996F7" w14:textId="18508310" w:rsidR="006219FA" w:rsidRPr="005D17D1" w:rsidRDefault="00B103C1" w:rsidP="00B65700">
            <w:pPr>
              <w:autoSpaceDE w:val="0"/>
              <w:autoSpaceDN w:val="0"/>
              <w:adjustRightInd w:val="0"/>
              <w:spacing w:after="0" w:line="240" w:lineRule="auto"/>
              <w:jc w:val="both"/>
              <w:rPr>
                <w:rFonts w:ascii="Arial Narrow" w:eastAsia="Calibri" w:hAnsi="Arial Narrow" w:cs="Calibri"/>
              </w:rPr>
            </w:pPr>
            <w:r w:rsidRPr="005D17D1">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5D17D1">
                <w:rPr>
                  <w:rStyle w:val="Hipervnculo"/>
                  <w:rFonts w:ascii="Arial Narrow" w:eastAsia="Calibri" w:hAnsi="Arial Narrow" w:cs="Calibri"/>
                </w:rPr>
                <w:t>https://www.sbs.gob.pe/mesa-de-partes-virtual</w:t>
              </w:r>
            </w:hyperlink>
            <w:r w:rsidRPr="005D17D1">
              <w:rPr>
                <w:rFonts w:ascii="Arial Narrow" w:eastAsia="Calibri" w:hAnsi="Arial Narrow" w:cs="Calibri"/>
              </w:rPr>
              <w:t xml:space="preserve"> dirigida a la Subgerencia de Logística con copia al correo: </w:t>
            </w:r>
            <w:hyperlink r:id="rId12" w:history="1">
              <w:r w:rsidRPr="005D17D1">
                <w:rPr>
                  <w:rStyle w:val="Hipervnculo"/>
                  <w:rFonts w:ascii="Arial Narrow" w:eastAsia="Calibri" w:hAnsi="Arial Narrow" w:cs="Calibri"/>
                </w:rPr>
                <w:t>facturación_logistica@sbs.gob.pe</w:t>
              </w:r>
            </w:hyperlink>
          </w:p>
        </w:tc>
      </w:tr>
      <w:tr w:rsidR="006219FA" w:rsidRPr="000004F0" w14:paraId="4DC3BB6B" w14:textId="77777777" w:rsidTr="00B65700">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196188A4" w14:textId="77777777" w:rsidR="006219FA" w:rsidRPr="00485C04" w:rsidRDefault="006219FA" w:rsidP="00B65700">
            <w:pPr>
              <w:autoSpaceDE w:val="0"/>
              <w:autoSpaceDN w:val="0"/>
              <w:adjustRightInd w:val="0"/>
              <w:spacing w:after="0" w:line="240" w:lineRule="auto"/>
              <w:rPr>
                <w:rFonts w:ascii="Arial Narrow" w:eastAsia="Calibri" w:hAnsi="Arial Narrow" w:cs="Calibri"/>
                <w:b/>
                <w:bCs/>
              </w:rPr>
            </w:pPr>
            <w:bookmarkStart w:id="1" w:name="_Hlk212710969"/>
            <w:bookmarkEnd w:id="0"/>
            <w:r w:rsidRPr="00485C04">
              <w:rPr>
                <w:rFonts w:ascii="Arial Narrow" w:eastAsia="Calibri" w:hAnsi="Arial Narrow" w:cs="Calibri"/>
                <w:b/>
                <w:bCs/>
              </w:rPr>
              <w:t>PENALIDADES</w:t>
            </w:r>
          </w:p>
        </w:tc>
      </w:tr>
      <w:tr w:rsidR="006219FA" w:rsidRPr="000004F0" w14:paraId="4C7C4854" w14:textId="77777777" w:rsidTr="00B65700">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68F9C86B" w14:textId="77777777" w:rsidR="006219FA" w:rsidRPr="00485C04" w:rsidRDefault="006219FA" w:rsidP="00B65700">
            <w:pPr>
              <w:autoSpaceDE w:val="0"/>
              <w:autoSpaceDN w:val="0"/>
              <w:adjustRightInd w:val="0"/>
              <w:spacing w:after="0" w:line="240" w:lineRule="auto"/>
              <w:jc w:val="both"/>
              <w:rPr>
                <w:rFonts w:ascii="Arial Narrow" w:hAnsi="Arial Narrow" w:cs="Calibri"/>
                <w:u w:val="single"/>
              </w:rPr>
            </w:pPr>
            <w:r w:rsidRPr="00485C04">
              <w:rPr>
                <w:rFonts w:ascii="Arial Narrow" w:hAnsi="Arial Narrow" w:cs="Calibri"/>
                <w:b/>
                <w:bCs/>
                <w:u w:val="single"/>
              </w:rPr>
              <w:t>Penalidad por Mora en la ejecución de la prestación</w:t>
            </w:r>
            <w:r w:rsidRPr="00485C04">
              <w:rPr>
                <w:rFonts w:ascii="Arial Narrow" w:hAnsi="Arial Narrow" w:cs="Calibri"/>
              </w:rPr>
              <w:t xml:space="preserve">: </w:t>
            </w:r>
          </w:p>
          <w:p w14:paraId="518A94D3" w14:textId="77777777" w:rsidR="006219FA" w:rsidRPr="00485C04" w:rsidRDefault="006219FA" w:rsidP="00B65700">
            <w:pPr>
              <w:autoSpaceDE w:val="0"/>
              <w:autoSpaceDN w:val="0"/>
              <w:adjustRightInd w:val="0"/>
              <w:spacing w:after="0" w:line="240" w:lineRule="auto"/>
              <w:jc w:val="both"/>
              <w:rPr>
                <w:rFonts w:ascii="Arial Narrow" w:hAnsi="Arial Narrow" w:cs="Calibri"/>
                <w:i/>
                <w:iCs/>
              </w:rPr>
            </w:pPr>
            <w:r w:rsidRPr="00485C04">
              <w:rPr>
                <w:rFonts w:ascii="Arial Narrow" w:hAnsi="Arial Narrow" w:cs="Calibri"/>
              </w:rPr>
              <w:t>En caso de retraso injustificado del proveedor en la ejecución de las prestaciones objeto del contrato, la Entidad le aplica automáticamente una penalidad por mora por cada día de atraso. La penalidad se aplica automáticamente y se calcula de acuerdo con lo previsto en el artículo 120 del Reglamento de la Ley General de Contrataciones Públicas</w:t>
            </w:r>
            <w:r w:rsidRPr="00485C04">
              <w:rPr>
                <w:rFonts w:ascii="Arial Narrow" w:hAnsi="Arial Narrow" w:cs="Calibri"/>
                <w:i/>
                <w:iCs/>
              </w:rPr>
              <w:t xml:space="preserve">. </w:t>
            </w:r>
          </w:p>
        </w:tc>
      </w:tr>
      <w:bookmarkEnd w:id="1"/>
    </w:tbl>
    <w:p w14:paraId="56EFAB03" w14:textId="77777777" w:rsidR="006219FA" w:rsidRPr="000004F0" w:rsidRDefault="006219FA" w:rsidP="006219FA">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6219FA" w:rsidRPr="000004F0" w14:paraId="30D05A19" w14:textId="77777777" w:rsidTr="000129B9">
        <w:trPr>
          <w:trHeight w:val="369"/>
        </w:trPr>
        <w:tc>
          <w:tcPr>
            <w:tcW w:w="8926" w:type="dxa"/>
            <w:vAlign w:val="center"/>
          </w:tcPr>
          <w:p w14:paraId="43806C87" w14:textId="682F0C04" w:rsidR="006219FA" w:rsidRPr="000004F0" w:rsidRDefault="006219FA" w:rsidP="00B65700">
            <w:pPr>
              <w:autoSpaceDE w:val="0"/>
              <w:autoSpaceDN w:val="0"/>
              <w:adjustRightInd w:val="0"/>
              <w:spacing w:after="0" w:line="240" w:lineRule="auto"/>
              <w:jc w:val="both"/>
              <w:rPr>
                <w:rFonts w:ascii="Arial Narrow" w:eastAsia="Calibri" w:hAnsi="Arial Narrow" w:cs="Calibri"/>
                <w:b/>
                <w:bCs/>
              </w:rPr>
            </w:pPr>
            <w:r w:rsidRPr="000004F0">
              <w:rPr>
                <w:rFonts w:ascii="Arial Narrow" w:eastAsia="Calibri" w:hAnsi="Arial Narrow" w:cs="Calibri"/>
                <w:b/>
                <w:bCs/>
              </w:rPr>
              <w:t>RESPONSABILIDAD POR VICIOS OCULTOS</w:t>
            </w:r>
            <w:r w:rsidR="00B103C1">
              <w:rPr>
                <w:rFonts w:ascii="Arial Narrow" w:eastAsia="Calibri" w:hAnsi="Arial Narrow" w:cs="Calibri"/>
                <w:b/>
                <w:bCs/>
              </w:rPr>
              <w:t xml:space="preserve"> </w:t>
            </w:r>
            <w:r w:rsidR="00B103C1" w:rsidRPr="00487004">
              <w:rPr>
                <w:rFonts w:ascii="Arial Narrow" w:eastAsia="Calibri" w:hAnsi="Arial Narrow" w:cs="Calibri"/>
                <w:sz w:val="20"/>
                <w:szCs w:val="20"/>
              </w:rPr>
              <w:t>(</w:t>
            </w:r>
            <w:r w:rsidR="00B103C1" w:rsidRPr="00487004">
              <w:rPr>
                <w:rFonts w:ascii="Arial Narrow" w:eastAsia="Calibri" w:hAnsi="Arial Narrow" w:cs="Calibri"/>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6219FA" w:rsidRPr="000004F0" w14:paraId="338DC8DF" w14:textId="77777777" w:rsidTr="00B65700">
        <w:trPr>
          <w:trHeight w:val="368"/>
        </w:trPr>
        <w:tc>
          <w:tcPr>
            <w:tcW w:w="8926" w:type="dxa"/>
            <w:vAlign w:val="center"/>
          </w:tcPr>
          <w:p w14:paraId="441D4FDE"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Un (1)</w:t>
            </w:r>
            <w:r w:rsidRPr="000004F0">
              <w:rPr>
                <w:rFonts w:ascii="Arial Narrow" w:eastAsia="Calibri" w:hAnsi="Arial Narrow" w:cs="Calibri"/>
              </w:rPr>
              <w:t xml:space="preserve"> año contado</w:t>
            </w:r>
            <w:r>
              <w:rPr>
                <w:rFonts w:ascii="Arial Narrow" w:eastAsia="Calibri" w:hAnsi="Arial Narrow" w:cs="Calibri"/>
              </w:rPr>
              <w:t xml:space="preserve"> </w:t>
            </w:r>
            <w:r w:rsidRPr="000004F0">
              <w:rPr>
                <w:rFonts w:ascii="Arial Narrow" w:eastAsia="Calibri" w:hAnsi="Arial Narrow" w:cs="Calibri"/>
              </w:rPr>
              <w:t>a partir de la conformidad otorgada por la Entidad</w:t>
            </w:r>
          </w:p>
        </w:tc>
      </w:tr>
    </w:tbl>
    <w:p w14:paraId="615FE8F4" w14:textId="77777777" w:rsidR="006219FA" w:rsidRPr="000004F0" w:rsidRDefault="006219FA" w:rsidP="006219FA">
      <w:pPr>
        <w:autoSpaceDE w:val="0"/>
        <w:autoSpaceDN w:val="0"/>
        <w:adjustRightInd w:val="0"/>
        <w:spacing w:after="0" w:line="240" w:lineRule="auto"/>
        <w:rPr>
          <w:rFonts w:ascii="Arial Narrow" w:hAnsi="Arial Narrow" w:cs="Calibri"/>
          <w:b/>
          <w:bCs/>
        </w:rPr>
      </w:pPr>
    </w:p>
    <w:p w14:paraId="5784A37C" w14:textId="77777777" w:rsidR="006219FA" w:rsidRDefault="006219FA" w:rsidP="006219FA">
      <w:pPr>
        <w:spacing w:after="0" w:line="240" w:lineRule="auto"/>
        <w:rPr>
          <w:rFonts w:ascii="Arial Narrow" w:hAnsi="Arial Narrow" w:cs="Calibri"/>
          <w:b/>
          <w:bCs/>
        </w:rPr>
      </w:pPr>
      <w:r w:rsidRPr="000004F0">
        <w:rPr>
          <w:rFonts w:ascii="Arial Narrow" w:hAnsi="Arial Narrow" w:cs="Calibri"/>
          <w:b/>
          <w:bCs/>
        </w:rPr>
        <w:t xml:space="preserve">CLÁUSULAS ESPECIALES </w:t>
      </w:r>
    </w:p>
    <w:p w14:paraId="1680BBC5" w14:textId="77777777" w:rsidR="006219FA" w:rsidRPr="000004F0" w:rsidRDefault="006219FA" w:rsidP="006219FA">
      <w:pPr>
        <w:spacing w:after="0" w:line="240" w:lineRule="auto"/>
        <w:rPr>
          <w:rFonts w:ascii="Arial Narrow" w:hAnsi="Arial Narrow" w:cs="Calibri"/>
          <w:b/>
          <w:bCs/>
        </w:rPr>
      </w:pPr>
    </w:p>
    <w:p w14:paraId="63B0215F" w14:textId="77777777" w:rsidR="006219FA" w:rsidRPr="000004F0" w:rsidRDefault="006219FA" w:rsidP="006219FA">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rPr>
      </w:pPr>
      <w:r w:rsidRPr="000004F0">
        <w:rPr>
          <w:rFonts w:ascii="Arial Narrow" w:hAnsi="Arial Narrow" w:cs="Calibri"/>
          <w:b/>
          <w:bCs/>
        </w:rPr>
        <w:t>RESOLUCIÓN CONTRACTUAL</w:t>
      </w:r>
    </w:p>
    <w:p w14:paraId="76FD2B2D"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696E4C3D"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476FB9C5"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Asimismo, puede resolverse de forma total o parcial el contrato por mutuo acuerdo entre las partes, previa opinión del área usuaria</w:t>
      </w:r>
    </w:p>
    <w:p w14:paraId="24368CD7" w14:textId="77777777" w:rsidR="006219FA" w:rsidRPr="000004F0" w:rsidRDefault="006219FA" w:rsidP="006219FA">
      <w:pPr>
        <w:autoSpaceDE w:val="0"/>
        <w:autoSpaceDN w:val="0"/>
        <w:adjustRightInd w:val="0"/>
        <w:spacing w:after="0" w:line="240" w:lineRule="auto"/>
        <w:ind w:left="426" w:hanging="426"/>
        <w:jc w:val="both"/>
        <w:rPr>
          <w:rFonts w:ascii="Arial Narrow" w:hAnsi="Arial Narrow" w:cs="Calibri"/>
          <w:b/>
          <w:bCs/>
        </w:rPr>
      </w:pPr>
    </w:p>
    <w:p w14:paraId="5BC5D883" w14:textId="77777777" w:rsidR="006219FA" w:rsidRPr="000004F0" w:rsidRDefault="006219FA" w:rsidP="006219FA">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rPr>
      </w:pPr>
      <w:r w:rsidRPr="000004F0">
        <w:rPr>
          <w:rFonts w:ascii="Arial Narrow" w:hAnsi="Arial Narrow" w:cs="Calibri"/>
          <w:b/>
          <w:bCs/>
        </w:rPr>
        <w:t>ANTICORRUPCIÓN Y ANTISOBORNO</w:t>
      </w:r>
    </w:p>
    <w:p w14:paraId="50101393"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13CBBD28"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0A245757"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b/>
          <w:bCs/>
        </w:rPr>
      </w:pPr>
      <w:r w:rsidRPr="000004F0">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F3753BD"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789436CC"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690738B4"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55173053"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75A5BF4F"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72A92DC3"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F4D799D"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3A3F6BE7"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w:t>
      </w:r>
    </w:p>
    <w:p w14:paraId="2E1B5E07"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6AF2F59A"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 xml:space="preserve">En ningún caso, dichas medidas impiden el inicio de las acciones civiles, penales y administrativas a que hubiera lugar. </w:t>
      </w:r>
    </w:p>
    <w:p w14:paraId="05C50498" w14:textId="77777777" w:rsidR="006219FA" w:rsidRDefault="006219FA" w:rsidP="006219FA">
      <w:pPr>
        <w:autoSpaceDE w:val="0"/>
        <w:autoSpaceDN w:val="0"/>
        <w:adjustRightInd w:val="0"/>
        <w:spacing w:after="0" w:line="240" w:lineRule="auto"/>
        <w:jc w:val="both"/>
        <w:rPr>
          <w:rFonts w:ascii="Arial Narrow" w:hAnsi="Arial Narrow" w:cs="Calibri"/>
          <w:b/>
          <w:bCs/>
        </w:rPr>
      </w:pPr>
    </w:p>
    <w:p w14:paraId="724DE134" w14:textId="77777777" w:rsidR="006219FA" w:rsidRPr="000004F0" w:rsidRDefault="006219FA" w:rsidP="006219FA">
      <w:pPr>
        <w:pStyle w:val="Prrafodelista"/>
        <w:numPr>
          <w:ilvl w:val="0"/>
          <w:numId w:val="7"/>
        </w:numPr>
        <w:autoSpaceDE w:val="0"/>
        <w:autoSpaceDN w:val="0"/>
        <w:adjustRightInd w:val="0"/>
        <w:spacing w:after="0" w:line="240" w:lineRule="auto"/>
        <w:ind w:left="426" w:hanging="426"/>
        <w:jc w:val="both"/>
        <w:rPr>
          <w:rFonts w:ascii="Arial Narrow" w:hAnsi="Arial Narrow" w:cs="Calibri"/>
          <w:b/>
          <w:bCs/>
        </w:rPr>
      </w:pPr>
      <w:r w:rsidRPr="000004F0">
        <w:rPr>
          <w:rFonts w:ascii="Arial Narrow" w:hAnsi="Arial Narrow" w:cs="Calibri"/>
          <w:b/>
          <w:bCs/>
        </w:rPr>
        <w:t>SOLUCIÓN DE CONTROVERSIAS:</w:t>
      </w:r>
    </w:p>
    <w:p w14:paraId="30C58B9E" w14:textId="77777777" w:rsidR="006219FA" w:rsidRDefault="006219FA" w:rsidP="006219FA">
      <w:pPr>
        <w:pStyle w:val="Prrafodelista"/>
        <w:autoSpaceDE w:val="0"/>
        <w:autoSpaceDN w:val="0"/>
        <w:adjustRightInd w:val="0"/>
        <w:spacing w:after="0" w:line="240" w:lineRule="auto"/>
        <w:ind w:left="426"/>
        <w:jc w:val="both"/>
        <w:rPr>
          <w:rFonts w:ascii="Arial Narrow" w:hAnsi="Arial Narrow" w:cs="Calibri"/>
        </w:rPr>
      </w:pPr>
    </w:p>
    <w:p w14:paraId="2589EC77" w14:textId="77777777" w:rsidR="006219FA" w:rsidRPr="000004F0" w:rsidRDefault="006219FA" w:rsidP="006219FA">
      <w:pPr>
        <w:pStyle w:val="Prrafodelista"/>
        <w:autoSpaceDE w:val="0"/>
        <w:autoSpaceDN w:val="0"/>
        <w:adjustRightInd w:val="0"/>
        <w:spacing w:after="0" w:line="240" w:lineRule="auto"/>
        <w:ind w:left="426"/>
        <w:jc w:val="both"/>
        <w:rPr>
          <w:rFonts w:ascii="Arial Narrow" w:hAnsi="Arial Narrow" w:cs="Calibri"/>
        </w:rPr>
      </w:pPr>
      <w:r w:rsidRPr="000004F0">
        <w:rPr>
          <w:rFonts w:ascii="Arial Narrow" w:hAnsi="Arial Narrow" w:cs="Calibri"/>
        </w:rPr>
        <w:t xml:space="preserve">Todos los conflictos que se deriven de la ejecución e interpretación de la presente contratación son resueltos mediante conciliación. </w:t>
      </w:r>
    </w:p>
    <w:p w14:paraId="37415052" w14:textId="77777777" w:rsidR="006219FA" w:rsidRPr="000004F0" w:rsidRDefault="006219FA" w:rsidP="006219FA">
      <w:pPr>
        <w:autoSpaceDE w:val="0"/>
        <w:autoSpaceDN w:val="0"/>
        <w:adjustRightInd w:val="0"/>
        <w:spacing w:after="0" w:line="240" w:lineRule="auto"/>
        <w:jc w:val="both"/>
        <w:rPr>
          <w:rFonts w:ascii="Arial Narrow" w:hAnsi="Arial Narrow" w:cs="Calibri"/>
        </w:rPr>
      </w:pPr>
    </w:p>
    <w:p w14:paraId="6BC49FBC" w14:textId="77777777" w:rsidR="006219FA" w:rsidRPr="000004F0" w:rsidRDefault="006219FA" w:rsidP="006219FA">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219FA" w:rsidRPr="000004F0" w14:paraId="7AE58FE6" w14:textId="77777777" w:rsidTr="00B65700">
        <w:trPr>
          <w:gridAfter w:val="1"/>
          <w:wAfter w:w="6" w:type="dxa"/>
          <w:trHeight w:val="208"/>
        </w:trPr>
        <w:tc>
          <w:tcPr>
            <w:tcW w:w="8494" w:type="dxa"/>
            <w:shd w:val="clear" w:color="auto" w:fill="FFFFFF"/>
            <w:vAlign w:val="center"/>
          </w:tcPr>
          <w:p w14:paraId="7130DEF0" w14:textId="77777777" w:rsidR="006219FA" w:rsidRPr="000004F0" w:rsidRDefault="006219FA" w:rsidP="00B65700">
            <w:pPr>
              <w:autoSpaceDE w:val="0"/>
              <w:autoSpaceDN w:val="0"/>
              <w:adjustRightInd w:val="0"/>
              <w:spacing w:after="0" w:line="240" w:lineRule="auto"/>
              <w:jc w:val="center"/>
              <w:rPr>
                <w:rFonts w:ascii="Arial Narrow" w:eastAsia="Calibri" w:hAnsi="Arial Narrow" w:cs="Calibri"/>
              </w:rPr>
            </w:pPr>
            <w:r w:rsidRPr="000004F0">
              <w:rPr>
                <w:rFonts w:ascii="Arial Narrow" w:eastAsia="Calibri" w:hAnsi="Arial Narrow" w:cs="Calibri"/>
                <w:b/>
                <w:bCs/>
              </w:rPr>
              <w:t>NOMBRE COMPLETO DEL RESPONSABLE DEL AREA USUARIA / AREA TÉCNICA ESTRATEGICA</w:t>
            </w:r>
          </w:p>
        </w:tc>
      </w:tr>
      <w:tr w:rsidR="006219FA" w:rsidRPr="000004F0" w14:paraId="316C6004" w14:textId="77777777" w:rsidTr="00B65700">
        <w:trPr>
          <w:gridAfter w:val="1"/>
          <w:wAfter w:w="6" w:type="dxa"/>
          <w:trHeight w:val="638"/>
        </w:trPr>
        <w:tc>
          <w:tcPr>
            <w:tcW w:w="8494" w:type="dxa"/>
          </w:tcPr>
          <w:p w14:paraId="53CE6E5A" w14:textId="77777777" w:rsidR="006219FA" w:rsidRPr="000004F0" w:rsidRDefault="006219FA" w:rsidP="00B65700">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Davis Alonso Vites Miranda – Coordinador de Servicios Generales</w:t>
            </w:r>
          </w:p>
        </w:tc>
      </w:tr>
      <w:tr w:rsidR="006219FA" w:rsidRPr="000004F0" w14:paraId="5F185503" w14:textId="77777777" w:rsidTr="00B65700">
        <w:trPr>
          <w:trHeight w:val="560"/>
        </w:trPr>
        <w:tc>
          <w:tcPr>
            <w:tcW w:w="8500" w:type="dxa"/>
            <w:gridSpan w:val="2"/>
            <w:shd w:val="clear" w:color="auto" w:fill="FFFFFF"/>
            <w:vAlign w:val="center"/>
          </w:tcPr>
          <w:p w14:paraId="25AC53D2" w14:textId="137F588C" w:rsidR="006219FA" w:rsidRPr="000004F0" w:rsidRDefault="006219FA" w:rsidP="00B65700">
            <w:pPr>
              <w:autoSpaceDE w:val="0"/>
              <w:autoSpaceDN w:val="0"/>
              <w:adjustRightInd w:val="0"/>
              <w:spacing w:after="0" w:line="240" w:lineRule="auto"/>
              <w:jc w:val="both"/>
              <w:rPr>
                <w:rFonts w:ascii="Arial Narrow" w:eastAsia="Calibri" w:hAnsi="Arial Narrow" w:cs="Calibri"/>
                <w:b/>
                <w:bCs/>
              </w:rPr>
            </w:pPr>
            <w:r w:rsidRPr="000004F0">
              <w:rPr>
                <w:rFonts w:ascii="Arial Narrow" w:eastAsia="Calibri" w:hAnsi="Arial Narrow" w:cs="Calibri"/>
                <w:b/>
                <w:bCs/>
              </w:rPr>
              <w:t xml:space="preserve">FECHA: </w:t>
            </w:r>
            <w:r w:rsidR="001A6595">
              <w:rPr>
                <w:rFonts w:ascii="Arial Narrow" w:eastAsia="Calibri" w:hAnsi="Arial Narrow" w:cs="Calibri"/>
                <w:b/>
                <w:bCs/>
              </w:rPr>
              <w:t>26</w:t>
            </w:r>
            <w:r>
              <w:rPr>
                <w:rFonts w:ascii="Arial Narrow" w:eastAsia="Calibri" w:hAnsi="Arial Narrow" w:cs="Calibri"/>
                <w:b/>
                <w:bCs/>
              </w:rPr>
              <w:t>/</w:t>
            </w:r>
            <w:r w:rsidR="003C5964">
              <w:rPr>
                <w:rFonts w:ascii="Arial Narrow" w:eastAsia="Calibri" w:hAnsi="Arial Narrow" w:cs="Calibri"/>
                <w:b/>
                <w:bCs/>
              </w:rPr>
              <w:t>0</w:t>
            </w:r>
            <w:r w:rsidR="0022305E">
              <w:rPr>
                <w:rFonts w:ascii="Arial Narrow" w:eastAsia="Calibri" w:hAnsi="Arial Narrow" w:cs="Calibri"/>
                <w:b/>
                <w:bCs/>
              </w:rPr>
              <w:t>3</w:t>
            </w:r>
            <w:r>
              <w:rPr>
                <w:rFonts w:ascii="Arial Narrow" w:eastAsia="Calibri" w:hAnsi="Arial Narrow" w:cs="Calibri"/>
                <w:b/>
                <w:bCs/>
              </w:rPr>
              <w:t>/202</w:t>
            </w:r>
            <w:r w:rsidR="003C5964">
              <w:rPr>
                <w:rFonts w:ascii="Arial Narrow" w:eastAsia="Calibri" w:hAnsi="Arial Narrow" w:cs="Calibri"/>
                <w:b/>
                <w:bCs/>
              </w:rPr>
              <w:t>6</w:t>
            </w:r>
          </w:p>
        </w:tc>
      </w:tr>
    </w:tbl>
    <w:p w14:paraId="438236FF" w14:textId="77777777" w:rsidR="006219FA" w:rsidRPr="000004F0" w:rsidRDefault="006219FA" w:rsidP="006219FA">
      <w:pPr>
        <w:autoSpaceDE w:val="0"/>
        <w:autoSpaceDN w:val="0"/>
        <w:adjustRightInd w:val="0"/>
        <w:spacing w:after="0" w:line="240" w:lineRule="auto"/>
        <w:jc w:val="both"/>
        <w:rPr>
          <w:rFonts w:ascii="Arial Narrow" w:hAnsi="Arial Narrow" w:cs="Calibri"/>
        </w:rPr>
      </w:pPr>
    </w:p>
    <w:p w14:paraId="4AEBC9D1" w14:textId="77777777" w:rsidR="00B103C1" w:rsidRDefault="00B103C1" w:rsidP="00B103C1">
      <w:pPr>
        <w:pStyle w:val="Prrafodelista"/>
        <w:spacing w:after="0" w:line="240" w:lineRule="auto"/>
        <w:ind w:left="714"/>
        <w:jc w:val="both"/>
        <w:rPr>
          <w:rFonts w:ascii="Arial Narrow" w:hAnsi="Arial Narrow"/>
          <w:sz w:val="20"/>
          <w:szCs w:val="20"/>
        </w:rPr>
      </w:pPr>
      <w:bookmarkStart w:id="2" w:name="_Hlk212711126"/>
    </w:p>
    <w:p w14:paraId="0D0A50EF" w14:textId="77777777" w:rsidR="007B595D" w:rsidRDefault="007B595D" w:rsidP="00B103C1">
      <w:pPr>
        <w:pStyle w:val="Prrafodelista"/>
        <w:spacing w:after="0" w:line="240" w:lineRule="auto"/>
        <w:ind w:left="714"/>
        <w:jc w:val="both"/>
        <w:rPr>
          <w:rFonts w:ascii="Arial Narrow" w:hAnsi="Arial Narrow"/>
          <w:sz w:val="20"/>
          <w:szCs w:val="20"/>
        </w:rPr>
      </w:pPr>
    </w:p>
    <w:p w14:paraId="3C789D1D" w14:textId="77777777" w:rsidR="007B595D" w:rsidRDefault="007B595D" w:rsidP="00B103C1">
      <w:pPr>
        <w:pStyle w:val="Prrafodelista"/>
        <w:spacing w:after="0" w:line="240" w:lineRule="auto"/>
        <w:ind w:left="714"/>
        <w:jc w:val="both"/>
        <w:rPr>
          <w:rFonts w:ascii="Arial Narrow" w:hAnsi="Arial Narrow"/>
          <w:sz w:val="20"/>
          <w:szCs w:val="20"/>
        </w:rPr>
      </w:pPr>
    </w:p>
    <w:p w14:paraId="2925EF3F" w14:textId="77777777" w:rsidR="007B595D" w:rsidRDefault="007B595D" w:rsidP="00B103C1">
      <w:pPr>
        <w:pStyle w:val="Prrafodelista"/>
        <w:spacing w:after="0" w:line="240" w:lineRule="auto"/>
        <w:ind w:left="714"/>
        <w:jc w:val="both"/>
        <w:rPr>
          <w:rFonts w:ascii="Arial Narrow" w:hAnsi="Arial Narrow"/>
          <w:sz w:val="20"/>
          <w:szCs w:val="20"/>
        </w:rPr>
      </w:pPr>
    </w:p>
    <w:p w14:paraId="5D71742E" w14:textId="77777777" w:rsidR="007B595D" w:rsidRDefault="007B595D" w:rsidP="00B103C1">
      <w:pPr>
        <w:pStyle w:val="Prrafodelista"/>
        <w:spacing w:after="0" w:line="240" w:lineRule="auto"/>
        <w:ind w:left="714"/>
        <w:jc w:val="both"/>
        <w:rPr>
          <w:rFonts w:ascii="Arial Narrow" w:hAnsi="Arial Narrow"/>
          <w:sz w:val="20"/>
          <w:szCs w:val="20"/>
        </w:rPr>
      </w:pPr>
    </w:p>
    <w:p w14:paraId="0CE0C566" w14:textId="77777777" w:rsidR="007B595D" w:rsidRDefault="007B595D" w:rsidP="00B103C1">
      <w:pPr>
        <w:pStyle w:val="Prrafodelista"/>
        <w:spacing w:after="0" w:line="240" w:lineRule="auto"/>
        <w:ind w:left="714"/>
        <w:jc w:val="both"/>
        <w:rPr>
          <w:rFonts w:ascii="Arial Narrow" w:hAnsi="Arial Narrow"/>
          <w:sz w:val="20"/>
          <w:szCs w:val="20"/>
        </w:rPr>
      </w:pPr>
    </w:p>
    <w:p w14:paraId="233AFC1E" w14:textId="77777777" w:rsidR="007B595D" w:rsidRDefault="007B595D" w:rsidP="00B103C1">
      <w:pPr>
        <w:pStyle w:val="Prrafodelista"/>
        <w:spacing w:after="0" w:line="240" w:lineRule="auto"/>
        <w:ind w:left="714"/>
        <w:jc w:val="both"/>
        <w:rPr>
          <w:rFonts w:ascii="Arial Narrow" w:hAnsi="Arial Narrow"/>
          <w:sz w:val="20"/>
          <w:szCs w:val="20"/>
        </w:rPr>
      </w:pPr>
    </w:p>
    <w:p w14:paraId="38E8661D" w14:textId="77777777" w:rsidR="007B595D" w:rsidRDefault="007B595D" w:rsidP="00B103C1">
      <w:pPr>
        <w:pStyle w:val="Prrafodelista"/>
        <w:spacing w:after="0" w:line="240" w:lineRule="auto"/>
        <w:ind w:left="714"/>
        <w:jc w:val="both"/>
        <w:rPr>
          <w:rFonts w:ascii="Arial Narrow" w:hAnsi="Arial Narrow"/>
          <w:sz w:val="20"/>
          <w:szCs w:val="20"/>
        </w:rPr>
      </w:pPr>
    </w:p>
    <w:p w14:paraId="59A37383" w14:textId="77777777" w:rsidR="007B595D" w:rsidRDefault="007B595D" w:rsidP="00B103C1">
      <w:pPr>
        <w:pStyle w:val="Prrafodelista"/>
        <w:spacing w:after="0" w:line="240" w:lineRule="auto"/>
        <w:ind w:left="714"/>
        <w:jc w:val="both"/>
        <w:rPr>
          <w:rFonts w:ascii="Arial Narrow" w:hAnsi="Arial Narrow"/>
          <w:sz w:val="20"/>
          <w:szCs w:val="20"/>
        </w:rPr>
      </w:pPr>
    </w:p>
    <w:p w14:paraId="2325FF19" w14:textId="77777777" w:rsidR="007B595D" w:rsidRDefault="007B595D" w:rsidP="00B103C1">
      <w:pPr>
        <w:pStyle w:val="Prrafodelista"/>
        <w:spacing w:after="0" w:line="240" w:lineRule="auto"/>
        <w:ind w:left="714"/>
        <w:jc w:val="both"/>
        <w:rPr>
          <w:rFonts w:ascii="Arial Narrow" w:hAnsi="Arial Narrow"/>
          <w:sz w:val="20"/>
          <w:szCs w:val="20"/>
        </w:rPr>
      </w:pPr>
    </w:p>
    <w:p w14:paraId="4D4A2521" w14:textId="77777777" w:rsidR="007B595D" w:rsidRDefault="007B595D" w:rsidP="00B103C1">
      <w:pPr>
        <w:pStyle w:val="Prrafodelista"/>
        <w:spacing w:after="0" w:line="240" w:lineRule="auto"/>
        <w:ind w:left="714"/>
        <w:jc w:val="both"/>
        <w:rPr>
          <w:rFonts w:ascii="Arial Narrow" w:hAnsi="Arial Narrow"/>
          <w:sz w:val="20"/>
          <w:szCs w:val="20"/>
        </w:rPr>
      </w:pPr>
    </w:p>
    <w:p w14:paraId="1F9A7CAB" w14:textId="77777777" w:rsidR="007B595D" w:rsidRDefault="007B595D" w:rsidP="00B103C1">
      <w:pPr>
        <w:pStyle w:val="Prrafodelista"/>
        <w:spacing w:after="0" w:line="240" w:lineRule="auto"/>
        <w:ind w:left="714"/>
        <w:jc w:val="both"/>
        <w:rPr>
          <w:rFonts w:ascii="Arial Narrow" w:hAnsi="Arial Narrow"/>
          <w:sz w:val="20"/>
          <w:szCs w:val="20"/>
        </w:rPr>
      </w:pPr>
    </w:p>
    <w:p w14:paraId="0C8F275C" w14:textId="77777777" w:rsidR="007B595D" w:rsidRDefault="007B595D" w:rsidP="00B103C1">
      <w:pPr>
        <w:pStyle w:val="Prrafodelista"/>
        <w:spacing w:after="0" w:line="240" w:lineRule="auto"/>
        <w:ind w:left="714"/>
        <w:jc w:val="both"/>
        <w:rPr>
          <w:rFonts w:ascii="Arial Narrow" w:hAnsi="Arial Narrow"/>
          <w:sz w:val="20"/>
          <w:szCs w:val="20"/>
        </w:rPr>
      </w:pPr>
    </w:p>
    <w:p w14:paraId="055BCBC5" w14:textId="77777777" w:rsidR="007B595D" w:rsidRDefault="007B595D" w:rsidP="00B103C1">
      <w:pPr>
        <w:pStyle w:val="Prrafodelista"/>
        <w:spacing w:after="0" w:line="240" w:lineRule="auto"/>
        <w:ind w:left="714"/>
        <w:jc w:val="both"/>
        <w:rPr>
          <w:rFonts w:ascii="Arial Narrow" w:hAnsi="Arial Narrow"/>
          <w:sz w:val="20"/>
          <w:szCs w:val="20"/>
        </w:rPr>
      </w:pPr>
    </w:p>
    <w:p w14:paraId="2A262E31" w14:textId="77777777" w:rsidR="007B595D" w:rsidRDefault="007B595D" w:rsidP="00B103C1">
      <w:pPr>
        <w:pStyle w:val="Prrafodelista"/>
        <w:spacing w:after="0" w:line="240" w:lineRule="auto"/>
        <w:ind w:left="714"/>
        <w:jc w:val="both"/>
        <w:rPr>
          <w:rFonts w:ascii="Arial Narrow" w:hAnsi="Arial Narrow"/>
          <w:sz w:val="20"/>
          <w:szCs w:val="20"/>
        </w:rPr>
      </w:pPr>
    </w:p>
    <w:p w14:paraId="06E5BBF7" w14:textId="77777777" w:rsidR="007B595D" w:rsidRDefault="007B595D" w:rsidP="00B103C1">
      <w:pPr>
        <w:pStyle w:val="Prrafodelista"/>
        <w:spacing w:after="0" w:line="240" w:lineRule="auto"/>
        <w:ind w:left="714"/>
        <w:jc w:val="both"/>
        <w:rPr>
          <w:rFonts w:ascii="Arial Narrow" w:hAnsi="Arial Narrow"/>
          <w:sz w:val="20"/>
          <w:szCs w:val="20"/>
        </w:rPr>
      </w:pPr>
    </w:p>
    <w:p w14:paraId="6971FD44" w14:textId="77777777" w:rsidR="007B595D" w:rsidRDefault="007B595D" w:rsidP="00B103C1">
      <w:pPr>
        <w:pStyle w:val="Prrafodelista"/>
        <w:spacing w:after="0" w:line="240" w:lineRule="auto"/>
        <w:ind w:left="714"/>
        <w:jc w:val="both"/>
        <w:rPr>
          <w:rFonts w:ascii="Arial Narrow" w:hAnsi="Arial Narrow"/>
          <w:sz w:val="20"/>
          <w:szCs w:val="20"/>
        </w:rPr>
      </w:pPr>
    </w:p>
    <w:p w14:paraId="17108175" w14:textId="77777777" w:rsidR="007B595D" w:rsidRDefault="007B595D" w:rsidP="00B103C1">
      <w:pPr>
        <w:pStyle w:val="Prrafodelista"/>
        <w:spacing w:after="0" w:line="240" w:lineRule="auto"/>
        <w:ind w:left="714"/>
        <w:jc w:val="both"/>
        <w:rPr>
          <w:rFonts w:ascii="Arial Narrow" w:hAnsi="Arial Narrow"/>
          <w:sz w:val="20"/>
          <w:szCs w:val="20"/>
        </w:rPr>
      </w:pPr>
    </w:p>
    <w:p w14:paraId="000A79DB" w14:textId="77777777" w:rsidR="007B595D" w:rsidRDefault="007B595D" w:rsidP="00B103C1">
      <w:pPr>
        <w:pStyle w:val="Prrafodelista"/>
        <w:spacing w:after="0" w:line="240" w:lineRule="auto"/>
        <w:ind w:left="714"/>
        <w:jc w:val="both"/>
        <w:rPr>
          <w:rFonts w:ascii="Arial Narrow" w:hAnsi="Arial Narrow"/>
          <w:sz w:val="20"/>
          <w:szCs w:val="20"/>
        </w:rPr>
      </w:pPr>
    </w:p>
    <w:p w14:paraId="44A496CF" w14:textId="77777777" w:rsidR="007B595D" w:rsidRDefault="007B595D" w:rsidP="00B103C1">
      <w:pPr>
        <w:pStyle w:val="Prrafodelista"/>
        <w:spacing w:after="0" w:line="240" w:lineRule="auto"/>
        <w:ind w:left="714"/>
        <w:jc w:val="both"/>
        <w:rPr>
          <w:rFonts w:ascii="Arial Narrow" w:hAnsi="Arial Narrow"/>
          <w:sz w:val="20"/>
          <w:szCs w:val="20"/>
        </w:rPr>
      </w:pPr>
    </w:p>
    <w:p w14:paraId="4E1325AF" w14:textId="77777777" w:rsidR="007B595D" w:rsidRDefault="007B595D" w:rsidP="00B103C1">
      <w:pPr>
        <w:pStyle w:val="Prrafodelista"/>
        <w:spacing w:after="0" w:line="240" w:lineRule="auto"/>
        <w:ind w:left="714"/>
        <w:jc w:val="both"/>
        <w:rPr>
          <w:rFonts w:ascii="Arial Narrow" w:hAnsi="Arial Narrow"/>
          <w:sz w:val="20"/>
          <w:szCs w:val="20"/>
        </w:rPr>
      </w:pPr>
    </w:p>
    <w:p w14:paraId="52090AB1" w14:textId="77777777" w:rsidR="007B595D" w:rsidRDefault="007B595D" w:rsidP="00B103C1">
      <w:pPr>
        <w:pStyle w:val="Prrafodelista"/>
        <w:spacing w:after="0" w:line="240" w:lineRule="auto"/>
        <w:ind w:left="714"/>
        <w:jc w:val="both"/>
        <w:rPr>
          <w:rFonts w:ascii="Arial Narrow" w:hAnsi="Arial Narrow"/>
          <w:sz w:val="20"/>
          <w:szCs w:val="20"/>
        </w:rPr>
      </w:pPr>
    </w:p>
    <w:p w14:paraId="5EF50FE6" w14:textId="77777777" w:rsidR="007B595D" w:rsidRDefault="007B595D" w:rsidP="00B103C1">
      <w:pPr>
        <w:pStyle w:val="Prrafodelista"/>
        <w:spacing w:after="0" w:line="240" w:lineRule="auto"/>
        <w:ind w:left="714"/>
        <w:jc w:val="both"/>
        <w:rPr>
          <w:rFonts w:ascii="Arial Narrow" w:hAnsi="Arial Narrow"/>
          <w:sz w:val="20"/>
          <w:szCs w:val="20"/>
        </w:rPr>
      </w:pPr>
    </w:p>
    <w:p w14:paraId="30D8F9CF" w14:textId="77777777" w:rsidR="007B595D" w:rsidRDefault="007B595D" w:rsidP="00B103C1">
      <w:pPr>
        <w:pStyle w:val="Prrafodelista"/>
        <w:spacing w:after="0" w:line="240" w:lineRule="auto"/>
        <w:ind w:left="714"/>
        <w:jc w:val="both"/>
        <w:rPr>
          <w:rFonts w:ascii="Arial Narrow" w:hAnsi="Arial Narrow"/>
          <w:sz w:val="20"/>
          <w:szCs w:val="20"/>
        </w:rPr>
      </w:pPr>
    </w:p>
    <w:p w14:paraId="4A60824F" w14:textId="77777777" w:rsidR="007B595D" w:rsidRDefault="007B595D" w:rsidP="00B103C1">
      <w:pPr>
        <w:pStyle w:val="Prrafodelista"/>
        <w:spacing w:after="0" w:line="240" w:lineRule="auto"/>
        <w:ind w:left="714"/>
        <w:jc w:val="both"/>
        <w:rPr>
          <w:rFonts w:ascii="Arial Narrow" w:hAnsi="Arial Narrow"/>
          <w:sz w:val="20"/>
          <w:szCs w:val="20"/>
        </w:rPr>
      </w:pPr>
    </w:p>
    <w:p w14:paraId="431BA93C" w14:textId="77777777" w:rsidR="007B595D" w:rsidRDefault="007B595D" w:rsidP="00B103C1">
      <w:pPr>
        <w:pStyle w:val="Prrafodelista"/>
        <w:spacing w:after="0" w:line="240" w:lineRule="auto"/>
        <w:ind w:left="714"/>
        <w:jc w:val="both"/>
        <w:rPr>
          <w:rFonts w:ascii="Arial Narrow" w:hAnsi="Arial Narrow"/>
          <w:sz w:val="20"/>
          <w:szCs w:val="20"/>
        </w:rPr>
      </w:pPr>
    </w:p>
    <w:p w14:paraId="610E26D2" w14:textId="77777777" w:rsidR="007B595D" w:rsidRDefault="007B595D" w:rsidP="00B103C1">
      <w:pPr>
        <w:pStyle w:val="Prrafodelista"/>
        <w:spacing w:after="0" w:line="240" w:lineRule="auto"/>
        <w:ind w:left="714"/>
        <w:jc w:val="both"/>
        <w:rPr>
          <w:rFonts w:ascii="Arial Narrow" w:hAnsi="Arial Narrow"/>
          <w:sz w:val="20"/>
          <w:szCs w:val="20"/>
        </w:rPr>
      </w:pPr>
    </w:p>
    <w:p w14:paraId="0F9B16FD" w14:textId="77777777" w:rsidR="007B595D" w:rsidRDefault="007B595D" w:rsidP="00B103C1">
      <w:pPr>
        <w:pStyle w:val="Prrafodelista"/>
        <w:spacing w:after="0" w:line="240" w:lineRule="auto"/>
        <w:ind w:left="714"/>
        <w:jc w:val="both"/>
        <w:rPr>
          <w:rFonts w:ascii="Arial Narrow" w:hAnsi="Arial Narrow"/>
          <w:sz w:val="20"/>
          <w:szCs w:val="20"/>
        </w:rPr>
      </w:pPr>
    </w:p>
    <w:p w14:paraId="2C75581E" w14:textId="77777777" w:rsidR="007B595D" w:rsidRDefault="007B595D" w:rsidP="00B103C1">
      <w:pPr>
        <w:pStyle w:val="Prrafodelista"/>
        <w:spacing w:after="0" w:line="240" w:lineRule="auto"/>
        <w:ind w:left="714"/>
        <w:jc w:val="both"/>
        <w:rPr>
          <w:rFonts w:ascii="Arial Narrow" w:hAnsi="Arial Narrow"/>
          <w:sz w:val="20"/>
          <w:szCs w:val="20"/>
        </w:rPr>
      </w:pPr>
    </w:p>
    <w:p w14:paraId="33898C63" w14:textId="77777777" w:rsidR="007B595D" w:rsidRDefault="007B595D" w:rsidP="00B103C1">
      <w:pPr>
        <w:pStyle w:val="Prrafodelista"/>
        <w:spacing w:after="0" w:line="240" w:lineRule="auto"/>
        <w:ind w:left="714"/>
        <w:jc w:val="both"/>
        <w:rPr>
          <w:rFonts w:ascii="Arial Narrow" w:hAnsi="Arial Narrow"/>
          <w:sz w:val="20"/>
          <w:szCs w:val="20"/>
        </w:rPr>
      </w:pPr>
    </w:p>
    <w:p w14:paraId="07613195" w14:textId="77777777" w:rsidR="007B595D" w:rsidRDefault="007B595D" w:rsidP="00B103C1">
      <w:pPr>
        <w:pStyle w:val="Prrafodelista"/>
        <w:spacing w:after="0" w:line="240" w:lineRule="auto"/>
        <w:ind w:left="714"/>
        <w:jc w:val="both"/>
        <w:rPr>
          <w:rFonts w:ascii="Arial Narrow" w:hAnsi="Arial Narrow"/>
          <w:sz w:val="20"/>
          <w:szCs w:val="20"/>
        </w:rPr>
      </w:pPr>
    </w:p>
    <w:p w14:paraId="5EF16833" w14:textId="77777777" w:rsidR="007A73E1" w:rsidRPr="00787BA0" w:rsidRDefault="007A73E1" w:rsidP="007A73E1">
      <w:pPr>
        <w:spacing w:after="0" w:line="240" w:lineRule="auto"/>
        <w:jc w:val="center"/>
        <w:rPr>
          <w:rFonts w:ascii="Arial Narrow" w:eastAsia="Times New Roman" w:hAnsi="Arial Narrow" w:cs="Arial"/>
          <w:b/>
          <w:color w:val="000000"/>
          <w:lang w:val="es-ES" w:eastAsia="es-PE"/>
        </w:rPr>
      </w:pPr>
      <w:r w:rsidRPr="00787BA0">
        <w:rPr>
          <w:rFonts w:ascii="Arial Narrow" w:eastAsia="Times New Roman" w:hAnsi="Arial Narrow" w:cs="Arial"/>
          <w:b/>
          <w:color w:val="000000"/>
          <w:lang w:val="es-ES" w:eastAsia="es-PE"/>
        </w:rPr>
        <w:t>ANEXOS DE LA ORDEN DE SERVICIO/COMPRA (CLÁUSULAS DE ADHESIÓN)</w:t>
      </w:r>
    </w:p>
    <w:p w14:paraId="6E3756B3" w14:textId="77777777" w:rsidR="007A73E1" w:rsidRPr="00787BA0" w:rsidRDefault="007A73E1" w:rsidP="007A73E1">
      <w:pPr>
        <w:spacing w:after="0" w:line="240" w:lineRule="auto"/>
        <w:jc w:val="both"/>
        <w:rPr>
          <w:rFonts w:ascii="Arial Narrow" w:eastAsia="Times New Roman" w:hAnsi="Arial Narrow"/>
          <w:lang w:val="es-ES" w:eastAsia="es-ES"/>
        </w:rPr>
      </w:pPr>
    </w:p>
    <w:p w14:paraId="5C05F9A0"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PRIMERA.-</w:t>
      </w:r>
      <w:proofErr w:type="gramEnd"/>
      <w:r w:rsidRPr="00787BA0">
        <w:rPr>
          <w:rFonts w:ascii="Arial Narrow" w:eastAsia="Times New Roman" w:hAnsi="Arial Narrow"/>
          <w:b/>
          <w:bCs/>
          <w:lang w:val="es-ES" w:eastAsia="es-ES"/>
        </w:rPr>
        <w:t xml:space="preserve"> ACEPTACIÓN DE LAS CONDICIONES DE LA CONTRATACIÓN </w:t>
      </w:r>
    </w:p>
    <w:p w14:paraId="6C465ED7" w14:textId="77777777" w:rsidR="007A73E1" w:rsidRPr="00787BA0" w:rsidRDefault="007A73E1" w:rsidP="007A73E1">
      <w:pPr>
        <w:spacing w:after="0" w:line="240" w:lineRule="auto"/>
        <w:jc w:val="both"/>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62B157A3" w14:textId="77777777" w:rsidR="007A73E1" w:rsidRPr="00787BA0" w:rsidRDefault="007A73E1" w:rsidP="007A73E1">
      <w:pPr>
        <w:spacing w:after="0" w:line="240" w:lineRule="auto"/>
        <w:jc w:val="both"/>
        <w:rPr>
          <w:rFonts w:ascii="Arial Narrow" w:eastAsia="Times New Roman" w:hAnsi="Arial Narrow" w:cs="Calibri Light"/>
          <w:lang w:val="es-ES" w:eastAsia="es-ES"/>
        </w:rPr>
      </w:pPr>
    </w:p>
    <w:p w14:paraId="487BFA08"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SEGUNDA.-</w:t>
      </w:r>
      <w:proofErr w:type="gramEnd"/>
      <w:r w:rsidRPr="00787BA0">
        <w:rPr>
          <w:rFonts w:ascii="Arial Narrow" w:eastAsia="Times New Roman" w:hAnsi="Arial Narrow"/>
          <w:b/>
          <w:bCs/>
          <w:lang w:val="es-ES" w:eastAsia="es-ES"/>
        </w:rPr>
        <w:t xml:space="preserve"> IMPEDIMENTOS PARA CONTRATAR CON EL ESTADO</w:t>
      </w:r>
    </w:p>
    <w:p w14:paraId="5733DB5F" w14:textId="77777777" w:rsidR="007A73E1" w:rsidRPr="00787BA0" w:rsidRDefault="007A73E1" w:rsidP="007A73E1">
      <w:pPr>
        <w:spacing w:after="0" w:line="240" w:lineRule="auto"/>
        <w:jc w:val="both"/>
        <w:rPr>
          <w:rFonts w:ascii="Arial Narrow" w:eastAsia="Times New Roman" w:hAnsi="Arial Narrow" w:cs="Calibri Light"/>
          <w:lang w:eastAsia="es-ES"/>
        </w:rPr>
      </w:pPr>
      <w:r w:rsidRPr="00787BA0">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7B73BCE0" w14:textId="77777777" w:rsidR="007A73E1" w:rsidRPr="00787BA0" w:rsidRDefault="007A73E1" w:rsidP="007A73E1">
      <w:pPr>
        <w:spacing w:after="0" w:line="240" w:lineRule="auto"/>
        <w:jc w:val="both"/>
        <w:rPr>
          <w:rFonts w:ascii="Arial Narrow" w:eastAsia="Times New Roman" w:hAnsi="Arial Narrow"/>
          <w:b/>
          <w:bCs/>
          <w:lang w:val="es-ES" w:eastAsia="es-ES"/>
        </w:rPr>
      </w:pPr>
    </w:p>
    <w:p w14:paraId="2221D6C3"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TERCERA.-</w:t>
      </w:r>
      <w:proofErr w:type="gramEnd"/>
      <w:r w:rsidRPr="00787BA0">
        <w:rPr>
          <w:rFonts w:ascii="Arial Narrow" w:eastAsia="Times New Roman" w:hAnsi="Arial Narrow"/>
          <w:b/>
          <w:bCs/>
          <w:lang w:val="es-ES" w:eastAsia="es-ES"/>
        </w:rPr>
        <w:t xml:space="preserve"> PROHIBICIÓN DE NEPOTISMO </w:t>
      </w:r>
    </w:p>
    <w:p w14:paraId="0738B436" w14:textId="77777777" w:rsidR="007A73E1" w:rsidRPr="00787BA0" w:rsidRDefault="007A73E1" w:rsidP="007A73E1">
      <w:pPr>
        <w:widowControl w:val="0"/>
        <w:spacing w:after="0" w:line="240" w:lineRule="auto"/>
        <w:jc w:val="both"/>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25662607" w14:textId="77777777" w:rsidR="007A73E1" w:rsidRPr="00787BA0" w:rsidRDefault="007A73E1" w:rsidP="007A73E1">
      <w:pPr>
        <w:spacing w:after="0" w:line="240" w:lineRule="auto"/>
        <w:jc w:val="both"/>
        <w:rPr>
          <w:rFonts w:ascii="Arial Narrow" w:eastAsia="Times New Roman" w:hAnsi="Arial Narrow"/>
          <w:b/>
          <w:bCs/>
          <w:lang w:val="es-ES" w:eastAsia="es-ES"/>
        </w:rPr>
      </w:pPr>
    </w:p>
    <w:p w14:paraId="5ACDAD0A"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CUARTA.-</w:t>
      </w:r>
      <w:proofErr w:type="gramEnd"/>
      <w:r w:rsidRPr="00787BA0">
        <w:rPr>
          <w:rFonts w:ascii="Arial Narrow" w:eastAsia="Times New Roman" w:hAnsi="Arial Narrow"/>
          <w:b/>
          <w:bCs/>
          <w:lang w:val="es-ES" w:eastAsia="es-ES"/>
        </w:rPr>
        <w:t xml:space="preserve">  SEGURIDAD DE LA INFORMACIÓN</w:t>
      </w:r>
    </w:p>
    <w:p w14:paraId="1F7431F3"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47ACFE89" w14:textId="77777777" w:rsidR="007A73E1" w:rsidRPr="00787BA0" w:rsidRDefault="007A73E1" w:rsidP="007A73E1">
      <w:pPr>
        <w:spacing w:after="0" w:line="240" w:lineRule="auto"/>
        <w:jc w:val="both"/>
        <w:rPr>
          <w:rFonts w:ascii="Arial Narrow" w:eastAsia="Times New Roman" w:hAnsi="Arial Narrow"/>
          <w:b/>
          <w:bCs/>
          <w:lang w:val="es-ES" w:eastAsia="es-ES"/>
        </w:rPr>
      </w:pPr>
    </w:p>
    <w:p w14:paraId="52AD9DA4" w14:textId="77777777" w:rsidR="007A73E1" w:rsidRPr="00787BA0" w:rsidRDefault="007A73E1" w:rsidP="007A73E1">
      <w:pPr>
        <w:numPr>
          <w:ilvl w:val="0"/>
          <w:numId w:val="29"/>
        </w:numPr>
        <w:spacing w:after="0" w:line="240" w:lineRule="auto"/>
        <w:contextualSpacing/>
        <w:jc w:val="both"/>
        <w:rPr>
          <w:rFonts w:ascii="Arial Narrow" w:eastAsia="Times New Roman" w:hAnsi="Arial Narrow"/>
          <w:b/>
          <w:bCs/>
          <w:vanish/>
          <w:lang w:val="es-ES_tradnl" w:eastAsia="es-ES"/>
        </w:rPr>
      </w:pPr>
    </w:p>
    <w:p w14:paraId="69858E8B" w14:textId="77777777" w:rsidR="007A73E1" w:rsidRPr="00787BA0" w:rsidRDefault="007A73E1" w:rsidP="007A73E1">
      <w:pPr>
        <w:numPr>
          <w:ilvl w:val="0"/>
          <w:numId w:val="29"/>
        </w:numPr>
        <w:spacing w:after="0" w:line="240" w:lineRule="auto"/>
        <w:contextualSpacing/>
        <w:jc w:val="both"/>
        <w:rPr>
          <w:rFonts w:ascii="Arial Narrow" w:eastAsia="Times New Roman" w:hAnsi="Arial Narrow"/>
          <w:b/>
          <w:bCs/>
          <w:vanish/>
          <w:lang w:val="es-ES_tradnl" w:eastAsia="es-ES"/>
        </w:rPr>
      </w:pPr>
    </w:p>
    <w:p w14:paraId="43BA4EE6" w14:textId="77777777" w:rsidR="007A73E1" w:rsidRPr="00787BA0" w:rsidRDefault="007A73E1" w:rsidP="007A73E1">
      <w:pPr>
        <w:numPr>
          <w:ilvl w:val="0"/>
          <w:numId w:val="29"/>
        </w:numPr>
        <w:spacing w:after="0" w:line="240" w:lineRule="auto"/>
        <w:contextualSpacing/>
        <w:jc w:val="both"/>
        <w:rPr>
          <w:rFonts w:ascii="Arial Narrow" w:eastAsia="Times New Roman" w:hAnsi="Arial Narrow"/>
          <w:b/>
          <w:bCs/>
          <w:vanish/>
          <w:lang w:val="es-ES_tradnl" w:eastAsia="es-ES"/>
        </w:rPr>
      </w:pPr>
    </w:p>
    <w:p w14:paraId="5D71B6AD" w14:textId="77777777" w:rsidR="007A73E1" w:rsidRPr="00787BA0" w:rsidRDefault="007A73E1" w:rsidP="007A73E1">
      <w:pPr>
        <w:numPr>
          <w:ilvl w:val="0"/>
          <w:numId w:val="29"/>
        </w:numPr>
        <w:spacing w:after="0" w:line="240" w:lineRule="auto"/>
        <w:contextualSpacing/>
        <w:jc w:val="both"/>
        <w:rPr>
          <w:rFonts w:ascii="Arial Narrow" w:eastAsia="Times New Roman" w:hAnsi="Arial Narrow"/>
          <w:b/>
          <w:bCs/>
          <w:vanish/>
          <w:lang w:val="es-ES_tradnl" w:eastAsia="es-ES"/>
        </w:rPr>
      </w:pPr>
    </w:p>
    <w:p w14:paraId="6E7A04FA"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CONFIDENCIALIDAD </w:t>
      </w:r>
    </w:p>
    <w:p w14:paraId="5A1DEDDE"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493B5203" w14:textId="77777777" w:rsidR="007A73E1" w:rsidRPr="00787BA0" w:rsidRDefault="007A73E1" w:rsidP="007A73E1">
      <w:pPr>
        <w:spacing w:after="0" w:line="240" w:lineRule="auto"/>
        <w:jc w:val="both"/>
        <w:rPr>
          <w:rFonts w:ascii="Arial Narrow" w:eastAsia="Times New Roman" w:hAnsi="Arial Narrow"/>
          <w:lang w:val="es-ES" w:eastAsia="es-ES"/>
        </w:rPr>
      </w:pPr>
    </w:p>
    <w:p w14:paraId="03C61A4E"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61EBD450" w14:textId="77777777" w:rsidR="007A73E1" w:rsidRPr="00787BA0" w:rsidRDefault="007A73E1" w:rsidP="007A73E1">
      <w:pPr>
        <w:spacing w:after="0" w:line="240" w:lineRule="auto"/>
        <w:jc w:val="both"/>
        <w:rPr>
          <w:rFonts w:ascii="Arial Narrow" w:eastAsia="Times New Roman" w:hAnsi="Arial Narrow"/>
          <w:lang w:val="es-ES" w:eastAsia="es-ES"/>
        </w:rPr>
      </w:pPr>
    </w:p>
    <w:p w14:paraId="2F3CE0D2"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4D89B75F" w14:textId="77777777" w:rsidR="007A73E1" w:rsidRPr="00787BA0" w:rsidRDefault="007A73E1" w:rsidP="007A73E1">
      <w:pPr>
        <w:spacing w:after="0" w:line="240" w:lineRule="auto"/>
        <w:jc w:val="both"/>
        <w:rPr>
          <w:rFonts w:ascii="Arial Narrow" w:eastAsia="Times New Roman" w:hAnsi="Arial Narrow"/>
          <w:lang w:val="es-ES" w:eastAsia="es-ES"/>
        </w:rPr>
      </w:pPr>
    </w:p>
    <w:p w14:paraId="374CA49C"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1253BA22" w14:textId="77777777" w:rsidR="007A73E1" w:rsidRPr="00787BA0" w:rsidRDefault="007A73E1" w:rsidP="007A73E1">
      <w:pPr>
        <w:spacing w:after="0" w:line="240" w:lineRule="auto"/>
        <w:jc w:val="both"/>
        <w:rPr>
          <w:rFonts w:ascii="Arial Narrow" w:eastAsia="Times New Roman" w:hAnsi="Arial Narrow"/>
          <w:lang w:val="es-ES" w:eastAsia="es-ES"/>
        </w:rPr>
      </w:pPr>
    </w:p>
    <w:p w14:paraId="31186C71"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1104E679" w14:textId="77777777" w:rsidR="007A73E1" w:rsidRPr="00787BA0" w:rsidRDefault="007A73E1" w:rsidP="007A73E1">
      <w:pPr>
        <w:spacing w:after="0" w:line="240" w:lineRule="auto"/>
        <w:jc w:val="both"/>
        <w:rPr>
          <w:rFonts w:ascii="Arial Narrow" w:eastAsia="Times New Roman" w:hAnsi="Arial Narrow"/>
          <w:b/>
          <w:bCs/>
          <w:lang w:val="es-ES_tradnl" w:eastAsia="es-ES"/>
        </w:rPr>
      </w:pPr>
    </w:p>
    <w:p w14:paraId="040A6503" w14:textId="77777777" w:rsidR="007A73E1" w:rsidRPr="00787BA0" w:rsidRDefault="007A73E1" w:rsidP="007A73E1">
      <w:pPr>
        <w:spacing w:after="0" w:line="240" w:lineRule="auto"/>
        <w:jc w:val="both"/>
        <w:rPr>
          <w:rFonts w:ascii="Arial Narrow" w:eastAsia="Times New Roman" w:hAnsi="Arial Narrow"/>
          <w:b/>
          <w:bCs/>
          <w:lang w:val="es-ES_tradnl" w:eastAsia="es-ES"/>
        </w:rPr>
      </w:pPr>
      <w:r w:rsidRPr="00787BA0">
        <w:rPr>
          <w:rFonts w:ascii="Arial Narrow" w:eastAsia="Times New Roman" w:hAnsi="Arial Narrow"/>
          <w:b/>
          <w:bCs/>
          <w:lang w:val="es-ES_tradnl" w:eastAsia="es-ES"/>
        </w:rPr>
        <w:t>INTEGRIDAD Y DISPONIBILIDAD DE LA INFORMACIÓN</w:t>
      </w:r>
    </w:p>
    <w:p w14:paraId="1DD1C848"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13FD41BC" w14:textId="77777777" w:rsidR="007A73E1" w:rsidRPr="00787BA0" w:rsidRDefault="007A73E1" w:rsidP="007A73E1">
      <w:pPr>
        <w:spacing w:after="0" w:line="240" w:lineRule="auto"/>
        <w:jc w:val="both"/>
        <w:rPr>
          <w:rFonts w:ascii="Arial Narrow" w:eastAsia="Times New Roman" w:hAnsi="Arial Narrow"/>
          <w:lang w:val="es-ES" w:eastAsia="es-ES"/>
        </w:rPr>
      </w:pPr>
    </w:p>
    <w:p w14:paraId="75CF7906"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3362D012" w14:textId="77777777" w:rsidR="007A73E1" w:rsidRPr="00787BA0" w:rsidRDefault="007A73E1" w:rsidP="007A73E1">
      <w:pPr>
        <w:spacing w:after="0" w:line="240" w:lineRule="auto"/>
        <w:jc w:val="both"/>
        <w:rPr>
          <w:rFonts w:ascii="Arial Narrow" w:eastAsia="Times New Roman" w:hAnsi="Arial Narrow"/>
          <w:lang w:val="es-ES" w:eastAsia="es-ES"/>
        </w:rPr>
      </w:pPr>
    </w:p>
    <w:p w14:paraId="70D503CD"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36FFB154" w14:textId="77777777" w:rsidR="007A73E1" w:rsidRPr="00787BA0" w:rsidRDefault="007A73E1" w:rsidP="007A73E1">
      <w:pPr>
        <w:spacing w:after="0" w:line="240" w:lineRule="auto"/>
        <w:jc w:val="both"/>
        <w:rPr>
          <w:rFonts w:ascii="Arial Narrow" w:eastAsia="Times New Roman" w:hAnsi="Arial Narrow"/>
          <w:lang w:val="es-ES" w:eastAsia="es-ES"/>
        </w:rPr>
      </w:pPr>
    </w:p>
    <w:p w14:paraId="0A42C60D"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lastRenderedPageBreak/>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3EB48EBB" w14:textId="77777777" w:rsidR="007A73E1" w:rsidRPr="00787BA0" w:rsidRDefault="007A73E1" w:rsidP="007A73E1">
      <w:pPr>
        <w:spacing w:after="0" w:line="240" w:lineRule="auto"/>
        <w:jc w:val="both"/>
        <w:rPr>
          <w:rFonts w:ascii="Arial Narrow" w:eastAsia="Times New Roman" w:hAnsi="Arial Narrow"/>
          <w:lang w:val="es-ES" w:eastAsia="es-ES"/>
        </w:rPr>
      </w:pPr>
    </w:p>
    <w:p w14:paraId="2FD463A4"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01FF5DE7" w14:textId="77777777" w:rsidR="007A73E1" w:rsidRPr="00787BA0" w:rsidRDefault="007A73E1" w:rsidP="007A73E1">
      <w:pPr>
        <w:spacing w:after="0" w:line="240" w:lineRule="auto"/>
        <w:contextualSpacing/>
        <w:jc w:val="both"/>
        <w:rPr>
          <w:rFonts w:ascii="Arial Narrow" w:eastAsia="Times New Roman" w:hAnsi="Arial Narrow" w:cs="Calibri Light"/>
          <w:lang w:val="es-ES" w:eastAsia="es-ES"/>
        </w:rPr>
      </w:pPr>
    </w:p>
    <w:p w14:paraId="3CC219CB"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787BA0">
        <w:rPr>
          <w:rFonts w:ascii="Arial Narrow" w:eastAsia="Times New Roman" w:hAnsi="Arial Narrow" w:cs="Calibri Light"/>
          <w:lang w:val="es-ES_tradnl" w:eastAsia="es-ES"/>
        </w:rPr>
        <w:t>post-venta</w:t>
      </w:r>
      <w:proofErr w:type="spellEnd"/>
      <w:proofErr w:type="gramEnd"/>
      <w:r w:rsidRPr="00787BA0">
        <w:rPr>
          <w:rFonts w:ascii="Arial Narrow" w:eastAsia="Times New Roman" w:hAnsi="Arial Narrow" w:cs="Calibri Light"/>
          <w:lang w:val="es-ES_tradnl" w:eastAsia="es-ES"/>
        </w:rPr>
        <w:t xml:space="preserve"> y atención de averías y/o asistencia de soporte técnico.</w:t>
      </w:r>
    </w:p>
    <w:p w14:paraId="7D646766" w14:textId="77777777" w:rsidR="007A73E1" w:rsidRPr="00787BA0" w:rsidRDefault="007A73E1" w:rsidP="007A73E1">
      <w:pPr>
        <w:spacing w:after="0" w:line="240" w:lineRule="auto"/>
        <w:jc w:val="both"/>
        <w:rPr>
          <w:rFonts w:ascii="Arial Narrow" w:eastAsia="Times New Roman" w:hAnsi="Arial Narrow"/>
          <w:lang w:val="es-ES" w:eastAsia="es-ES"/>
        </w:rPr>
      </w:pPr>
    </w:p>
    <w:p w14:paraId="0FDF9F0E"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10E59E40" w14:textId="77777777" w:rsidR="007A73E1" w:rsidRPr="00787BA0" w:rsidRDefault="007A73E1" w:rsidP="007A73E1">
      <w:pPr>
        <w:spacing w:after="0" w:line="240" w:lineRule="auto"/>
        <w:jc w:val="both"/>
        <w:rPr>
          <w:rFonts w:ascii="Arial Narrow" w:eastAsia="Times New Roman" w:hAnsi="Arial Narrow"/>
          <w:lang w:val="es-ES" w:eastAsia="es-ES"/>
        </w:rPr>
      </w:pPr>
    </w:p>
    <w:p w14:paraId="53F4BFA3"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incumplimiento de lo dispuesto en la presente cláusula de Seguridad de la Información por parte de EL CONTRATISTA podrá ser causal de resolución del presente contrato, </w:t>
      </w:r>
      <w:proofErr w:type="gramStart"/>
      <w:r w:rsidRPr="00787BA0">
        <w:rPr>
          <w:rFonts w:ascii="Arial Narrow" w:eastAsia="Times New Roman" w:hAnsi="Arial Narrow"/>
          <w:lang w:val="es-ES" w:eastAsia="es-ES"/>
        </w:rPr>
        <w:t>y</w:t>
      </w:r>
      <w:proofErr w:type="gramEnd"/>
      <w:r w:rsidRPr="00787BA0">
        <w:rPr>
          <w:rFonts w:ascii="Arial Narrow" w:eastAsia="Times New Roman" w:hAnsi="Arial Narrow"/>
          <w:lang w:val="es-ES" w:eastAsia="es-ES"/>
        </w:rPr>
        <w:t xml:space="preserve"> asimismo, podrá dar lugar a la indemnización por daños y perjuicios que le corresponda a LA SUPERINTENDENCIA conforme a ley.</w:t>
      </w:r>
    </w:p>
    <w:p w14:paraId="6F68A781" w14:textId="77777777" w:rsidR="007A73E1" w:rsidRPr="00787BA0" w:rsidRDefault="007A73E1" w:rsidP="007A73E1">
      <w:pPr>
        <w:spacing w:after="0" w:line="240" w:lineRule="auto"/>
        <w:jc w:val="both"/>
        <w:rPr>
          <w:rFonts w:ascii="Arial Narrow" w:eastAsia="Times New Roman" w:hAnsi="Arial Narrow"/>
          <w:b/>
          <w:bCs/>
          <w:lang w:val="es-ES" w:eastAsia="es-ES"/>
        </w:rPr>
      </w:pPr>
    </w:p>
    <w:p w14:paraId="1CEEF128"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QUINTA.-</w:t>
      </w:r>
      <w:proofErr w:type="gramEnd"/>
      <w:r w:rsidRPr="00787BA0">
        <w:rPr>
          <w:rFonts w:ascii="Arial Narrow" w:eastAsia="Times New Roman" w:hAnsi="Arial Narrow"/>
          <w:b/>
          <w:bCs/>
          <w:lang w:val="es-ES" w:eastAsia="es-ES"/>
        </w:rPr>
        <w:t xml:space="preserve"> DE PROTECCIÓN DE DATOS PERSONALES</w:t>
      </w:r>
    </w:p>
    <w:p w14:paraId="15A65796"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97AD6FB"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DEL CUMPLIMIENTO DE LA LEY DE PROTECCIÓN DE DATOS PERSONALES</w:t>
      </w:r>
    </w:p>
    <w:p w14:paraId="68962B94"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6412C925"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FBB7E5D"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16EB7B2C"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2E1021A"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DEL ENCARGO DEL TRATAMIENTO</w:t>
      </w:r>
    </w:p>
    <w:p w14:paraId="6D1A8558"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2D7A825F"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FE844A9"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w:t>
      </w:r>
      <w:r w:rsidRPr="00787BA0">
        <w:rPr>
          <w:rFonts w:ascii="Arial Narrow" w:eastAsia="Times New Roman" w:hAnsi="Arial Narrow" w:cs="Calibri Light"/>
          <w:lang w:val="es-ES" w:eastAsia="es-ES"/>
        </w:rPr>
        <w:lastRenderedPageBreak/>
        <w:t>sustentadas o el poder judicial cuando sea solicitado mediante la orden judicial correspondiente, debiendo notificar de ello a la otra parte, según corresponda, dentro de las 24 horas de recibido el requerimiento.</w:t>
      </w:r>
    </w:p>
    <w:p w14:paraId="1C9EF28B"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18CB8E99"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542A3DBA"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38EE09C"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4B4BAAEB"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0E8E917"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SEXTA.-</w:t>
      </w:r>
      <w:proofErr w:type="gramEnd"/>
      <w:r w:rsidRPr="00787BA0">
        <w:rPr>
          <w:rFonts w:ascii="Arial Narrow" w:eastAsia="Times New Roman" w:hAnsi="Arial Narrow"/>
          <w:b/>
          <w:bCs/>
          <w:lang w:val="es-ES" w:eastAsia="es-ES"/>
        </w:rPr>
        <w:t xml:space="preserve"> OBLIGACIONES DEL CONTRATISTA </w:t>
      </w:r>
    </w:p>
    <w:p w14:paraId="7242EA86"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0C2C0859"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RESERVA Y USO DE LA INFORMACIÓN</w:t>
      </w:r>
    </w:p>
    <w:p w14:paraId="104906F1"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787BA0">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5C9BFF66"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7A1E091"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483105D3"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1BB93FC1"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FACILIDADES PARA LA INSPECCIÓN O VERIFICACIÓN </w:t>
      </w:r>
    </w:p>
    <w:p w14:paraId="2CCF8942"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30D18105"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04F60B3"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303DA299"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7938CE4"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DEVOLUCIÓN Y ELIMINACIÓN DE LA INFORMACIÓN </w:t>
      </w:r>
    </w:p>
    <w:p w14:paraId="0290E158"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0B21B0A2"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681EB28"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61271FC2"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4FA35F3"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SÉTIMA.-</w:t>
      </w:r>
      <w:proofErr w:type="gramEnd"/>
      <w:r w:rsidRPr="00787BA0">
        <w:rPr>
          <w:rFonts w:ascii="Arial Narrow" w:eastAsia="Times New Roman" w:hAnsi="Arial Narrow"/>
          <w:b/>
          <w:bCs/>
          <w:lang w:val="es-ES" w:eastAsia="es-ES"/>
        </w:rPr>
        <w:t xml:space="preserve"> CANALES DE COMUNICACIÓN DE LA SBS PARA RECIBIR REPORTES DE EVENTOS DE SEGURIDAD DE LA INFORMACIÓN </w:t>
      </w:r>
    </w:p>
    <w:p w14:paraId="7DF46C9D"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24F7ABDD"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787BA0">
        <w:rPr>
          <w:rFonts w:ascii="Arial Narrow" w:eastAsia="Times New Roman" w:hAnsi="Arial Narrow" w:cs="Calibri Light"/>
          <w:lang w:val="es-ES" w:eastAsia="es-ES"/>
        </w:rPr>
        <w:t>Los canales establecidos para tal fin son:</w:t>
      </w:r>
    </w:p>
    <w:p w14:paraId="4C88F542" w14:textId="77777777" w:rsidR="007A73E1" w:rsidRPr="00787BA0" w:rsidRDefault="007A73E1" w:rsidP="007A73E1">
      <w:pPr>
        <w:numPr>
          <w:ilvl w:val="0"/>
          <w:numId w:val="30"/>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lastRenderedPageBreak/>
        <w:t>Incidente de Seguridad Digital: A través del correo mesa-ayuda@sbs.gob.pe o en su defecto al número +51 1 630 9300.</w:t>
      </w:r>
    </w:p>
    <w:p w14:paraId="3D35B2C1" w14:textId="77777777" w:rsidR="007A73E1" w:rsidRPr="00787BA0" w:rsidRDefault="007A73E1" w:rsidP="007A73E1">
      <w:pPr>
        <w:numPr>
          <w:ilvl w:val="0"/>
          <w:numId w:val="30"/>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787BA0">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50175E6B" w14:textId="77777777" w:rsidR="007A73E1" w:rsidRPr="00787BA0" w:rsidRDefault="007A73E1" w:rsidP="007A73E1">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2B8E1394"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w:t>
      </w:r>
      <w:proofErr w:type="spellStart"/>
      <w:proofErr w:type="gramStart"/>
      <w:r w:rsidRPr="00787BA0">
        <w:rPr>
          <w:rFonts w:ascii="Arial Narrow" w:eastAsia="Times New Roman" w:hAnsi="Arial Narrow"/>
          <w:lang w:val="es-ES" w:eastAsia="es-ES"/>
        </w:rPr>
        <w:t>post-venta</w:t>
      </w:r>
      <w:proofErr w:type="spellEnd"/>
      <w:proofErr w:type="gramEnd"/>
      <w:r w:rsidRPr="00787BA0">
        <w:rPr>
          <w:rFonts w:ascii="Arial Narrow" w:eastAsia="Times New Roman" w:hAnsi="Arial Narrow"/>
          <w:lang w:val="es-ES" w:eastAsia="es-ES"/>
        </w:rPr>
        <w:t xml:space="preserve"> y atención de averías y/o asistencia de soporte técnico.</w:t>
      </w:r>
    </w:p>
    <w:p w14:paraId="0491CD0A" w14:textId="77777777" w:rsidR="007A73E1" w:rsidRPr="00787BA0" w:rsidRDefault="007A73E1" w:rsidP="007A73E1">
      <w:pPr>
        <w:spacing w:after="0" w:line="240" w:lineRule="auto"/>
        <w:jc w:val="both"/>
        <w:rPr>
          <w:rFonts w:ascii="Arial Narrow" w:eastAsia="Times New Roman" w:hAnsi="Arial Narrow"/>
          <w:b/>
          <w:bCs/>
          <w:lang w:val="es-ES" w:eastAsia="es-ES"/>
        </w:rPr>
      </w:pPr>
    </w:p>
    <w:p w14:paraId="6873BBEB"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OCTAVA.-</w:t>
      </w:r>
      <w:proofErr w:type="gramEnd"/>
      <w:r w:rsidRPr="00787BA0">
        <w:rPr>
          <w:rFonts w:ascii="Arial Narrow" w:eastAsia="Times New Roman" w:hAnsi="Arial Narrow"/>
          <w:b/>
          <w:bCs/>
          <w:lang w:val="es-ES" w:eastAsia="es-ES"/>
        </w:rPr>
        <w:t xml:space="preserve"> SOBRE EL COMPROMISO Y CUMPLIMIENTO DE SEGURIDAD Y SALUD EN EL TRABAJO </w:t>
      </w:r>
    </w:p>
    <w:p w14:paraId="3AFD048E" w14:textId="77777777" w:rsidR="007A73E1" w:rsidRPr="00787BA0" w:rsidRDefault="007A73E1" w:rsidP="007A73E1">
      <w:pPr>
        <w:spacing w:after="0" w:line="240" w:lineRule="auto"/>
        <w:jc w:val="both"/>
        <w:rPr>
          <w:rFonts w:ascii="Arial Narrow" w:eastAsia="Times New Roman" w:hAnsi="Arial Narrow"/>
          <w:lang w:val="es-ES" w:eastAsia="es-ES"/>
        </w:rPr>
      </w:pPr>
    </w:p>
    <w:p w14:paraId="17A4A1CA"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lang w:val="es-ES" w:eastAsia="es-ES"/>
        </w:rPr>
        <w:t xml:space="preserve">El contratista conoce y acepta las obligaciones y responsabilidades sobre SST las mismas que se encuentra especificadas en la </w:t>
      </w:r>
      <w:r w:rsidRPr="00787BA0">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21DF92EF" w14:textId="77777777" w:rsidR="007A73E1" w:rsidRPr="00787BA0" w:rsidRDefault="007A73E1" w:rsidP="007A73E1">
      <w:pPr>
        <w:spacing w:after="0" w:line="240" w:lineRule="auto"/>
        <w:jc w:val="both"/>
        <w:rPr>
          <w:rFonts w:ascii="Arial Narrow" w:eastAsia="Times New Roman" w:hAnsi="Arial Narrow"/>
          <w:color w:val="FF0000"/>
          <w:lang w:val="es-ES" w:eastAsia="es-ES"/>
        </w:rPr>
      </w:pPr>
      <w:r w:rsidRPr="00787BA0">
        <w:rPr>
          <w:rFonts w:ascii="Arial Narrow" w:eastAsia="Times New Roman" w:hAnsi="Arial Narrow"/>
          <w:lang w:val="es-ES" w:eastAsia="es-ES"/>
        </w:rPr>
        <w:t xml:space="preserve"> </w:t>
      </w:r>
    </w:p>
    <w:p w14:paraId="1914986B"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FACULTADES DE LA SUPERINTENDENCIA </w:t>
      </w:r>
    </w:p>
    <w:p w14:paraId="4628002F" w14:textId="77777777" w:rsidR="007A73E1" w:rsidRPr="00787BA0" w:rsidRDefault="007A73E1" w:rsidP="007A73E1">
      <w:pPr>
        <w:spacing w:after="0" w:line="240" w:lineRule="auto"/>
        <w:jc w:val="both"/>
        <w:rPr>
          <w:rFonts w:ascii="Arial Narrow" w:eastAsia="Times New Roman" w:hAnsi="Arial Narrow"/>
          <w:lang w:val="es-ES" w:eastAsia="es-ES"/>
        </w:rPr>
      </w:pPr>
    </w:p>
    <w:p w14:paraId="079BF793"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0575767B" w14:textId="77777777" w:rsidR="007A73E1" w:rsidRPr="00787BA0" w:rsidRDefault="007A73E1" w:rsidP="007A73E1">
      <w:pPr>
        <w:spacing w:after="0" w:line="240" w:lineRule="auto"/>
        <w:jc w:val="both"/>
        <w:rPr>
          <w:rFonts w:ascii="Arial Narrow" w:eastAsia="Times New Roman" w:hAnsi="Arial Narrow"/>
          <w:lang w:val="es-ES" w:eastAsia="es-ES"/>
        </w:rPr>
      </w:pPr>
    </w:p>
    <w:p w14:paraId="064F0961"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212786A9" w14:textId="77777777" w:rsidR="007A73E1" w:rsidRPr="00787BA0" w:rsidRDefault="007A73E1" w:rsidP="007A73E1">
      <w:pPr>
        <w:spacing w:after="0" w:line="240" w:lineRule="auto"/>
        <w:jc w:val="both"/>
        <w:rPr>
          <w:rFonts w:ascii="Arial Narrow" w:eastAsia="Times New Roman" w:hAnsi="Arial Narrow"/>
          <w:lang w:val="es-ES" w:eastAsia="es-ES"/>
        </w:rPr>
      </w:pPr>
    </w:p>
    <w:p w14:paraId="0465D29F"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514DCD57" w14:textId="77777777" w:rsidR="007A73E1" w:rsidRPr="00787BA0" w:rsidRDefault="007A73E1" w:rsidP="007A73E1">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 xml:space="preserve">El CONTRATISTA reportará al Servicio de Seguridad y Salud en el Trabajo de la Superintendencia los incidentes o accidentes ocurridos durante la jornada laboral, de acuerdo con los plazos establecidos en el </w:t>
      </w:r>
      <w:r w:rsidRPr="00787BA0">
        <w:rPr>
          <w:rFonts w:ascii="Arial Narrow" w:eastAsia="Times New Roman" w:hAnsi="Arial Narrow"/>
          <w:b/>
          <w:bCs/>
          <w:lang w:val="es-ES" w:eastAsia="es-ES"/>
        </w:rPr>
        <w:t>Decreto Supremo N° 006-2022-TR</w:t>
      </w:r>
    </w:p>
    <w:p w14:paraId="30CB698F" w14:textId="77777777" w:rsidR="007A73E1" w:rsidRPr="00787BA0" w:rsidRDefault="007A73E1" w:rsidP="007A73E1">
      <w:pPr>
        <w:spacing w:after="0" w:line="240" w:lineRule="auto"/>
        <w:jc w:val="both"/>
        <w:rPr>
          <w:rFonts w:ascii="Arial Narrow" w:eastAsia="Times New Roman" w:hAnsi="Arial Narrow"/>
          <w:b/>
          <w:bCs/>
          <w:lang w:val="es-ES" w:eastAsia="es-ES"/>
        </w:rPr>
      </w:pPr>
      <w:r w:rsidRPr="00787BA0">
        <w:rPr>
          <w:rFonts w:ascii="Arial Narrow" w:eastAsia="Times New Roman" w:hAnsi="Arial Narrow"/>
          <w:b/>
          <w:bCs/>
          <w:lang w:val="es-ES" w:eastAsia="es-ES"/>
        </w:rPr>
        <w:t xml:space="preserve">CLÁUSULA </w:t>
      </w:r>
      <w:proofErr w:type="gramStart"/>
      <w:r w:rsidRPr="00787BA0">
        <w:rPr>
          <w:rFonts w:ascii="Arial Narrow" w:eastAsia="Times New Roman" w:hAnsi="Arial Narrow"/>
          <w:b/>
          <w:bCs/>
          <w:lang w:val="es-ES" w:eastAsia="es-ES"/>
        </w:rPr>
        <w:t>NOVENA.-</w:t>
      </w:r>
      <w:proofErr w:type="gramEnd"/>
      <w:r w:rsidRPr="00787BA0">
        <w:rPr>
          <w:rFonts w:ascii="Arial Narrow" w:eastAsia="Times New Roman" w:hAnsi="Arial Narrow"/>
          <w:b/>
          <w:bCs/>
          <w:lang w:val="es-ES" w:eastAsia="es-ES"/>
        </w:rPr>
        <w:t xml:space="preserve"> PROHIBICIÓN DE DOBLE PERCEPCIÓN DE INGRESOS EN CASO DE PERSONAS NATURALES</w:t>
      </w:r>
    </w:p>
    <w:p w14:paraId="069D5C75" w14:textId="77777777" w:rsidR="007A73E1" w:rsidRPr="00787BA0" w:rsidRDefault="007A73E1" w:rsidP="007A73E1">
      <w:pPr>
        <w:spacing w:after="0" w:line="240" w:lineRule="auto"/>
        <w:jc w:val="both"/>
        <w:rPr>
          <w:rFonts w:ascii="Arial Narrow" w:eastAsia="Times New Roman" w:hAnsi="Arial Narrow"/>
          <w:b/>
          <w:bCs/>
          <w:lang w:val="es-ES" w:eastAsia="es-ES"/>
        </w:rPr>
      </w:pPr>
    </w:p>
    <w:p w14:paraId="5DF0AF3F" w14:textId="77777777" w:rsidR="007A73E1" w:rsidRPr="00787BA0" w:rsidRDefault="007A73E1" w:rsidP="007A73E1">
      <w:pPr>
        <w:spacing w:after="0" w:line="240" w:lineRule="auto"/>
        <w:jc w:val="both"/>
        <w:rPr>
          <w:rFonts w:ascii="Arial Narrow" w:eastAsia="Times New Roman" w:hAnsi="Arial Narrow"/>
          <w:lang w:val="es-ES" w:eastAsia="es-ES"/>
        </w:rPr>
      </w:pPr>
      <w:r w:rsidRPr="00787BA0">
        <w:rPr>
          <w:rFonts w:ascii="Arial Narrow" w:eastAsia="Times New Roman" w:hAnsi="Arial Narrow"/>
          <w:lang w:val="es-ES" w:eastAsia="es-ES"/>
        </w:rPr>
        <w:t>EL CONTRATISTA conoce, acepta y confirma que no se encuentra incurso en lo dispuesto en el Artículo 38 de la Ley del Servicio Civil, Ley N° 30057</w:t>
      </w:r>
      <w:r w:rsidRPr="00787BA0">
        <w:rPr>
          <w:rFonts w:ascii="Arial Narrow" w:eastAsia="Times New Roman" w:hAnsi="Arial Narrow"/>
          <w:vertAlign w:val="superscript"/>
          <w:lang w:val="es-ES" w:eastAsia="es-ES"/>
        </w:rPr>
        <w:footnoteReference w:id="1"/>
      </w:r>
      <w:r w:rsidRPr="00787BA0">
        <w:rPr>
          <w:rFonts w:ascii="Arial Narrow" w:eastAsia="Times New Roman" w:hAnsi="Arial Narrow"/>
          <w:lang w:val="es-ES" w:eastAsia="es-ES"/>
        </w:rPr>
        <w:t>, sobre Prohibición de doble percepción de ingresos.</w:t>
      </w:r>
    </w:p>
    <w:p w14:paraId="43B4E361" w14:textId="77777777" w:rsidR="007B595D" w:rsidRPr="00487004" w:rsidRDefault="007B595D" w:rsidP="00B103C1">
      <w:pPr>
        <w:pStyle w:val="Prrafodelista"/>
        <w:spacing w:after="0" w:line="240" w:lineRule="auto"/>
        <w:ind w:left="714"/>
        <w:jc w:val="both"/>
        <w:rPr>
          <w:rFonts w:ascii="Arial Narrow" w:hAnsi="Arial Narrow"/>
          <w:sz w:val="20"/>
          <w:szCs w:val="20"/>
        </w:rPr>
      </w:pPr>
    </w:p>
    <w:p w14:paraId="6DD5F9EE" w14:textId="77777777" w:rsidR="006219FA" w:rsidRPr="000004F0" w:rsidRDefault="006219FA" w:rsidP="006219FA">
      <w:pPr>
        <w:pStyle w:val="Prrafodelista"/>
        <w:spacing w:after="0" w:line="240" w:lineRule="auto"/>
        <w:ind w:left="714"/>
        <w:jc w:val="both"/>
        <w:rPr>
          <w:rFonts w:ascii="Arial Narrow" w:hAnsi="Arial Narrow"/>
        </w:rPr>
      </w:pPr>
    </w:p>
    <w:bookmarkEnd w:id="2"/>
    <w:p w14:paraId="35553758" w14:textId="6D8A06C3" w:rsidR="00A55B5D" w:rsidRDefault="000129B9" w:rsidP="00A55B5D">
      <w:pPr>
        <w:pStyle w:val="Prrafodelista"/>
        <w:widowControl w:val="0"/>
        <w:spacing w:after="0" w:line="240" w:lineRule="auto"/>
        <w:ind w:left="1080"/>
        <w:jc w:val="both"/>
        <w:rPr>
          <w:rFonts w:ascii="Arial Narrow" w:hAnsi="Arial Narrow" w:cs="Calibri"/>
          <w:b/>
          <w:bCs/>
        </w:rPr>
      </w:pPr>
      <w:r>
        <w:rPr>
          <w:rFonts w:ascii="Arial Narrow" w:hAnsi="Arial Narrow" w:cs="Calibri"/>
          <w:b/>
          <w:bCs/>
        </w:rPr>
        <w:tab/>
      </w:r>
    </w:p>
    <w:p w14:paraId="2138EE68" w14:textId="77777777" w:rsidR="00A55B5D" w:rsidRDefault="00A55B5D" w:rsidP="00A55B5D">
      <w:pPr>
        <w:spacing w:after="0" w:line="240" w:lineRule="auto"/>
        <w:rPr>
          <w:rFonts w:ascii="Arial Narrow" w:hAnsi="Arial Narrow"/>
          <w:sz w:val="20"/>
          <w:szCs w:val="20"/>
        </w:rPr>
      </w:pPr>
    </w:p>
    <w:p w14:paraId="7725443D" w14:textId="77777777" w:rsidR="006219FA" w:rsidRPr="000004F0" w:rsidRDefault="006219FA" w:rsidP="006219FA">
      <w:pPr>
        <w:spacing w:after="0" w:line="240" w:lineRule="auto"/>
        <w:rPr>
          <w:rFonts w:ascii="Arial Narrow" w:hAnsi="Arial Narrow"/>
        </w:rPr>
      </w:pPr>
    </w:p>
    <w:sectPr w:rsidR="006219FA" w:rsidRPr="000004F0" w:rsidSect="0053728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D241A" w14:textId="77777777" w:rsidR="007971D4" w:rsidRDefault="007971D4" w:rsidP="00B60B0E">
      <w:pPr>
        <w:spacing w:after="0" w:line="240" w:lineRule="auto"/>
      </w:pPr>
      <w:r>
        <w:separator/>
      </w:r>
    </w:p>
  </w:endnote>
  <w:endnote w:type="continuationSeparator" w:id="0">
    <w:p w14:paraId="3E06DF5D" w14:textId="77777777" w:rsidR="007971D4" w:rsidRDefault="007971D4"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FA09B" w14:textId="77777777" w:rsidR="007971D4" w:rsidRDefault="007971D4" w:rsidP="00B60B0E">
      <w:pPr>
        <w:spacing w:after="0" w:line="240" w:lineRule="auto"/>
      </w:pPr>
      <w:r>
        <w:separator/>
      </w:r>
    </w:p>
  </w:footnote>
  <w:footnote w:type="continuationSeparator" w:id="0">
    <w:p w14:paraId="4EA1981A" w14:textId="77777777" w:rsidR="007971D4" w:rsidRDefault="007971D4" w:rsidP="00B60B0E">
      <w:pPr>
        <w:spacing w:after="0" w:line="240" w:lineRule="auto"/>
      </w:pPr>
      <w:r>
        <w:continuationSeparator/>
      </w:r>
    </w:p>
  </w:footnote>
  <w:footnote w:id="1">
    <w:p w14:paraId="757FED4F" w14:textId="77777777" w:rsidR="007A73E1" w:rsidRPr="00787BA0" w:rsidRDefault="007A73E1" w:rsidP="007A73E1">
      <w:pPr>
        <w:pStyle w:val="Textonotapie"/>
        <w:jc w:val="both"/>
        <w:rPr>
          <w:rFonts w:ascii="Arial Narrow" w:hAnsi="Arial Narrow" w:cs="Arial"/>
          <w:sz w:val="18"/>
          <w:szCs w:val="18"/>
        </w:rPr>
      </w:pPr>
      <w:r w:rsidRPr="00787BA0">
        <w:rPr>
          <w:rStyle w:val="Refdenotaalpie"/>
          <w:rFonts w:ascii="Arial Narrow" w:eastAsia="Batang" w:hAnsi="Arial Narrow" w:cs="Arial"/>
          <w:sz w:val="18"/>
          <w:szCs w:val="18"/>
        </w:rPr>
        <w:footnoteRef/>
      </w:r>
      <w:r w:rsidRPr="00787BA0">
        <w:rPr>
          <w:rFonts w:ascii="Arial Narrow" w:hAnsi="Arial Narrow" w:cs="Arial"/>
          <w:sz w:val="18"/>
          <w:szCs w:val="18"/>
        </w:rPr>
        <w:t xml:space="preserve"> Ley del Servicio Civil, Ley N° 30057: </w:t>
      </w:r>
    </w:p>
    <w:p w14:paraId="47BFDF58" w14:textId="77777777" w:rsidR="007A73E1" w:rsidRPr="00787BA0" w:rsidRDefault="007A73E1" w:rsidP="007A73E1">
      <w:pPr>
        <w:pStyle w:val="Textonotapie"/>
        <w:jc w:val="both"/>
        <w:rPr>
          <w:rFonts w:ascii="Arial Narrow" w:hAnsi="Arial Narrow" w:cs="Arial"/>
          <w:sz w:val="18"/>
          <w:szCs w:val="18"/>
        </w:rPr>
      </w:pPr>
      <w:r w:rsidRPr="00787BA0">
        <w:rPr>
          <w:rFonts w:ascii="Arial Narrow" w:hAnsi="Arial Narrow" w:cs="Arial"/>
          <w:b/>
          <w:bCs/>
          <w:sz w:val="18"/>
          <w:szCs w:val="18"/>
        </w:rPr>
        <w:t xml:space="preserve">“Artículo 38. </w:t>
      </w:r>
      <w:r w:rsidRPr="00787BA0">
        <w:rPr>
          <w:rFonts w:ascii="Arial Narrow" w:hAnsi="Arial Narrow" w:cs="Arial"/>
          <w:b/>
          <w:bCs/>
          <w:color w:val="151515"/>
          <w:sz w:val="18"/>
          <w:szCs w:val="18"/>
          <w:shd w:val="clear" w:color="auto" w:fill="FFFFFF"/>
        </w:rPr>
        <w:t>Prohibición de doble percepción de ingresos</w:t>
      </w:r>
    </w:p>
    <w:p w14:paraId="26E7FF53" w14:textId="77777777" w:rsidR="007A73E1" w:rsidRPr="00735583" w:rsidRDefault="007A73E1" w:rsidP="007A73E1">
      <w:pPr>
        <w:pStyle w:val="Textonotapie"/>
        <w:jc w:val="both"/>
        <w:rPr>
          <w:sz w:val="16"/>
          <w:szCs w:val="16"/>
        </w:rPr>
      </w:pPr>
      <w:r w:rsidRPr="00787BA0">
        <w:rPr>
          <w:rFonts w:ascii="Arial Narrow" w:hAnsi="Arial Narrow" w:cs="Arial"/>
          <w:sz w:val="18"/>
          <w:szCs w:val="18"/>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87BA0">
        <w:rPr>
          <w:rFonts w:ascii="Arial Narrow" w:hAnsi="Arial Narrow" w:cs="Arial"/>
          <w:b/>
          <w:b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09F40A71"/>
    <w:multiLevelType w:val="hybridMultilevel"/>
    <w:tmpl w:val="760C14A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FD2AFE"/>
    <w:multiLevelType w:val="hybridMultilevel"/>
    <w:tmpl w:val="1FB0FE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D56691D"/>
    <w:multiLevelType w:val="hybridMultilevel"/>
    <w:tmpl w:val="B06CBF8E"/>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10"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2" w15:restartNumberingAfterBreak="0">
    <w:nsid w:val="306717E3"/>
    <w:multiLevelType w:val="hybridMultilevel"/>
    <w:tmpl w:val="45AE86A4"/>
    <w:lvl w:ilvl="0" w:tplc="1C380858">
      <w:numFmt w:val="bullet"/>
      <w:lvlText w:val="-"/>
      <w:lvlJc w:val="left"/>
      <w:pPr>
        <w:ind w:left="360" w:hanging="360"/>
      </w:pPr>
      <w:rPr>
        <w:rFonts w:ascii="Aptos" w:eastAsia="Aptos" w:hAnsi="Aptos" w:cs="Times New Roman"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6" w15:restartNumberingAfterBreak="0">
    <w:nsid w:val="55C53325"/>
    <w:multiLevelType w:val="multilevel"/>
    <w:tmpl w:val="808C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F916DD"/>
    <w:multiLevelType w:val="hybridMultilevel"/>
    <w:tmpl w:val="B8BE069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8" w15:restartNumberingAfterBreak="0">
    <w:nsid w:val="66047A6A"/>
    <w:multiLevelType w:val="hybridMultilevel"/>
    <w:tmpl w:val="0A12D084"/>
    <w:lvl w:ilvl="0" w:tplc="8238017C">
      <w:start w:val="2"/>
      <w:numFmt w:val="bullet"/>
      <w:lvlText w:val="-"/>
      <w:lvlJc w:val="left"/>
      <w:pPr>
        <w:ind w:left="1440" w:hanging="360"/>
      </w:pPr>
      <w:rPr>
        <w:rFonts w:ascii="Arial Narrow" w:eastAsia="Calibri" w:hAnsi="Arial Narrow" w:cs="Calibri" w:hint="default"/>
        <w:b/>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20"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E4D4A4C"/>
    <w:multiLevelType w:val="hybridMultilevel"/>
    <w:tmpl w:val="E7544914"/>
    <w:lvl w:ilvl="0" w:tplc="279009A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5" w15:restartNumberingAfterBreak="0">
    <w:nsid w:val="78244E8E"/>
    <w:multiLevelType w:val="hybridMultilevel"/>
    <w:tmpl w:val="8AC074A2"/>
    <w:lvl w:ilvl="0" w:tplc="B49C7A40">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4"/>
  </w:num>
  <w:num w:numId="2" w16cid:durableId="1392730346">
    <w:abstractNumId w:val="7"/>
  </w:num>
  <w:num w:numId="3" w16cid:durableId="882865076">
    <w:abstractNumId w:val="0"/>
  </w:num>
  <w:num w:numId="4" w16cid:durableId="1010646234">
    <w:abstractNumId w:val="14"/>
  </w:num>
  <w:num w:numId="5" w16cid:durableId="644743967">
    <w:abstractNumId w:val="23"/>
  </w:num>
  <w:num w:numId="6" w16cid:durableId="1372416725">
    <w:abstractNumId w:val="10"/>
  </w:num>
  <w:num w:numId="7" w16cid:durableId="946548271">
    <w:abstractNumId w:val="21"/>
  </w:num>
  <w:num w:numId="8" w16cid:durableId="728648151">
    <w:abstractNumId w:val="1"/>
  </w:num>
  <w:num w:numId="9" w16cid:durableId="1739816343">
    <w:abstractNumId w:val="24"/>
  </w:num>
  <w:num w:numId="10" w16cid:durableId="451439048">
    <w:abstractNumId w:val="26"/>
  </w:num>
  <w:num w:numId="11" w16cid:durableId="283460929">
    <w:abstractNumId w:val="5"/>
  </w:num>
  <w:num w:numId="12" w16cid:durableId="1416513971">
    <w:abstractNumId w:val="11"/>
  </w:num>
  <w:num w:numId="13" w16cid:durableId="1546407550">
    <w:abstractNumId w:val="9"/>
  </w:num>
  <w:num w:numId="14" w16cid:durableId="7647617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1081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5114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293750">
    <w:abstractNumId w:val="17"/>
  </w:num>
  <w:num w:numId="18" w16cid:durableId="17955137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062076">
    <w:abstractNumId w:val="15"/>
  </w:num>
  <w:num w:numId="20" w16cid:durableId="639924762">
    <w:abstractNumId w:val="19"/>
  </w:num>
  <w:num w:numId="21" w16cid:durableId="219944841">
    <w:abstractNumId w:val="22"/>
  </w:num>
  <w:num w:numId="22" w16cid:durableId="241334795">
    <w:abstractNumId w:val="8"/>
  </w:num>
  <w:num w:numId="23" w16cid:durableId="352463254">
    <w:abstractNumId w:val="3"/>
  </w:num>
  <w:num w:numId="24" w16cid:durableId="871262327">
    <w:abstractNumId w:val="18"/>
  </w:num>
  <w:num w:numId="25" w16cid:durableId="764225234">
    <w:abstractNumId w:val="16"/>
  </w:num>
  <w:num w:numId="26" w16cid:durableId="284699073">
    <w:abstractNumId w:val="2"/>
  </w:num>
  <w:num w:numId="27" w16cid:durableId="1214778162">
    <w:abstractNumId w:val="12"/>
  </w:num>
  <w:num w:numId="28" w16cid:durableId="1303198108">
    <w:abstractNumId w:val="25"/>
  </w:num>
  <w:num w:numId="29" w16cid:durableId="1848131668">
    <w:abstractNumId w:val="13"/>
  </w:num>
  <w:num w:numId="30" w16cid:durableId="66466889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00664"/>
    <w:rsid w:val="000129B9"/>
    <w:rsid w:val="000144C8"/>
    <w:rsid w:val="000310C3"/>
    <w:rsid w:val="00031DA8"/>
    <w:rsid w:val="00042ED1"/>
    <w:rsid w:val="00043A04"/>
    <w:rsid w:val="0005718F"/>
    <w:rsid w:val="000614AD"/>
    <w:rsid w:val="00065893"/>
    <w:rsid w:val="00070005"/>
    <w:rsid w:val="00070F1C"/>
    <w:rsid w:val="00071EDA"/>
    <w:rsid w:val="00077C0A"/>
    <w:rsid w:val="00080BB5"/>
    <w:rsid w:val="00081186"/>
    <w:rsid w:val="000A00E7"/>
    <w:rsid w:val="000A748F"/>
    <w:rsid w:val="000B045A"/>
    <w:rsid w:val="000B1A66"/>
    <w:rsid w:val="000B1F0B"/>
    <w:rsid w:val="000B2492"/>
    <w:rsid w:val="000E0F6E"/>
    <w:rsid w:val="000F33F5"/>
    <w:rsid w:val="00100195"/>
    <w:rsid w:val="001032CB"/>
    <w:rsid w:val="00142E14"/>
    <w:rsid w:val="001461A8"/>
    <w:rsid w:val="00157FDA"/>
    <w:rsid w:val="0017097C"/>
    <w:rsid w:val="0017238F"/>
    <w:rsid w:val="00173596"/>
    <w:rsid w:val="00174F22"/>
    <w:rsid w:val="00177FB2"/>
    <w:rsid w:val="00183AA0"/>
    <w:rsid w:val="0019358C"/>
    <w:rsid w:val="00196366"/>
    <w:rsid w:val="00196607"/>
    <w:rsid w:val="001A099A"/>
    <w:rsid w:val="001A6595"/>
    <w:rsid w:val="001B0A34"/>
    <w:rsid w:val="001B0C5B"/>
    <w:rsid w:val="001B2AEC"/>
    <w:rsid w:val="001B3445"/>
    <w:rsid w:val="001B699B"/>
    <w:rsid w:val="001C21D1"/>
    <w:rsid w:val="001C778E"/>
    <w:rsid w:val="001D26D8"/>
    <w:rsid w:val="001E0054"/>
    <w:rsid w:val="001E0C37"/>
    <w:rsid w:val="001E6E1D"/>
    <w:rsid w:val="00201D02"/>
    <w:rsid w:val="00217683"/>
    <w:rsid w:val="0022305E"/>
    <w:rsid w:val="002230F1"/>
    <w:rsid w:val="00233CCF"/>
    <w:rsid w:val="00241912"/>
    <w:rsid w:val="002435F4"/>
    <w:rsid w:val="0024482D"/>
    <w:rsid w:val="00275C08"/>
    <w:rsid w:val="002818E6"/>
    <w:rsid w:val="002850EA"/>
    <w:rsid w:val="002906D7"/>
    <w:rsid w:val="002944C1"/>
    <w:rsid w:val="00296967"/>
    <w:rsid w:val="002A06FB"/>
    <w:rsid w:val="002A247D"/>
    <w:rsid w:val="002A7C02"/>
    <w:rsid w:val="002B1405"/>
    <w:rsid w:val="002B36BC"/>
    <w:rsid w:val="002C2AC9"/>
    <w:rsid w:val="002D2196"/>
    <w:rsid w:val="002D537F"/>
    <w:rsid w:val="002E5D99"/>
    <w:rsid w:val="0030225B"/>
    <w:rsid w:val="003057D2"/>
    <w:rsid w:val="00306531"/>
    <w:rsid w:val="003209AB"/>
    <w:rsid w:val="0032418A"/>
    <w:rsid w:val="00327E3E"/>
    <w:rsid w:val="00345DEA"/>
    <w:rsid w:val="0035192A"/>
    <w:rsid w:val="00351A83"/>
    <w:rsid w:val="00355C02"/>
    <w:rsid w:val="00371767"/>
    <w:rsid w:val="003726C9"/>
    <w:rsid w:val="00372E27"/>
    <w:rsid w:val="00383161"/>
    <w:rsid w:val="00386F6D"/>
    <w:rsid w:val="00390F43"/>
    <w:rsid w:val="00396C22"/>
    <w:rsid w:val="003B676C"/>
    <w:rsid w:val="003C49E2"/>
    <w:rsid w:val="003C5964"/>
    <w:rsid w:val="003F5BB9"/>
    <w:rsid w:val="00414D42"/>
    <w:rsid w:val="00436567"/>
    <w:rsid w:val="00437B82"/>
    <w:rsid w:val="004611FB"/>
    <w:rsid w:val="00471FC1"/>
    <w:rsid w:val="00477887"/>
    <w:rsid w:val="0048269D"/>
    <w:rsid w:val="004A1E60"/>
    <w:rsid w:val="004A2A8B"/>
    <w:rsid w:val="004A6AE8"/>
    <w:rsid w:val="004B691D"/>
    <w:rsid w:val="004C36CE"/>
    <w:rsid w:val="004C7A8F"/>
    <w:rsid w:val="004D49B5"/>
    <w:rsid w:val="004E0E1F"/>
    <w:rsid w:val="004E1FF7"/>
    <w:rsid w:val="004E3AFA"/>
    <w:rsid w:val="004E5159"/>
    <w:rsid w:val="004F2CC4"/>
    <w:rsid w:val="004F57AA"/>
    <w:rsid w:val="005019AF"/>
    <w:rsid w:val="00506BC4"/>
    <w:rsid w:val="005134AE"/>
    <w:rsid w:val="005267DD"/>
    <w:rsid w:val="0053562E"/>
    <w:rsid w:val="0053728D"/>
    <w:rsid w:val="00545DE0"/>
    <w:rsid w:val="00565DF7"/>
    <w:rsid w:val="00583DE6"/>
    <w:rsid w:val="00594A7F"/>
    <w:rsid w:val="00596AC3"/>
    <w:rsid w:val="005A2798"/>
    <w:rsid w:val="005A5F17"/>
    <w:rsid w:val="005A6A86"/>
    <w:rsid w:val="005A77AA"/>
    <w:rsid w:val="005B18F9"/>
    <w:rsid w:val="005B3FF4"/>
    <w:rsid w:val="005C203A"/>
    <w:rsid w:val="005C7DD1"/>
    <w:rsid w:val="005D17D1"/>
    <w:rsid w:val="005D76AD"/>
    <w:rsid w:val="005E5357"/>
    <w:rsid w:val="00602B20"/>
    <w:rsid w:val="006036A5"/>
    <w:rsid w:val="0061433F"/>
    <w:rsid w:val="006219FA"/>
    <w:rsid w:val="006270EF"/>
    <w:rsid w:val="00631E79"/>
    <w:rsid w:val="00637A80"/>
    <w:rsid w:val="006402F4"/>
    <w:rsid w:val="006504D7"/>
    <w:rsid w:val="0065487C"/>
    <w:rsid w:val="0066606B"/>
    <w:rsid w:val="0066734F"/>
    <w:rsid w:val="006750A2"/>
    <w:rsid w:val="0068329B"/>
    <w:rsid w:val="006864B2"/>
    <w:rsid w:val="006909C1"/>
    <w:rsid w:val="006A26F0"/>
    <w:rsid w:val="006B2EAB"/>
    <w:rsid w:val="006B774B"/>
    <w:rsid w:val="006B7A43"/>
    <w:rsid w:val="006C3017"/>
    <w:rsid w:val="006C459A"/>
    <w:rsid w:val="006C5747"/>
    <w:rsid w:val="006D1DF3"/>
    <w:rsid w:val="006D2BAD"/>
    <w:rsid w:val="006D3474"/>
    <w:rsid w:val="006D4257"/>
    <w:rsid w:val="006D5EE6"/>
    <w:rsid w:val="006E7F95"/>
    <w:rsid w:val="006F4B7A"/>
    <w:rsid w:val="006F660C"/>
    <w:rsid w:val="006F7325"/>
    <w:rsid w:val="00701947"/>
    <w:rsid w:val="00717BD1"/>
    <w:rsid w:val="00726EB5"/>
    <w:rsid w:val="00736565"/>
    <w:rsid w:val="007371DA"/>
    <w:rsid w:val="00737873"/>
    <w:rsid w:val="00737BA8"/>
    <w:rsid w:val="00744291"/>
    <w:rsid w:val="007605D6"/>
    <w:rsid w:val="00762642"/>
    <w:rsid w:val="00762E7A"/>
    <w:rsid w:val="00775A39"/>
    <w:rsid w:val="007971D4"/>
    <w:rsid w:val="007A104D"/>
    <w:rsid w:val="007A380F"/>
    <w:rsid w:val="007A73E1"/>
    <w:rsid w:val="007B33F9"/>
    <w:rsid w:val="007B595D"/>
    <w:rsid w:val="007C3E45"/>
    <w:rsid w:val="007C4B38"/>
    <w:rsid w:val="007C7D2A"/>
    <w:rsid w:val="007D1627"/>
    <w:rsid w:val="007D2499"/>
    <w:rsid w:val="007D684D"/>
    <w:rsid w:val="007D6F04"/>
    <w:rsid w:val="007E09AA"/>
    <w:rsid w:val="007E27A7"/>
    <w:rsid w:val="007F143D"/>
    <w:rsid w:val="007F2170"/>
    <w:rsid w:val="007F3339"/>
    <w:rsid w:val="007F4079"/>
    <w:rsid w:val="00801889"/>
    <w:rsid w:val="008023B9"/>
    <w:rsid w:val="00807489"/>
    <w:rsid w:val="0081235F"/>
    <w:rsid w:val="00813065"/>
    <w:rsid w:val="00816A65"/>
    <w:rsid w:val="00817243"/>
    <w:rsid w:val="008271E6"/>
    <w:rsid w:val="00831208"/>
    <w:rsid w:val="008336EC"/>
    <w:rsid w:val="008348BC"/>
    <w:rsid w:val="008553BA"/>
    <w:rsid w:val="00864324"/>
    <w:rsid w:val="00870BD2"/>
    <w:rsid w:val="00893C54"/>
    <w:rsid w:val="008A2330"/>
    <w:rsid w:val="008B24C4"/>
    <w:rsid w:val="008B6E8A"/>
    <w:rsid w:val="008C5FB9"/>
    <w:rsid w:val="008D543D"/>
    <w:rsid w:val="008E08E2"/>
    <w:rsid w:val="008E4109"/>
    <w:rsid w:val="008E6D03"/>
    <w:rsid w:val="0090404A"/>
    <w:rsid w:val="00905D1B"/>
    <w:rsid w:val="00910BB3"/>
    <w:rsid w:val="00911012"/>
    <w:rsid w:val="00926ED1"/>
    <w:rsid w:val="00932821"/>
    <w:rsid w:val="00934ED9"/>
    <w:rsid w:val="00936C78"/>
    <w:rsid w:val="009436E0"/>
    <w:rsid w:val="00946F0F"/>
    <w:rsid w:val="00953142"/>
    <w:rsid w:val="00966F46"/>
    <w:rsid w:val="009735E7"/>
    <w:rsid w:val="00982DF0"/>
    <w:rsid w:val="0098381F"/>
    <w:rsid w:val="00995B0A"/>
    <w:rsid w:val="009C4A36"/>
    <w:rsid w:val="009D758B"/>
    <w:rsid w:val="009E21C7"/>
    <w:rsid w:val="00A01BC6"/>
    <w:rsid w:val="00A0233B"/>
    <w:rsid w:val="00A02BC7"/>
    <w:rsid w:val="00A035D9"/>
    <w:rsid w:val="00A11F60"/>
    <w:rsid w:val="00A14B51"/>
    <w:rsid w:val="00A229CF"/>
    <w:rsid w:val="00A27AD3"/>
    <w:rsid w:val="00A365EE"/>
    <w:rsid w:val="00A46DE3"/>
    <w:rsid w:val="00A511B3"/>
    <w:rsid w:val="00A55B5D"/>
    <w:rsid w:val="00A641F0"/>
    <w:rsid w:val="00A66DF0"/>
    <w:rsid w:val="00A74E95"/>
    <w:rsid w:val="00A74EBE"/>
    <w:rsid w:val="00A827C6"/>
    <w:rsid w:val="00A87B2C"/>
    <w:rsid w:val="00A92D06"/>
    <w:rsid w:val="00A96620"/>
    <w:rsid w:val="00AB6B2E"/>
    <w:rsid w:val="00AB710B"/>
    <w:rsid w:val="00AC1995"/>
    <w:rsid w:val="00AC7F22"/>
    <w:rsid w:val="00AE1B0C"/>
    <w:rsid w:val="00AF73D9"/>
    <w:rsid w:val="00B103C1"/>
    <w:rsid w:val="00B13E54"/>
    <w:rsid w:val="00B20DF3"/>
    <w:rsid w:val="00B25BE0"/>
    <w:rsid w:val="00B32324"/>
    <w:rsid w:val="00B37FD3"/>
    <w:rsid w:val="00B43CFF"/>
    <w:rsid w:val="00B459F9"/>
    <w:rsid w:val="00B57F70"/>
    <w:rsid w:val="00B60B0E"/>
    <w:rsid w:val="00B728B7"/>
    <w:rsid w:val="00B76ED1"/>
    <w:rsid w:val="00B7722B"/>
    <w:rsid w:val="00B77994"/>
    <w:rsid w:val="00B86F7D"/>
    <w:rsid w:val="00B95E8B"/>
    <w:rsid w:val="00BA004E"/>
    <w:rsid w:val="00BA6133"/>
    <w:rsid w:val="00BB4148"/>
    <w:rsid w:val="00BB505E"/>
    <w:rsid w:val="00BB5DAC"/>
    <w:rsid w:val="00BB6FAF"/>
    <w:rsid w:val="00BC4871"/>
    <w:rsid w:val="00BE566E"/>
    <w:rsid w:val="00BE5B46"/>
    <w:rsid w:val="00BE768C"/>
    <w:rsid w:val="00BF223F"/>
    <w:rsid w:val="00C03B40"/>
    <w:rsid w:val="00C223A1"/>
    <w:rsid w:val="00C3342A"/>
    <w:rsid w:val="00C42AD9"/>
    <w:rsid w:val="00C433AE"/>
    <w:rsid w:val="00C63027"/>
    <w:rsid w:val="00C7204E"/>
    <w:rsid w:val="00CA1197"/>
    <w:rsid w:val="00CA4281"/>
    <w:rsid w:val="00CB2ADF"/>
    <w:rsid w:val="00CB3AB9"/>
    <w:rsid w:val="00CC3C98"/>
    <w:rsid w:val="00CD23F6"/>
    <w:rsid w:val="00CD3D20"/>
    <w:rsid w:val="00CE1FC8"/>
    <w:rsid w:val="00D01030"/>
    <w:rsid w:val="00D023AB"/>
    <w:rsid w:val="00D033A9"/>
    <w:rsid w:val="00D04A69"/>
    <w:rsid w:val="00D33293"/>
    <w:rsid w:val="00D52D9B"/>
    <w:rsid w:val="00D54048"/>
    <w:rsid w:val="00D55EC2"/>
    <w:rsid w:val="00D57D35"/>
    <w:rsid w:val="00D6585E"/>
    <w:rsid w:val="00D77944"/>
    <w:rsid w:val="00D81F1F"/>
    <w:rsid w:val="00D83654"/>
    <w:rsid w:val="00D86918"/>
    <w:rsid w:val="00D91A8B"/>
    <w:rsid w:val="00DA28F8"/>
    <w:rsid w:val="00DA7927"/>
    <w:rsid w:val="00DB3185"/>
    <w:rsid w:val="00DC1914"/>
    <w:rsid w:val="00DC524B"/>
    <w:rsid w:val="00DD2C4B"/>
    <w:rsid w:val="00DD477C"/>
    <w:rsid w:val="00DD614F"/>
    <w:rsid w:val="00DE0A97"/>
    <w:rsid w:val="00E01A0C"/>
    <w:rsid w:val="00E02287"/>
    <w:rsid w:val="00E06404"/>
    <w:rsid w:val="00E114B8"/>
    <w:rsid w:val="00E13B71"/>
    <w:rsid w:val="00E20573"/>
    <w:rsid w:val="00E3249E"/>
    <w:rsid w:val="00E35ECE"/>
    <w:rsid w:val="00E46841"/>
    <w:rsid w:val="00E50B0F"/>
    <w:rsid w:val="00E5226B"/>
    <w:rsid w:val="00E53FB0"/>
    <w:rsid w:val="00E678D4"/>
    <w:rsid w:val="00E67B18"/>
    <w:rsid w:val="00E7061B"/>
    <w:rsid w:val="00E8200D"/>
    <w:rsid w:val="00E83EFA"/>
    <w:rsid w:val="00E90E48"/>
    <w:rsid w:val="00E9582E"/>
    <w:rsid w:val="00EA563C"/>
    <w:rsid w:val="00EB08DA"/>
    <w:rsid w:val="00EC6886"/>
    <w:rsid w:val="00EE4CC4"/>
    <w:rsid w:val="00EE7A6A"/>
    <w:rsid w:val="00F13557"/>
    <w:rsid w:val="00F14C04"/>
    <w:rsid w:val="00F21DC6"/>
    <w:rsid w:val="00F25C5E"/>
    <w:rsid w:val="00F33F4D"/>
    <w:rsid w:val="00F46B1A"/>
    <w:rsid w:val="00F517A2"/>
    <w:rsid w:val="00F53BB9"/>
    <w:rsid w:val="00F62BBA"/>
    <w:rsid w:val="00F80F6E"/>
    <w:rsid w:val="00F90186"/>
    <w:rsid w:val="00FA0523"/>
    <w:rsid w:val="00FA4964"/>
    <w:rsid w:val="00FB3F8D"/>
    <w:rsid w:val="00FD3284"/>
    <w:rsid w:val="00FD7FC1"/>
    <w:rsid w:val="00FE659C"/>
    <w:rsid w:val="00FF3ADB"/>
    <w:rsid w:val="00FF5D71"/>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unhideWhenUsed/>
    <w:rsid w:val="001B3445"/>
    <w:rPr>
      <w:color w:val="467886" w:themeColor="hyperlink"/>
      <w:u w:val="single"/>
    </w:rPr>
  </w:style>
  <w:style w:type="character" w:customStyle="1" w:styleId="TextonotapieCar">
    <w:name w:val="Texto nota pie Car"/>
    <w:aliases w:val="Car Car,Car1 Car Car Car,Car2 Car Car Car Car Car Car,Car2 Car Car,Car2 Car1,Car1 Car Car1,Car1 Car1,Car1 Car Car Car Car Car Car,Car1 Car Car Car Car Car1,Car2 Car Car Car Car,Car2 Car Car1 Car,Car3 Car"/>
    <w:basedOn w:val="Fuentedeprrafopredeter"/>
    <w:link w:val="Textonotapie"/>
    <w:uiPriority w:val="99"/>
    <w:semiHidden/>
    <w:qFormat/>
    <w:locked/>
    <w:rsid w:val="001B3445"/>
    <w:rPr>
      <w:rFonts w:ascii="Times New Roman" w:eastAsia="Times New Roman" w:hAnsi="Times New Roman" w:cs="Times New Roman"/>
      <w:kern w:val="0"/>
      <w:sz w:val="20"/>
      <w:szCs w:val="20"/>
      <w:lang w:eastAsia="es-ES"/>
      <w14:ligatures w14:val="none"/>
    </w:rPr>
  </w:style>
  <w:style w:type="paragraph" w:styleId="Textonotapie">
    <w:name w:val="footnote text"/>
    <w:aliases w:val="Car,Car1 Car Car,Car2 Car Car Car Car Car,Car2 Car,Car2,Car1 Car,Car1,Car1 Car Car Car Car Car,Car1 Car Car Car Car,Car2 Car Car Car,Car2 Car Car1,Car3"/>
    <w:basedOn w:val="Normal"/>
    <w:link w:val="TextonotapieCar"/>
    <w:uiPriority w:val="99"/>
    <w:semiHidden/>
    <w:unhideWhenUsed/>
    <w:qFormat/>
    <w:rsid w:val="001B3445"/>
    <w:pPr>
      <w:spacing w:after="0" w:line="240" w:lineRule="auto"/>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uiPriority w:val="99"/>
    <w:semiHidden/>
    <w:rsid w:val="001B3445"/>
    <w:rPr>
      <w:rFonts w:ascii="Calibri" w:eastAsia="Batang" w:hAnsi="Calibri" w:cs="Times New Roman"/>
      <w:kern w:val="0"/>
      <w:sz w:val="20"/>
      <w:szCs w:val="20"/>
      <w:lang w:val="es-PE"/>
      <w14:ligatures w14:val="none"/>
    </w:rPr>
  </w:style>
  <w:style w:type="character" w:styleId="Fuerte">
    <w:name w:val="Strong"/>
    <w:basedOn w:val="Fuentedeprrafopredeter"/>
    <w:uiPriority w:val="22"/>
    <w:qFormat/>
    <w:rsid w:val="006F4B7A"/>
    <w:rPr>
      <w:b/>
      <w:bCs/>
    </w:rPr>
  </w:style>
  <w:style w:type="paragraph" w:styleId="Sinespaciado">
    <w:name w:val="No Spacing"/>
    <w:uiPriority w:val="1"/>
    <w:qFormat/>
    <w:rsid w:val="00BE566E"/>
    <w:pPr>
      <w:spacing w:after="0" w:line="240" w:lineRule="auto"/>
    </w:pPr>
    <w:rPr>
      <w:rFonts w:ascii="Calibri" w:eastAsia="Batang" w:hAnsi="Calibri" w:cs="Times New Roman"/>
      <w:kern w:val="0"/>
      <w:lang w:val="es-PE"/>
      <w14:ligatures w14:val="none"/>
    </w:rPr>
  </w:style>
  <w:style w:type="paragraph" w:styleId="NormalWeb">
    <w:name w:val="Normal (Web)"/>
    <w:basedOn w:val="Normal"/>
    <w:uiPriority w:val="99"/>
    <w:semiHidden/>
    <w:unhideWhenUsed/>
    <w:rsid w:val="003057D2"/>
    <w:pPr>
      <w:spacing w:before="100" w:beforeAutospacing="1" w:after="100" w:afterAutospacing="1" w:line="240" w:lineRule="auto"/>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2.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3.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10</TotalTime>
  <Pages>7</Pages>
  <Words>3150</Words>
  <Characters>18084</Characters>
  <Application>Microsoft Office Word</Application>
  <DocSecurity>0</DocSecurity>
  <Lines>393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Jose Luis Fernandez Gamarra</cp:lastModifiedBy>
  <cp:revision>9</cp:revision>
  <cp:lastPrinted>2026-01-22T13:29:00Z</cp:lastPrinted>
  <dcterms:created xsi:type="dcterms:W3CDTF">2026-03-26T18:38:00Z</dcterms:created>
  <dcterms:modified xsi:type="dcterms:W3CDTF">2026-03-26T21:08:00Z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