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E4075" w14:textId="3E97BEC0" w:rsidR="00614EBD" w:rsidRDefault="00A45732" w:rsidP="00FB1D61">
      <w:pPr>
        <w:jc w:val="center"/>
        <w:rPr>
          <w:b/>
          <w:bCs/>
        </w:rPr>
      </w:pPr>
      <w:r w:rsidRPr="00FB1D61">
        <w:rPr>
          <w:b/>
          <w:bCs/>
        </w:rPr>
        <w:t>DOCUMENTOS OBLIGATORIOS QUE DEBE ADJUNTAR A SU OFERTA</w:t>
      </w:r>
    </w:p>
    <w:p w14:paraId="5120B062" w14:textId="77777777" w:rsidR="00A66274" w:rsidRDefault="00A66274" w:rsidP="00A66274">
      <w:pPr>
        <w:pStyle w:val="Default"/>
        <w:rPr>
          <w:color w:val="auto"/>
        </w:rPr>
      </w:pPr>
    </w:p>
    <w:p w14:paraId="129CC18B" w14:textId="1188DEE7" w:rsidR="00ED6D93" w:rsidRDefault="00ED6D93" w:rsidP="00ED6D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</w:rPr>
      </w:pPr>
      <w:r w:rsidRPr="00ED6D93">
        <w:rPr>
          <w:rFonts w:ascii="Arial" w:hAnsi="Arial" w:cs="Arial"/>
          <w:b/>
          <w:bCs/>
          <w:kern w:val="0"/>
          <w:sz w:val="20"/>
          <w:szCs w:val="20"/>
        </w:rPr>
        <w:t>Experiencia del del postor en la especialidad</w:t>
      </w:r>
    </w:p>
    <w:p w14:paraId="4ADC101F" w14:textId="77777777" w:rsidR="00ED6D93" w:rsidRPr="00ED6D93" w:rsidRDefault="00ED6D93" w:rsidP="00ED6D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</w:rPr>
      </w:pPr>
    </w:p>
    <w:p w14:paraId="33A849E5" w14:textId="34EB6E08" w:rsidR="00ED6D93" w:rsidRDefault="00ED6D93" w:rsidP="00ED6D9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El postor debe acreditar un monto facturado acumulado equivalente a </w:t>
      </w:r>
      <w:r w:rsidRPr="00084CE9">
        <w:rPr>
          <w:rFonts w:ascii="Arial" w:hAnsi="Arial" w:cs="Arial"/>
          <w:b/>
          <w:bCs/>
          <w:kern w:val="0"/>
          <w:sz w:val="20"/>
          <w:szCs w:val="20"/>
        </w:rPr>
        <w:t>S/ 10,000.00 (diez</w:t>
      </w:r>
      <w:r w:rsidRPr="00084CE9">
        <w:rPr>
          <w:rFonts w:ascii="Arial" w:hAnsi="Arial" w:cs="Arial"/>
          <w:b/>
          <w:bCs/>
          <w:kern w:val="0"/>
          <w:sz w:val="20"/>
          <w:szCs w:val="20"/>
        </w:rPr>
        <w:t xml:space="preserve"> </w:t>
      </w:r>
      <w:r w:rsidRPr="00084CE9">
        <w:rPr>
          <w:rFonts w:ascii="Arial" w:hAnsi="Arial" w:cs="Arial"/>
          <w:b/>
          <w:bCs/>
          <w:kern w:val="0"/>
          <w:sz w:val="20"/>
          <w:szCs w:val="20"/>
        </w:rPr>
        <w:t>mil con 00/100 soles),</w:t>
      </w:r>
      <w:r>
        <w:rPr>
          <w:rFonts w:ascii="Arial" w:hAnsi="Arial" w:cs="Arial"/>
          <w:kern w:val="0"/>
          <w:sz w:val="20"/>
          <w:szCs w:val="20"/>
        </w:rPr>
        <w:t xml:space="preserve"> por la contratación de servicios iguales o similares al objeto de la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convocatoria, durante los quince años anteriores a la fecha de la presentación de ofertas que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se computaran desde la fecha de la conformidad o emisión del comprobante de pago, según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corresponda.</w:t>
      </w:r>
    </w:p>
    <w:p w14:paraId="46E90B36" w14:textId="77777777" w:rsidR="00ED6D93" w:rsidRDefault="00ED6D93" w:rsidP="00ED6D9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5A27A564" w14:textId="77777777" w:rsidR="00ED6D93" w:rsidRDefault="00ED6D93" w:rsidP="00ED6D9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SymbolMT" w:hAnsi="SymbolMT" w:cs="SymbolMT"/>
          <w:kern w:val="0"/>
          <w:sz w:val="20"/>
          <w:szCs w:val="20"/>
        </w:rPr>
        <w:t xml:space="preserve">• </w:t>
      </w:r>
      <w:r>
        <w:rPr>
          <w:rFonts w:ascii="Arial" w:hAnsi="Arial" w:cs="Arial"/>
          <w:kern w:val="0"/>
          <w:sz w:val="20"/>
          <w:szCs w:val="20"/>
        </w:rPr>
        <w:t>Se consideran servicios similares a los siguientes:</w:t>
      </w:r>
    </w:p>
    <w:p w14:paraId="3E00C6F1" w14:textId="77777777" w:rsidR="00ED6D93" w:rsidRDefault="00ED6D93" w:rsidP="00ED6D9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SymbolMT" w:hAnsi="SymbolMT" w:cs="SymbolMT"/>
          <w:kern w:val="0"/>
          <w:sz w:val="20"/>
          <w:szCs w:val="20"/>
        </w:rPr>
        <w:t xml:space="preserve">− </w:t>
      </w:r>
      <w:r>
        <w:rPr>
          <w:rFonts w:ascii="Arial" w:hAnsi="Arial" w:cs="Arial"/>
          <w:kern w:val="0"/>
          <w:sz w:val="20"/>
          <w:szCs w:val="20"/>
        </w:rPr>
        <w:t>Servicio de alquiler y/o instalación de stands y/o estructuras metálicas y/o</w:t>
      </w:r>
    </w:p>
    <w:p w14:paraId="3EDCEEAE" w14:textId="77777777" w:rsidR="00ED6D93" w:rsidRDefault="00ED6D93" w:rsidP="00ED6D9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tarimas.</w:t>
      </w:r>
    </w:p>
    <w:p w14:paraId="3CBD6EF7" w14:textId="77777777" w:rsidR="00ED6D93" w:rsidRDefault="00ED6D93" w:rsidP="00ED6D9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SymbolMT" w:hAnsi="SymbolMT" w:cs="SymbolMT"/>
          <w:kern w:val="0"/>
          <w:sz w:val="20"/>
          <w:szCs w:val="20"/>
        </w:rPr>
        <w:t xml:space="preserve">− </w:t>
      </w:r>
      <w:r>
        <w:rPr>
          <w:rFonts w:ascii="Arial" w:hAnsi="Arial" w:cs="Arial"/>
          <w:kern w:val="0"/>
          <w:sz w:val="20"/>
          <w:szCs w:val="20"/>
        </w:rPr>
        <w:t>Servicios de diseño y/o implementación de stands para eventos o ferias en</w:t>
      </w:r>
    </w:p>
    <w:p w14:paraId="4A56C6D5" w14:textId="77777777" w:rsidR="00ED6D93" w:rsidRDefault="00ED6D93" w:rsidP="00ED6D9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general.</w:t>
      </w:r>
    </w:p>
    <w:p w14:paraId="7E16AFB1" w14:textId="77777777" w:rsidR="00ED6D93" w:rsidRDefault="00ED6D93" w:rsidP="00ED6D9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SymbolMT" w:hAnsi="SymbolMT" w:cs="SymbolMT"/>
          <w:kern w:val="0"/>
          <w:sz w:val="20"/>
          <w:szCs w:val="20"/>
        </w:rPr>
        <w:t xml:space="preserve">− </w:t>
      </w:r>
      <w:r>
        <w:rPr>
          <w:rFonts w:ascii="Arial" w:hAnsi="Arial" w:cs="Arial"/>
          <w:kern w:val="0"/>
          <w:sz w:val="20"/>
          <w:szCs w:val="20"/>
        </w:rPr>
        <w:t>Servicio de instalación de exhibidores en ferias o eventos</w:t>
      </w:r>
    </w:p>
    <w:p w14:paraId="475F2318" w14:textId="77777777" w:rsidR="00ED6D93" w:rsidRDefault="00ED6D93" w:rsidP="00ED6D9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SymbolMT" w:hAnsi="SymbolMT" w:cs="SymbolMT"/>
          <w:kern w:val="0"/>
          <w:sz w:val="20"/>
          <w:szCs w:val="20"/>
        </w:rPr>
        <w:t xml:space="preserve">− </w:t>
      </w:r>
      <w:r>
        <w:rPr>
          <w:rFonts w:ascii="Arial" w:hAnsi="Arial" w:cs="Arial"/>
          <w:kern w:val="0"/>
          <w:sz w:val="20"/>
          <w:szCs w:val="20"/>
        </w:rPr>
        <w:t>Servicio de alquiler de mobiliarios y equipos audiovisuales para eventos.</w:t>
      </w:r>
    </w:p>
    <w:p w14:paraId="27D22B0F" w14:textId="755FFC71" w:rsidR="00ED6D93" w:rsidRDefault="00ED6D93" w:rsidP="00ED6D9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SymbolMT" w:hAnsi="SymbolMT" w:cs="SymbolMT"/>
          <w:kern w:val="0"/>
          <w:sz w:val="20"/>
          <w:szCs w:val="20"/>
        </w:rPr>
        <w:t xml:space="preserve">− </w:t>
      </w:r>
      <w:r>
        <w:rPr>
          <w:rFonts w:ascii="Arial" w:hAnsi="Arial" w:cs="Arial"/>
          <w:kern w:val="0"/>
          <w:sz w:val="20"/>
          <w:szCs w:val="20"/>
        </w:rPr>
        <w:t>Servicio de organización de eventos.</w:t>
      </w:r>
    </w:p>
    <w:p w14:paraId="7E64757B" w14:textId="77777777" w:rsidR="00ED6D93" w:rsidRDefault="00ED6D93" w:rsidP="00ED6D9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44CAA209" w14:textId="77777777" w:rsidR="00ED6D93" w:rsidRPr="00ED6D93" w:rsidRDefault="00ED6D93" w:rsidP="00ED6D9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kern w:val="0"/>
          <w:sz w:val="20"/>
          <w:szCs w:val="20"/>
        </w:rPr>
      </w:pPr>
      <w:r w:rsidRPr="00ED6D93">
        <w:rPr>
          <w:rFonts w:ascii="ArialMT" w:hAnsi="ArialMT" w:cs="ArialMT"/>
          <w:b/>
          <w:bCs/>
          <w:kern w:val="0"/>
          <w:sz w:val="20"/>
          <w:szCs w:val="20"/>
        </w:rPr>
        <w:t xml:space="preserve">• </w:t>
      </w:r>
      <w:r w:rsidRPr="00ED6D93">
        <w:rPr>
          <w:rFonts w:ascii="Arial" w:hAnsi="Arial" w:cs="Arial"/>
          <w:b/>
          <w:bCs/>
          <w:kern w:val="0"/>
          <w:sz w:val="20"/>
          <w:szCs w:val="20"/>
        </w:rPr>
        <w:t>Acreditación</w:t>
      </w:r>
    </w:p>
    <w:p w14:paraId="5C5FBAC0" w14:textId="3735FBCE" w:rsidR="00FB1D61" w:rsidRDefault="00ED6D93" w:rsidP="00ED6D93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Arial" w:hAnsi="Arial" w:cs="Arial"/>
          <w:kern w:val="0"/>
          <w:sz w:val="20"/>
          <w:szCs w:val="20"/>
        </w:rPr>
        <w:t>La experiencia del postor en la especialidad se acreditará con copia simple de (i) contratos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u órdenes de compra, y su respectiva conformidad o constancia de prestación; o (</w:t>
      </w:r>
      <w:proofErr w:type="spellStart"/>
      <w:r>
        <w:rPr>
          <w:rFonts w:ascii="Arial" w:hAnsi="Arial" w:cs="Arial"/>
          <w:kern w:val="0"/>
          <w:sz w:val="20"/>
          <w:szCs w:val="20"/>
        </w:rPr>
        <w:t>ii</w:t>
      </w:r>
      <w:proofErr w:type="spellEnd"/>
      <w:r>
        <w:rPr>
          <w:rFonts w:ascii="Arial" w:hAnsi="Arial" w:cs="Arial"/>
          <w:kern w:val="0"/>
          <w:sz w:val="20"/>
          <w:szCs w:val="20"/>
        </w:rPr>
        <w:t>)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 w:rsidRPr="00084CE9">
        <w:rPr>
          <w:rFonts w:ascii="Arial" w:hAnsi="Arial" w:cs="Arial"/>
          <w:kern w:val="0"/>
          <w:sz w:val="20"/>
          <w:szCs w:val="20"/>
          <w:u w:val="single"/>
        </w:rPr>
        <w:t>comprobantes de pago cuya cancelación se acredite documental y fehacientemente, con</w:t>
      </w:r>
      <w:r w:rsidRPr="00084CE9">
        <w:rPr>
          <w:rFonts w:ascii="Arial" w:hAnsi="Arial" w:cs="Arial"/>
          <w:kern w:val="0"/>
          <w:sz w:val="20"/>
          <w:szCs w:val="20"/>
          <w:u w:val="single"/>
        </w:rPr>
        <w:t xml:space="preserve"> </w:t>
      </w:r>
      <w:r w:rsidRPr="00084CE9">
        <w:rPr>
          <w:rFonts w:ascii="Arial" w:hAnsi="Arial" w:cs="Arial"/>
          <w:kern w:val="0"/>
          <w:sz w:val="20"/>
          <w:szCs w:val="20"/>
          <w:u w:val="single"/>
        </w:rPr>
        <w:t>constancia de depósito, nota de abono, reporte de estado de cuenta</w:t>
      </w:r>
      <w:r>
        <w:rPr>
          <w:rFonts w:ascii="Arial" w:hAnsi="Arial" w:cs="Arial"/>
          <w:kern w:val="0"/>
          <w:sz w:val="20"/>
          <w:szCs w:val="20"/>
        </w:rPr>
        <w:t xml:space="preserve">, </w:t>
      </w:r>
      <w:r w:rsidRPr="00084CE9">
        <w:rPr>
          <w:rFonts w:ascii="Arial" w:hAnsi="Arial" w:cs="Arial"/>
          <w:kern w:val="0"/>
          <w:sz w:val="20"/>
          <w:szCs w:val="20"/>
          <w:u w:val="single"/>
        </w:rPr>
        <w:t>cualquier otro</w:t>
      </w:r>
      <w:r w:rsidRPr="00084CE9">
        <w:rPr>
          <w:rFonts w:ascii="Arial" w:hAnsi="Arial" w:cs="Arial"/>
          <w:kern w:val="0"/>
          <w:sz w:val="20"/>
          <w:szCs w:val="20"/>
          <w:u w:val="single"/>
        </w:rPr>
        <w:t xml:space="preserve"> </w:t>
      </w:r>
      <w:r w:rsidRPr="00084CE9">
        <w:rPr>
          <w:rFonts w:ascii="Arial" w:hAnsi="Arial" w:cs="Arial"/>
          <w:kern w:val="0"/>
          <w:sz w:val="20"/>
          <w:szCs w:val="20"/>
          <w:u w:val="single"/>
        </w:rPr>
        <w:t>documento emitido por entidad del sistema financiero</w:t>
      </w:r>
      <w:r>
        <w:rPr>
          <w:rFonts w:ascii="Arial" w:hAnsi="Arial" w:cs="Arial"/>
          <w:kern w:val="0"/>
          <w:sz w:val="20"/>
          <w:szCs w:val="20"/>
        </w:rPr>
        <w:t xml:space="preserve"> que acredite el abono o la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cancelación del mismo con comprobante de pago , o comprobante de retención electrónico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emitido por SUNAT por la retención del IGV, correspondientes a un máximo de veinte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contrataciones. En caso el postor sustente su experiencia en la especialidad mediante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contrataciones realizadas con privados, para acreditarla debe presentar de forma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obligatoria lo indicado en el numeral (</w:t>
      </w:r>
      <w:proofErr w:type="spellStart"/>
      <w:r>
        <w:rPr>
          <w:rFonts w:ascii="Arial" w:hAnsi="Arial" w:cs="Arial"/>
          <w:kern w:val="0"/>
          <w:sz w:val="20"/>
          <w:szCs w:val="20"/>
        </w:rPr>
        <w:t>ii</w:t>
      </w:r>
      <w:proofErr w:type="spellEnd"/>
      <w:r>
        <w:rPr>
          <w:rFonts w:ascii="Arial" w:hAnsi="Arial" w:cs="Arial"/>
          <w:kern w:val="0"/>
          <w:sz w:val="20"/>
          <w:szCs w:val="20"/>
        </w:rPr>
        <w:t>) del presente párrafo; no es posible que acredite su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experiencia únicamente con la presentación de contratos u órdenes de compra con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conformidad o constancia de prestación</w:t>
      </w:r>
      <w:r w:rsidR="00EF1A0C">
        <w:rPr>
          <w:rFonts w:ascii="Arial" w:hAnsi="Arial" w:cs="Arial"/>
          <w:kern w:val="0"/>
          <w:sz w:val="20"/>
          <w:szCs w:val="20"/>
        </w:rPr>
        <w:t>.</w:t>
      </w:r>
    </w:p>
    <w:sectPr w:rsidR="00FB1D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3F8D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3D3F7B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00C48A9"/>
    <w:multiLevelType w:val="hybridMultilevel"/>
    <w:tmpl w:val="8F6A48D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6740940">
    <w:abstractNumId w:val="2"/>
  </w:num>
  <w:num w:numId="2" w16cid:durableId="1388798041">
    <w:abstractNumId w:val="0"/>
  </w:num>
  <w:num w:numId="3" w16cid:durableId="1830900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732"/>
    <w:rsid w:val="00084CE9"/>
    <w:rsid w:val="00601EEB"/>
    <w:rsid w:val="00614EBD"/>
    <w:rsid w:val="00A45732"/>
    <w:rsid w:val="00A66274"/>
    <w:rsid w:val="00ED6D93"/>
    <w:rsid w:val="00EF1A0C"/>
    <w:rsid w:val="00FB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3425F"/>
  <w15:chartTrackingRefBased/>
  <w15:docId w15:val="{52FBC2B9-DDE4-4EAC-B431-7ABA4F5C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B1D61"/>
    <w:pPr>
      <w:ind w:left="720"/>
      <w:contextualSpacing/>
    </w:pPr>
  </w:style>
  <w:style w:type="paragraph" w:customStyle="1" w:styleId="Default">
    <w:name w:val="Default"/>
    <w:rsid w:val="00FB1D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288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Ramirez Suarez</dc:creator>
  <cp:keywords/>
  <dc:description/>
  <cp:lastModifiedBy>Roxana Ramirez Suarez</cp:lastModifiedBy>
  <cp:revision>6</cp:revision>
  <dcterms:created xsi:type="dcterms:W3CDTF">2025-05-20T17:11:00Z</dcterms:created>
  <dcterms:modified xsi:type="dcterms:W3CDTF">2025-05-30T23:09:00Z</dcterms:modified>
</cp:coreProperties>
</file>