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4D0BD437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4127AC" w:rsidRPr="004127AC">
        <w:rPr>
          <w:b/>
          <w:bCs/>
          <w:sz w:val="20"/>
          <w:szCs w:val="20"/>
        </w:rPr>
        <w:t>Contratación del servicio de telefonía fija y servicio de central telefónica privada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8"/>
        <w:gridCol w:w="2987"/>
        <w:gridCol w:w="1101"/>
        <w:gridCol w:w="1190"/>
        <w:gridCol w:w="1793"/>
      </w:tblGrid>
      <w:tr w:rsidR="00233E28" w:rsidRPr="00A01E33" w14:paraId="08D200E8" w14:textId="77777777" w:rsidTr="004127AC">
        <w:trPr>
          <w:trHeight w:val="581"/>
          <w:jc w:val="center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0CFFC989" w:rsidR="00233E28" w:rsidRPr="00A01E33" w:rsidRDefault="004127AC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ITEM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4127AC">
        <w:trPr>
          <w:trHeight w:val="540"/>
          <w:jc w:val="center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DA6B410" w:rsidR="00233E28" w:rsidRPr="00A01E33" w:rsidRDefault="00DB1C40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7F091510" w:rsidR="00DB1C40" w:rsidRPr="00DB1C40" w:rsidRDefault="004127AC" w:rsidP="00DB1C4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sz w:val="16"/>
                <w:szCs w:val="16"/>
                <w:lang w:val="es-ES"/>
              </w:rPr>
            </w:pPr>
            <w:r w:rsidRPr="004127AC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Contratación del servicio de telefonía fija y servicio de central telefónica privada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DB1C40" w:rsidRPr="00A01E33" w14:paraId="79865393" w14:textId="77777777" w:rsidTr="00DB1C40">
        <w:trPr>
          <w:trHeight w:val="540"/>
          <w:jc w:val="center"/>
        </w:trPr>
        <w:tc>
          <w:tcPr>
            <w:tcW w:w="39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DB1C40" w:rsidRPr="00A01E33" w:rsidRDefault="00DB1C40" w:rsidP="00DB1C40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DB1C40" w:rsidRPr="00A01E33" w:rsidRDefault="00DB1C40" w:rsidP="00DB1C40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DCED4E3" w:rsidR="000F198A" w:rsidRPr="001B6EE8" w:rsidRDefault="00003113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003113">
              <w:rPr>
                <w:rFonts w:asciiTheme="minorHAnsi" w:eastAsia="Arial MT" w:hAnsiTheme="minorHAnsi" w:cstheme="minorHAnsi"/>
              </w:rPr>
              <w:t>Plazo para la entrega de bienes e implementación de la solución</w:t>
            </w:r>
            <w:r w:rsidR="00A41B24">
              <w:rPr>
                <w:rFonts w:asciiTheme="minorHAnsi" w:eastAsia="Arial MT" w:hAnsiTheme="minorHAnsi" w:cstheme="minorHAnsi"/>
              </w:rPr>
              <w:t xml:space="preserve">: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6C6AD" w14:textId="77777777" w:rsidR="00003113" w:rsidRDefault="0000311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  <w:p w14:paraId="5319E0E3" w14:textId="2059FD5C" w:rsidR="000F198A" w:rsidRPr="001B6EE8" w:rsidRDefault="00A41B24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  <w:tr w:rsidR="00A41B24" w:rsidRPr="001B6EE8" w14:paraId="0AFD7F00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0618BF4" w14:textId="5FD0A5CF" w:rsidR="00A41B24" w:rsidRPr="00003113" w:rsidRDefault="00A41B24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003113">
              <w:rPr>
                <w:rFonts w:asciiTheme="minorHAnsi" w:eastAsia="Arial MT" w:hAnsiTheme="minorHAnsi" w:cstheme="minorHAnsi"/>
              </w:rPr>
              <w:t>Plazo de Ejecución del servicio</w:t>
            </w:r>
            <w:r>
              <w:rPr>
                <w:rFonts w:asciiTheme="minorHAnsi" w:eastAsia="Arial MT" w:hAnsiTheme="minorHAnsi" w:cstheme="minorHAnsi"/>
              </w:rPr>
              <w:t>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942CD02" w14:textId="77777777" w:rsidR="00A41B24" w:rsidRDefault="00A41B24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F9681" w14:textId="375967EC" w:rsidR="00A41B24" w:rsidRDefault="00A41B24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1A7A0AB0" w:rsidR="00C519AA" w:rsidRDefault="00C519AA" w:rsidP="008E52A3">
      <w:pPr>
        <w:jc w:val="both"/>
        <w:rPr>
          <w:rFonts w:cs="Arial"/>
          <w:b/>
          <w:color w:val="FF0000"/>
        </w:rPr>
      </w:pPr>
    </w:p>
    <w:p w14:paraId="56F8CFC9" w14:textId="224847A9" w:rsidR="004127AC" w:rsidRDefault="004127AC" w:rsidP="008E52A3">
      <w:pPr>
        <w:jc w:val="both"/>
        <w:rPr>
          <w:rFonts w:cs="Arial"/>
          <w:b/>
          <w:color w:val="FF0000"/>
        </w:rPr>
      </w:pPr>
    </w:p>
    <w:p w14:paraId="49F1D89D" w14:textId="5E0FDE0B" w:rsidR="004127AC" w:rsidRDefault="004127AC" w:rsidP="008E52A3">
      <w:pPr>
        <w:jc w:val="both"/>
        <w:rPr>
          <w:rFonts w:cs="Arial"/>
          <w:b/>
          <w:color w:val="FF0000"/>
        </w:rPr>
      </w:pPr>
    </w:p>
    <w:p w14:paraId="21C63220" w14:textId="4B7DBF34" w:rsidR="004127AC" w:rsidRDefault="004127AC" w:rsidP="008E52A3">
      <w:pPr>
        <w:jc w:val="both"/>
        <w:rPr>
          <w:rFonts w:cs="Arial"/>
          <w:b/>
          <w:color w:val="FF0000"/>
        </w:rPr>
      </w:pPr>
    </w:p>
    <w:p w14:paraId="027489E2" w14:textId="77777777" w:rsidR="004127AC" w:rsidRPr="008E52A3" w:rsidRDefault="004127AC" w:rsidP="008E52A3">
      <w:pPr>
        <w:jc w:val="both"/>
        <w:rPr>
          <w:rFonts w:cs="Arial"/>
          <w:b/>
          <w:color w:val="FF0000"/>
        </w:rPr>
      </w:pPr>
    </w:p>
    <w:sectPr w:rsidR="004127AC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1AD29" w14:textId="77777777" w:rsidR="0014584C" w:rsidRDefault="0014584C" w:rsidP="00825D33">
      <w:r>
        <w:separator/>
      </w:r>
    </w:p>
  </w:endnote>
  <w:endnote w:type="continuationSeparator" w:id="0">
    <w:p w14:paraId="68A8BDE2" w14:textId="77777777" w:rsidR="0014584C" w:rsidRDefault="0014584C" w:rsidP="00825D33">
      <w:r>
        <w:continuationSeparator/>
      </w:r>
    </w:p>
  </w:endnote>
  <w:endnote w:type="continuationNotice" w:id="1">
    <w:p w14:paraId="30DC86BF" w14:textId="77777777" w:rsidR="0014584C" w:rsidRDefault="001458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B1067" w14:textId="77777777" w:rsidR="0014584C" w:rsidRDefault="0014584C" w:rsidP="00825D33">
      <w:r>
        <w:separator/>
      </w:r>
    </w:p>
  </w:footnote>
  <w:footnote w:type="continuationSeparator" w:id="0">
    <w:p w14:paraId="5D3C79B9" w14:textId="77777777" w:rsidR="0014584C" w:rsidRDefault="0014584C" w:rsidP="00825D33">
      <w:r>
        <w:continuationSeparator/>
      </w:r>
    </w:p>
  </w:footnote>
  <w:footnote w:type="continuationNotice" w:id="1">
    <w:p w14:paraId="1FF24016" w14:textId="77777777" w:rsidR="0014584C" w:rsidRDefault="0014584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03113"/>
    <w:rsid w:val="00082D18"/>
    <w:rsid w:val="000D5067"/>
    <w:rsid w:val="000E522C"/>
    <w:rsid w:val="000F198A"/>
    <w:rsid w:val="000F4280"/>
    <w:rsid w:val="001267F4"/>
    <w:rsid w:val="001367A3"/>
    <w:rsid w:val="00143B91"/>
    <w:rsid w:val="0014584C"/>
    <w:rsid w:val="00173E53"/>
    <w:rsid w:val="001912D5"/>
    <w:rsid w:val="001B6EE8"/>
    <w:rsid w:val="001C50A1"/>
    <w:rsid w:val="001D72E4"/>
    <w:rsid w:val="002106BE"/>
    <w:rsid w:val="00215AAF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2B12"/>
    <w:rsid w:val="003170B8"/>
    <w:rsid w:val="003367F0"/>
    <w:rsid w:val="0034686A"/>
    <w:rsid w:val="00354D29"/>
    <w:rsid w:val="00362001"/>
    <w:rsid w:val="003B2A30"/>
    <w:rsid w:val="003C76F2"/>
    <w:rsid w:val="003D208D"/>
    <w:rsid w:val="003D55EF"/>
    <w:rsid w:val="003E559E"/>
    <w:rsid w:val="004127AC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E3AC1"/>
    <w:rsid w:val="007F6839"/>
    <w:rsid w:val="00821085"/>
    <w:rsid w:val="00825D33"/>
    <w:rsid w:val="00843E9B"/>
    <w:rsid w:val="00875E95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41B24"/>
    <w:rsid w:val="00A95E41"/>
    <w:rsid w:val="00AB0D45"/>
    <w:rsid w:val="00AC00FD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B1C40"/>
    <w:rsid w:val="00DC32E0"/>
    <w:rsid w:val="00DF18EA"/>
    <w:rsid w:val="00DF4904"/>
    <w:rsid w:val="00E43457"/>
    <w:rsid w:val="00E64A1C"/>
    <w:rsid w:val="00E807A0"/>
    <w:rsid w:val="00E82FD5"/>
    <w:rsid w:val="00E863C9"/>
    <w:rsid w:val="00E9087E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bzpyqfadein">
    <w:name w:val="bz_pyq_fadein"/>
    <w:basedOn w:val="Fuentedeprrafopredeter"/>
    <w:rsid w:val="00412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229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8</cp:revision>
  <dcterms:created xsi:type="dcterms:W3CDTF">2026-02-02T22:02:00Z</dcterms:created>
  <dcterms:modified xsi:type="dcterms:W3CDTF">2026-04-01T22:22:00Z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