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1D052A98" w:rsidR="00F57404" w:rsidRPr="00F57404" w:rsidRDefault="00F30917" w:rsidP="00FC0F9C">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F15E1C">
              <w:rPr>
                <w:rFonts w:ascii="Arial" w:hAnsi="Arial" w:cs="Arial"/>
                <w:bCs w:val="0"/>
                <w:color w:val="auto"/>
                <w:sz w:val="20"/>
              </w:rPr>
              <w:t>6</w:t>
            </w:r>
            <w:r w:rsidR="00C715E3">
              <w:rPr>
                <w:rFonts w:ascii="Arial" w:hAnsi="Arial" w:cs="Arial"/>
                <w:bCs w:val="0"/>
                <w:color w:val="auto"/>
                <w:sz w:val="20"/>
              </w:rPr>
              <w:t>3</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FC0F9C" w:rsidRPr="00FC0F9C">
              <w:rPr>
                <w:rFonts w:ascii="Arial" w:hAnsi="Arial" w:cs="Arial"/>
                <w:color w:val="auto"/>
                <w:sz w:val="20"/>
              </w:rPr>
              <w:t xml:space="preserve">SERVICIO DE </w:t>
            </w:r>
            <w:r w:rsidR="00C715E3">
              <w:rPr>
                <w:rFonts w:ascii="Arial" w:hAnsi="Arial" w:cs="Arial"/>
                <w:color w:val="auto"/>
                <w:sz w:val="20"/>
              </w:rPr>
              <w:t>CALIBRACIÓN DE INSTRUMENTOS DEL AREA DE SEGURIDAD, MEDIO AMBIENTE.</w:t>
            </w:r>
            <w:r w:rsidR="000B73F1" w:rsidRPr="000B73F1">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jc w:val="center"/>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C715E3">
        <w:trPr>
          <w:trHeight w:val="359"/>
          <w:jc w:val="center"/>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C715E3" w:rsidRPr="00340079" w14:paraId="453361CD" w14:textId="77777777" w:rsidTr="00C715E3">
        <w:trPr>
          <w:trHeight w:val="311"/>
          <w:jc w:val="center"/>
        </w:trPr>
        <w:tc>
          <w:tcPr>
            <w:tcW w:w="621" w:type="dxa"/>
            <w:vMerge w:val="restart"/>
            <w:tcBorders>
              <w:top w:val="single" w:sz="4" w:space="0" w:color="auto"/>
              <w:left w:val="single" w:sz="4" w:space="0" w:color="auto"/>
              <w:right w:val="single" w:sz="4" w:space="0" w:color="auto"/>
            </w:tcBorders>
            <w:vAlign w:val="center"/>
            <w:hideMark/>
          </w:tcPr>
          <w:p w14:paraId="1C888E95" w14:textId="77777777" w:rsidR="00C715E3" w:rsidRPr="009E0BEF" w:rsidRDefault="00C715E3"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DD2BE33" w14:textId="4D425E6E" w:rsidR="00C715E3" w:rsidRPr="009E0BEF" w:rsidRDefault="00C715E3" w:rsidP="00E76CA6">
            <w:pPr>
              <w:spacing w:after="0" w:line="240" w:lineRule="auto"/>
              <w:jc w:val="center"/>
              <w:rPr>
                <w:rFonts w:ascii="Arial" w:hAnsi="Arial" w:cs="Arial"/>
                <w:b/>
                <w:bCs/>
                <w:color w:val="auto"/>
                <w:sz w:val="20"/>
              </w:rPr>
            </w:pPr>
            <w:r>
              <w:rPr>
                <w:rFonts w:ascii="Arial" w:hAnsi="Arial" w:cs="Arial"/>
                <w:b/>
                <w:bCs/>
                <w:color w:val="auto"/>
                <w:sz w:val="20"/>
              </w:rPr>
              <w:t>GAUSÍMETRO</w:t>
            </w:r>
          </w:p>
        </w:tc>
        <w:tc>
          <w:tcPr>
            <w:tcW w:w="751" w:type="dxa"/>
            <w:vMerge w:val="restart"/>
            <w:tcBorders>
              <w:top w:val="single" w:sz="4" w:space="0" w:color="auto"/>
              <w:left w:val="nil"/>
              <w:right w:val="single" w:sz="4" w:space="0" w:color="auto"/>
            </w:tcBorders>
            <w:vAlign w:val="center"/>
            <w:hideMark/>
          </w:tcPr>
          <w:p w14:paraId="58D77CB9" w14:textId="375CF874" w:rsidR="00C715E3" w:rsidRPr="009E0BEF" w:rsidRDefault="00C715E3"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vMerge w:val="restart"/>
            <w:tcBorders>
              <w:top w:val="single" w:sz="4" w:space="0" w:color="auto"/>
              <w:left w:val="nil"/>
              <w:right w:val="single" w:sz="4" w:space="0" w:color="auto"/>
            </w:tcBorders>
            <w:vAlign w:val="center"/>
            <w:hideMark/>
          </w:tcPr>
          <w:p w14:paraId="5DD8A903" w14:textId="25C8CF4C" w:rsidR="00C715E3" w:rsidRPr="009E0BEF" w:rsidRDefault="00C715E3" w:rsidP="00F30917">
            <w:pPr>
              <w:spacing w:after="0" w:line="240" w:lineRule="auto"/>
              <w:jc w:val="center"/>
              <w:rPr>
                <w:rFonts w:ascii="Arial" w:hAnsi="Arial" w:cs="Arial"/>
                <w:b/>
                <w:bCs/>
                <w:color w:val="auto"/>
                <w:sz w:val="20"/>
              </w:rPr>
            </w:pPr>
            <w:r>
              <w:rPr>
                <w:rFonts w:ascii="Arial" w:hAnsi="Arial" w:cs="Arial"/>
                <w:b/>
                <w:bCs/>
                <w:color w:val="auto"/>
                <w:sz w:val="20"/>
              </w:rPr>
              <w:t>UNIDAD</w:t>
            </w:r>
          </w:p>
        </w:tc>
        <w:tc>
          <w:tcPr>
            <w:tcW w:w="1221" w:type="dxa"/>
            <w:vMerge w:val="restart"/>
            <w:tcBorders>
              <w:top w:val="single" w:sz="4" w:space="0" w:color="auto"/>
              <w:left w:val="nil"/>
              <w:right w:val="single" w:sz="4" w:space="0" w:color="auto"/>
            </w:tcBorders>
            <w:shd w:val="clear" w:color="000000" w:fill="FFFFFF"/>
            <w:vAlign w:val="center"/>
            <w:hideMark/>
          </w:tcPr>
          <w:p w14:paraId="5BD8AFD4"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vMerge w:val="restart"/>
            <w:tcBorders>
              <w:top w:val="single" w:sz="4" w:space="0" w:color="auto"/>
              <w:left w:val="nil"/>
              <w:right w:val="single" w:sz="4" w:space="0" w:color="auto"/>
            </w:tcBorders>
            <w:shd w:val="clear" w:color="000000" w:fill="FFFFFF"/>
            <w:vAlign w:val="center"/>
            <w:hideMark/>
          </w:tcPr>
          <w:p w14:paraId="22DE4CC2"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C715E3" w:rsidRPr="00340079" w14:paraId="1F51C93C" w14:textId="77777777" w:rsidTr="00C715E3">
        <w:trPr>
          <w:trHeight w:val="1110"/>
          <w:jc w:val="center"/>
        </w:trPr>
        <w:tc>
          <w:tcPr>
            <w:tcW w:w="621" w:type="dxa"/>
            <w:vMerge/>
            <w:tcBorders>
              <w:left w:val="single" w:sz="4" w:space="0" w:color="auto"/>
              <w:bottom w:val="single" w:sz="4" w:space="0" w:color="auto"/>
              <w:right w:val="single" w:sz="4" w:space="0" w:color="auto"/>
            </w:tcBorders>
            <w:vAlign w:val="center"/>
          </w:tcPr>
          <w:p w14:paraId="564231B7" w14:textId="77777777" w:rsidR="00C715E3" w:rsidRPr="009E0BEF" w:rsidRDefault="00C715E3" w:rsidP="00E16DEA">
            <w:pPr>
              <w:spacing w:after="0" w:line="240" w:lineRule="auto"/>
              <w:jc w:val="center"/>
              <w:rPr>
                <w:rFonts w:ascii="Arial" w:eastAsia="Times New Roman" w:hAnsi="Arial" w:cs="Arial"/>
                <w:b/>
                <w:bCs/>
                <w:color w:val="auto"/>
                <w:sz w:val="18"/>
                <w:szCs w:val="16"/>
              </w:rPr>
            </w:pP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3878A9B5" w14:textId="77777777" w:rsidR="00C715E3" w:rsidRPr="00C715E3" w:rsidRDefault="00C715E3" w:rsidP="00C715E3">
            <w:pPr>
              <w:pStyle w:val="Prrafodelista"/>
              <w:numPr>
                <w:ilvl w:val="0"/>
                <w:numId w:val="3"/>
              </w:numPr>
              <w:spacing w:after="0" w:line="240" w:lineRule="auto"/>
              <w:rPr>
                <w:rFonts w:ascii="Arial" w:hAnsi="Arial" w:cs="Arial"/>
                <w:color w:val="auto"/>
                <w:sz w:val="18"/>
                <w:szCs w:val="18"/>
              </w:rPr>
            </w:pPr>
            <w:r w:rsidRPr="00C715E3">
              <w:rPr>
                <w:rFonts w:ascii="Arial" w:hAnsi="Arial" w:cs="Arial"/>
                <w:color w:val="auto"/>
                <w:sz w:val="18"/>
                <w:szCs w:val="18"/>
              </w:rPr>
              <w:t xml:space="preserve">Marca: UNITEST </w:t>
            </w:r>
          </w:p>
          <w:p w14:paraId="40339F7F" w14:textId="77777777" w:rsidR="00C715E3" w:rsidRPr="00C715E3" w:rsidRDefault="00C715E3" w:rsidP="00C715E3">
            <w:pPr>
              <w:pStyle w:val="Prrafodelista"/>
              <w:numPr>
                <w:ilvl w:val="0"/>
                <w:numId w:val="3"/>
              </w:numPr>
              <w:spacing w:after="0" w:line="240" w:lineRule="auto"/>
              <w:rPr>
                <w:rFonts w:ascii="Arial" w:hAnsi="Arial" w:cs="Arial"/>
                <w:color w:val="auto"/>
                <w:sz w:val="18"/>
                <w:szCs w:val="18"/>
              </w:rPr>
            </w:pPr>
            <w:r w:rsidRPr="00C715E3">
              <w:rPr>
                <w:rFonts w:ascii="Arial" w:hAnsi="Arial" w:cs="Arial"/>
                <w:color w:val="auto"/>
                <w:sz w:val="18"/>
                <w:szCs w:val="18"/>
              </w:rPr>
              <w:t xml:space="preserve">Modelo: 9013 F </w:t>
            </w:r>
          </w:p>
          <w:p w14:paraId="2FBEAC58" w14:textId="77777777" w:rsidR="00C715E3" w:rsidRPr="00C715E3" w:rsidRDefault="00C715E3" w:rsidP="00C715E3">
            <w:pPr>
              <w:pStyle w:val="Prrafodelista"/>
              <w:numPr>
                <w:ilvl w:val="0"/>
                <w:numId w:val="3"/>
              </w:numPr>
              <w:spacing w:after="0" w:line="240" w:lineRule="auto"/>
              <w:rPr>
                <w:rFonts w:ascii="Arial" w:hAnsi="Arial" w:cs="Arial"/>
                <w:color w:val="auto"/>
                <w:sz w:val="18"/>
                <w:szCs w:val="18"/>
              </w:rPr>
            </w:pPr>
            <w:r w:rsidRPr="00C715E3">
              <w:rPr>
                <w:rFonts w:ascii="Arial" w:hAnsi="Arial" w:cs="Arial"/>
                <w:color w:val="auto"/>
                <w:sz w:val="18"/>
                <w:szCs w:val="18"/>
              </w:rPr>
              <w:t xml:space="preserve">N° de Serie: 9013 </w:t>
            </w:r>
          </w:p>
          <w:p w14:paraId="447A2BE5" w14:textId="06EC3BCC" w:rsidR="00C715E3" w:rsidRPr="00C715E3" w:rsidRDefault="00C715E3" w:rsidP="00C715E3">
            <w:pPr>
              <w:pStyle w:val="Prrafodelista"/>
              <w:numPr>
                <w:ilvl w:val="0"/>
                <w:numId w:val="3"/>
              </w:numPr>
              <w:spacing w:after="0" w:line="240" w:lineRule="auto"/>
              <w:rPr>
                <w:rFonts w:ascii="Arial" w:hAnsi="Arial" w:cs="Arial"/>
                <w:color w:val="auto"/>
                <w:sz w:val="20"/>
              </w:rPr>
            </w:pPr>
            <w:r w:rsidRPr="00C715E3">
              <w:rPr>
                <w:rFonts w:ascii="Arial" w:hAnsi="Arial" w:cs="Arial"/>
                <w:color w:val="auto"/>
                <w:sz w:val="18"/>
                <w:szCs w:val="18"/>
              </w:rPr>
              <w:t xml:space="preserve">Calibración en: Mantenimiento Preventivo y Calibración Hasta 2000 </w:t>
            </w:r>
            <w:proofErr w:type="spellStart"/>
            <w:r w:rsidRPr="00C715E3">
              <w:rPr>
                <w:rFonts w:ascii="Arial" w:hAnsi="Arial" w:cs="Arial"/>
                <w:color w:val="auto"/>
                <w:sz w:val="18"/>
                <w:szCs w:val="18"/>
              </w:rPr>
              <w:t>uT</w:t>
            </w:r>
            <w:proofErr w:type="spellEnd"/>
          </w:p>
        </w:tc>
        <w:tc>
          <w:tcPr>
            <w:tcW w:w="751" w:type="dxa"/>
            <w:vMerge/>
            <w:tcBorders>
              <w:left w:val="nil"/>
              <w:bottom w:val="single" w:sz="4" w:space="0" w:color="auto"/>
              <w:right w:val="single" w:sz="4" w:space="0" w:color="auto"/>
            </w:tcBorders>
            <w:vAlign w:val="center"/>
          </w:tcPr>
          <w:p w14:paraId="1DF2D80B" w14:textId="77777777" w:rsidR="00C715E3" w:rsidRDefault="00C715E3" w:rsidP="00866E40">
            <w:pPr>
              <w:spacing w:after="0" w:line="240" w:lineRule="auto"/>
              <w:jc w:val="center"/>
              <w:rPr>
                <w:rFonts w:ascii="Arial" w:hAnsi="Arial" w:cs="Arial"/>
                <w:b/>
                <w:bCs/>
                <w:color w:val="auto"/>
                <w:sz w:val="20"/>
              </w:rPr>
            </w:pPr>
          </w:p>
        </w:tc>
        <w:tc>
          <w:tcPr>
            <w:tcW w:w="1490" w:type="dxa"/>
            <w:vMerge/>
            <w:tcBorders>
              <w:left w:val="nil"/>
              <w:bottom w:val="single" w:sz="4" w:space="0" w:color="auto"/>
              <w:right w:val="single" w:sz="4" w:space="0" w:color="auto"/>
            </w:tcBorders>
            <w:vAlign w:val="center"/>
          </w:tcPr>
          <w:p w14:paraId="0856EE66" w14:textId="77777777" w:rsidR="00C715E3" w:rsidRDefault="00C715E3" w:rsidP="00F30917">
            <w:pPr>
              <w:spacing w:after="0" w:line="240" w:lineRule="auto"/>
              <w:jc w:val="center"/>
              <w:rPr>
                <w:rFonts w:ascii="Arial" w:hAnsi="Arial" w:cs="Arial"/>
                <w:b/>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0A046EB6"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p>
        </w:tc>
        <w:tc>
          <w:tcPr>
            <w:tcW w:w="1171" w:type="dxa"/>
            <w:vMerge/>
            <w:tcBorders>
              <w:left w:val="nil"/>
              <w:bottom w:val="single" w:sz="4" w:space="0" w:color="auto"/>
              <w:right w:val="single" w:sz="4" w:space="0" w:color="auto"/>
            </w:tcBorders>
            <w:shd w:val="clear" w:color="000000" w:fill="FFFFFF"/>
            <w:vAlign w:val="center"/>
          </w:tcPr>
          <w:p w14:paraId="671803AC"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p>
        </w:tc>
      </w:tr>
      <w:tr w:rsidR="00C715E3" w:rsidRPr="00340079" w14:paraId="75BD8DFC" w14:textId="77777777" w:rsidTr="00C715E3">
        <w:trPr>
          <w:trHeight w:val="284"/>
          <w:jc w:val="center"/>
        </w:trPr>
        <w:tc>
          <w:tcPr>
            <w:tcW w:w="621" w:type="dxa"/>
            <w:vMerge w:val="restart"/>
            <w:tcBorders>
              <w:top w:val="single" w:sz="4" w:space="0" w:color="auto"/>
              <w:left w:val="single" w:sz="4" w:space="0" w:color="auto"/>
              <w:right w:val="single" w:sz="4" w:space="0" w:color="auto"/>
            </w:tcBorders>
            <w:vAlign w:val="center"/>
          </w:tcPr>
          <w:p w14:paraId="2BE511EC" w14:textId="1C33F15A" w:rsidR="00C715E3" w:rsidRPr="009E0BEF" w:rsidRDefault="00C715E3" w:rsidP="00E16DEA">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2</w:t>
            </w:r>
          </w:p>
        </w:tc>
        <w:tc>
          <w:tcPr>
            <w:tcW w:w="41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DED5FDB" w14:textId="47D0F896" w:rsidR="00C715E3" w:rsidRPr="00FC0F9C" w:rsidRDefault="00C715E3" w:rsidP="00E76CA6">
            <w:pPr>
              <w:spacing w:after="0" w:line="240" w:lineRule="auto"/>
              <w:jc w:val="center"/>
              <w:rPr>
                <w:rFonts w:ascii="Arial" w:hAnsi="Arial" w:cs="Arial"/>
                <w:b/>
                <w:bCs/>
                <w:color w:val="auto"/>
                <w:sz w:val="20"/>
              </w:rPr>
            </w:pPr>
            <w:r>
              <w:rPr>
                <w:rFonts w:ascii="Arial" w:hAnsi="Arial" w:cs="Arial"/>
                <w:b/>
                <w:bCs/>
                <w:color w:val="auto"/>
                <w:sz w:val="20"/>
              </w:rPr>
              <w:t>ALCOHOLIMETRO</w:t>
            </w:r>
          </w:p>
        </w:tc>
        <w:tc>
          <w:tcPr>
            <w:tcW w:w="751" w:type="dxa"/>
            <w:vMerge w:val="restart"/>
            <w:tcBorders>
              <w:top w:val="single" w:sz="4" w:space="0" w:color="auto"/>
              <w:left w:val="nil"/>
              <w:right w:val="single" w:sz="4" w:space="0" w:color="auto"/>
            </w:tcBorders>
            <w:vAlign w:val="center"/>
          </w:tcPr>
          <w:p w14:paraId="66831538" w14:textId="6A76B3D2" w:rsidR="00C715E3" w:rsidRDefault="00C715E3" w:rsidP="00866E40">
            <w:pPr>
              <w:spacing w:after="0" w:line="240" w:lineRule="auto"/>
              <w:jc w:val="center"/>
              <w:rPr>
                <w:rFonts w:ascii="Arial" w:hAnsi="Arial" w:cs="Arial"/>
                <w:b/>
                <w:bCs/>
                <w:color w:val="auto"/>
                <w:sz w:val="20"/>
              </w:rPr>
            </w:pPr>
            <w:r>
              <w:rPr>
                <w:rFonts w:ascii="Arial" w:hAnsi="Arial" w:cs="Arial"/>
                <w:b/>
                <w:bCs/>
                <w:color w:val="auto"/>
                <w:sz w:val="20"/>
              </w:rPr>
              <w:t>2</w:t>
            </w:r>
          </w:p>
        </w:tc>
        <w:tc>
          <w:tcPr>
            <w:tcW w:w="1490" w:type="dxa"/>
            <w:vMerge w:val="restart"/>
            <w:tcBorders>
              <w:top w:val="single" w:sz="4" w:space="0" w:color="auto"/>
              <w:left w:val="nil"/>
              <w:right w:val="single" w:sz="4" w:space="0" w:color="auto"/>
            </w:tcBorders>
            <w:vAlign w:val="center"/>
          </w:tcPr>
          <w:p w14:paraId="4DD1FC2E" w14:textId="767465EA" w:rsidR="00C715E3" w:rsidRDefault="00C715E3" w:rsidP="00F30917">
            <w:pPr>
              <w:spacing w:after="0" w:line="240" w:lineRule="auto"/>
              <w:jc w:val="center"/>
              <w:rPr>
                <w:rFonts w:ascii="Arial" w:hAnsi="Arial" w:cs="Arial"/>
                <w:b/>
                <w:bCs/>
                <w:color w:val="auto"/>
                <w:sz w:val="20"/>
              </w:rPr>
            </w:pPr>
            <w:r>
              <w:rPr>
                <w:rFonts w:ascii="Arial" w:hAnsi="Arial" w:cs="Arial"/>
                <w:b/>
                <w:bCs/>
                <w:color w:val="auto"/>
                <w:sz w:val="20"/>
              </w:rPr>
              <w:t>UNIDAD</w:t>
            </w:r>
          </w:p>
        </w:tc>
        <w:tc>
          <w:tcPr>
            <w:tcW w:w="1221" w:type="dxa"/>
            <w:vMerge w:val="restart"/>
            <w:tcBorders>
              <w:top w:val="single" w:sz="4" w:space="0" w:color="auto"/>
              <w:left w:val="nil"/>
              <w:right w:val="single" w:sz="4" w:space="0" w:color="auto"/>
            </w:tcBorders>
            <w:shd w:val="clear" w:color="000000" w:fill="FFFFFF"/>
            <w:vAlign w:val="center"/>
          </w:tcPr>
          <w:p w14:paraId="0BC44DB3"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p>
        </w:tc>
        <w:tc>
          <w:tcPr>
            <w:tcW w:w="1171" w:type="dxa"/>
            <w:vMerge w:val="restart"/>
            <w:tcBorders>
              <w:top w:val="single" w:sz="4" w:space="0" w:color="auto"/>
              <w:left w:val="nil"/>
              <w:right w:val="single" w:sz="4" w:space="0" w:color="auto"/>
            </w:tcBorders>
            <w:shd w:val="clear" w:color="000000" w:fill="FFFFFF"/>
            <w:vAlign w:val="center"/>
          </w:tcPr>
          <w:p w14:paraId="04E58F77"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p>
        </w:tc>
      </w:tr>
      <w:tr w:rsidR="00C715E3" w:rsidRPr="00340079" w14:paraId="0F6120CC" w14:textId="77777777" w:rsidTr="00C715E3">
        <w:trPr>
          <w:trHeight w:val="691"/>
          <w:jc w:val="center"/>
        </w:trPr>
        <w:tc>
          <w:tcPr>
            <w:tcW w:w="621" w:type="dxa"/>
            <w:vMerge/>
            <w:tcBorders>
              <w:left w:val="single" w:sz="4" w:space="0" w:color="auto"/>
              <w:bottom w:val="single" w:sz="4" w:space="0" w:color="auto"/>
              <w:right w:val="single" w:sz="4" w:space="0" w:color="auto"/>
            </w:tcBorders>
            <w:vAlign w:val="center"/>
          </w:tcPr>
          <w:p w14:paraId="2B5944D6" w14:textId="77777777" w:rsidR="00C715E3" w:rsidRPr="009E0BEF" w:rsidRDefault="00C715E3" w:rsidP="00E16DEA">
            <w:pPr>
              <w:spacing w:after="0" w:line="240" w:lineRule="auto"/>
              <w:jc w:val="center"/>
              <w:rPr>
                <w:rFonts w:ascii="Arial" w:eastAsia="Times New Roman" w:hAnsi="Arial" w:cs="Arial"/>
                <w:b/>
                <w:bCs/>
                <w:color w:val="auto"/>
                <w:sz w:val="18"/>
                <w:szCs w:val="16"/>
              </w:rPr>
            </w:pP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1874FADE" w14:textId="77777777" w:rsidR="00C715E3" w:rsidRPr="00C715E3" w:rsidRDefault="00C715E3" w:rsidP="00C715E3">
            <w:pPr>
              <w:pStyle w:val="Default"/>
              <w:numPr>
                <w:ilvl w:val="0"/>
                <w:numId w:val="3"/>
              </w:numPr>
              <w:rPr>
                <w:rFonts w:eastAsia="Batang"/>
                <w:color w:val="auto"/>
                <w:sz w:val="18"/>
                <w:szCs w:val="18"/>
                <w:lang w:eastAsia="es-PE"/>
                <w14:ligatures w14:val="none"/>
              </w:rPr>
            </w:pPr>
            <w:r w:rsidRPr="00C715E3">
              <w:rPr>
                <w:rFonts w:eastAsia="Batang"/>
                <w:color w:val="auto"/>
                <w:sz w:val="18"/>
                <w:szCs w:val="18"/>
                <w:lang w:eastAsia="es-PE"/>
                <w14:ligatures w14:val="none"/>
              </w:rPr>
              <w:t xml:space="preserve">Marca: CMI ALCOBLOW </w:t>
            </w:r>
          </w:p>
          <w:p w14:paraId="664F24A7" w14:textId="77777777" w:rsidR="00C715E3" w:rsidRPr="00C715E3" w:rsidRDefault="00C715E3" w:rsidP="00C715E3">
            <w:pPr>
              <w:pStyle w:val="Default"/>
              <w:numPr>
                <w:ilvl w:val="0"/>
                <w:numId w:val="3"/>
              </w:numPr>
              <w:rPr>
                <w:rFonts w:eastAsia="Batang"/>
                <w:color w:val="auto"/>
                <w:sz w:val="18"/>
                <w:szCs w:val="18"/>
                <w:lang w:eastAsia="es-PE"/>
                <w14:ligatures w14:val="none"/>
              </w:rPr>
            </w:pPr>
            <w:r w:rsidRPr="00C715E3">
              <w:rPr>
                <w:rFonts w:eastAsia="Batang"/>
                <w:color w:val="auto"/>
                <w:sz w:val="18"/>
                <w:szCs w:val="18"/>
                <w:lang w:eastAsia="es-PE"/>
                <w14:ligatures w14:val="none"/>
              </w:rPr>
              <w:t xml:space="preserve">Modelo: RH520 </w:t>
            </w:r>
          </w:p>
          <w:p w14:paraId="54C8DDC7" w14:textId="77777777" w:rsidR="00C715E3" w:rsidRPr="00C715E3" w:rsidRDefault="00C715E3" w:rsidP="00C715E3">
            <w:pPr>
              <w:pStyle w:val="Default"/>
              <w:numPr>
                <w:ilvl w:val="0"/>
                <w:numId w:val="3"/>
              </w:numPr>
              <w:rPr>
                <w:rFonts w:eastAsia="Batang"/>
                <w:color w:val="auto"/>
                <w:sz w:val="18"/>
                <w:szCs w:val="18"/>
                <w:lang w:eastAsia="es-PE"/>
                <w14:ligatures w14:val="none"/>
              </w:rPr>
            </w:pPr>
            <w:r w:rsidRPr="00C715E3">
              <w:rPr>
                <w:rFonts w:eastAsia="Batang"/>
                <w:color w:val="auto"/>
                <w:sz w:val="18"/>
                <w:szCs w:val="18"/>
                <w:lang w:eastAsia="es-PE"/>
                <w14:ligatures w14:val="none"/>
              </w:rPr>
              <w:t xml:space="preserve">N° de Serie: AB109563 </w:t>
            </w:r>
          </w:p>
          <w:p w14:paraId="1AB2A14F" w14:textId="4D97D4BB" w:rsidR="00C715E3" w:rsidRPr="00C715E3" w:rsidRDefault="00C715E3" w:rsidP="00C715E3">
            <w:pPr>
              <w:pStyle w:val="Default"/>
              <w:numPr>
                <w:ilvl w:val="0"/>
                <w:numId w:val="3"/>
              </w:numPr>
              <w:rPr>
                <w:rFonts w:eastAsia="Batang"/>
                <w:color w:val="auto"/>
                <w:sz w:val="20"/>
                <w:szCs w:val="20"/>
                <w:lang w:eastAsia="es-PE"/>
                <w14:ligatures w14:val="none"/>
              </w:rPr>
            </w:pPr>
            <w:r w:rsidRPr="00C715E3">
              <w:rPr>
                <w:color w:val="auto"/>
                <w:sz w:val="18"/>
                <w:szCs w:val="22"/>
              </w:rPr>
              <w:t>Calibración en: Mantenimiento Preventivo y Calibración</w:t>
            </w:r>
            <w:r w:rsidRPr="00C715E3">
              <w:rPr>
                <w:sz w:val="14"/>
                <w:szCs w:val="14"/>
              </w:rPr>
              <w:t xml:space="preserve"> </w:t>
            </w:r>
          </w:p>
        </w:tc>
        <w:tc>
          <w:tcPr>
            <w:tcW w:w="751" w:type="dxa"/>
            <w:vMerge/>
            <w:tcBorders>
              <w:left w:val="nil"/>
              <w:bottom w:val="single" w:sz="4" w:space="0" w:color="auto"/>
              <w:right w:val="single" w:sz="4" w:space="0" w:color="auto"/>
            </w:tcBorders>
            <w:vAlign w:val="center"/>
          </w:tcPr>
          <w:p w14:paraId="51E305D3" w14:textId="77777777" w:rsidR="00C715E3" w:rsidRDefault="00C715E3" w:rsidP="00866E40">
            <w:pPr>
              <w:spacing w:after="0" w:line="240" w:lineRule="auto"/>
              <w:jc w:val="center"/>
              <w:rPr>
                <w:rFonts w:ascii="Arial" w:hAnsi="Arial" w:cs="Arial"/>
                <w:b/>
                <w:bCs/>
                <w:color w:val="auto"/>
                <w:sz w:val="20"/>
              </w:rPr>
            </w:pPr>
          </w:p>
        </w:tc>
        <w:tc>
          <w:tcPr>
            <w:tcW w:w="1490" w:type="dxa"/>
            <w:vMerge/>
            <w:tcBorders>
              <w:left w:val="nil"/>
              <w:bottom w:val="single" w:sz="4" w:space="0" w:color="auto"/>
              <w:right w:val="single" w:sz="4" w:space="0" w:color="auto"/>
            </w:tcBorders>
            <w:vAlign w:val="center"/>
          </w:tcPr>
          <w:p w14:paraId="0D635D5A" w14:textId="77777777" w:rsidR="00C715E3" w:rsidRDefault="00C715E3" w:rsidP="00F30917">
            <w:pPr>
              <w:spacing w:after="0" w:line="240" w:lineRule="auto"/>
              <w:jc w:val="center"/>
              <w:rPr>
                <w:rFonts w:ascii="Arial" w:hAnsi="Arial" w:cs="Arial"/>
                <w:b/>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3800F62D"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p>
        </w:tc>
        <w:tc>
          <w:tcPr>
            <w:tcW w:w="1171" w:type="dxa"/>
            <w:vMerge/>
            <w:tcBorders>
              <w:left w:val="nil"/>
              <w:bottom w:val="single" w:sz="4" w:space="0" w:color="auto"/>
              <w:right w:val="single" w:sz="4" w:space="0" w:color="auto"/>
            </w:tcBorders>
            <w:shd w:val="clear" w:color="000000" w:fill="FFFFFF"/>
            <w:vAlign w:val="center"/>
          </w:tcPr>
          <w:p w14:paraId="17F0E3D5" w14:textId="77777777" w:rsidR="00C715E3" w:rsidRPr="00CD3588" w:rsidRDefault="00C715E3" w:rsidP="00E16DEA">
            <w:pPr>
              <w:spacing w:after="0" w:line="240" w:lineRule="auto"/>
              <w:jc w:val="center"/>
              <w:rPr>
                <w:rFonts w:ascii="Arial" w:eastAsia="Times New Roman" w:hAnsi="Arial" w:cs="Arial"/>
                <w:b/>
                <w:bCs/>
                <w:i/>
                <w:iCs/>
                <w:color w:val="auto"/>
                <w:sz w:val="18"/>
                <w:szCs w:val="16"/>
              </w:rPr>
            </w:pPr>
          </w:p>
        </w:tc>
      </w:tr>
      <w:tr w:rsidR="00A60FEA" w:rsidRPr="00CD3588" w14:paraId="560C7471" w14:textId="77777777" w:rsidTr="00C715E3">
        <w:trPr>
          <w:trHeight w:val="239"/>
          <w:jc w:val="center"/>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auto"/>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C715E3">
        <w:trPr>
          <w:trHeight w:val="239"/>
          <w:jc w:val="center"/>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7DB84295"/>
    <w:multiLevelType w:val="hybridMultilevel"/>
    <w:tmpl w:val="40B0ED2C"/>
    <w:lvl w:ilvl="0" w:tplc="FDECD5CA">
      <w:start w:val="900"/>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 w:numId="3" w16cid:durableId="1428043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B73F1"/>
    <w:rsid w:val="001540AE"/>
    <w:rsid w:val="001F7F76"/>
    <w:rsid w:val="002A16FE"/>
    <w:rsid w:val="002A4D4F"/>
    <w:rsid w:val="002C6735"/>
    <w:rsid w:val="003410BF"/>
    <w:rsid w:val="00384C94"/>
    <w:rsid w:val="003968A8"/>
    <w:rsid w:val="003D7073"/>
    <w:rsid w:val="00405603"/>
    <w:rsid w:val="00423CC8"/>
    <w:rsid w:val="004256F1"/>
    <w:rsid w:val="0045045E"/>
    <w:rsid w:val="0046680D"/>
    <w:rsid w:val="00502D01"/>
    <w:rsid w:val="0052297A"/>
    <w:rsid w:val="00526BDB"/>
    <w:rsid w:val="005E400A"/>
    <w:rsid w:val="006135E7"/>
    <w:rsid w:val="00673821"/>
    <w:rsid w:val="00693C74"/>
    <w:rsid w:val="00733F0D"/>
    <w:rsid w:val="007D486A"/>
    <w:rsid w:val="007F3E52"/>
    <w:rsid w:val="00866E40"/>
    <w:rsid w:val="00912B74"/>
    <w:rsid w:val="009212FA"/>
    <w:rsid w:val="0092508A"/>
    <w:rsid w:val="00940479"/>
    <w:rsid w:val="00951899"/>
    <w:rsid w:val="00994319"/>
    <w:rsid w:val="00995708"/>
    <w:rsid w:val="009E0BEF"/>
    <w:rsid w:val="00A33062"/>
    <w:rsid w:val="00A60FEA"/>
    <w:rsid w:val="00A8013A"/>
    <w:rsid w:val="00C56361"/>
    <w:rsid w:val="00C715E3"/>
    <w:rsid w:val="00CA6EB0"/>
    <w:rsid w:val="00CA7975"/>
    <w:rsid w:val="00D00668"/>
    <w:rsid w:val="00D00A87"/>
    <w:rsid w:val="00D20E30"/>
    <w:rsid w:val="00DB7BCA"/>
    <w:rsid w:val="00E76CA6"/>
    <w:rsid w:val="00F15E1C"/>
    <w:rsid w:val="00F30917"/>
    <w:rsid w:val="00F34EEA"/>
    <w:rsid w:val="00F57404"/>
    <w:rsid w:val="00FC0F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 w:type="paragraph" w:customStyle="1" w:styleId="Default">
    <w:name w:val="Default"/>
    <w:rsid w:val="00C715E3"/>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869</Words>
  <Characters>4876</Characters>
  <Application>Microsoft Office Word</Application>
  <DocSecurity>0</DocSecurity>
  <Lines>135</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28</cp:revision>
  <dcterms:created xsi:type="dcterms:W3CDTF">2024-03-08T14:18:00Z</dcterms:created>
  <dcterms:modified xsi:type="dcterms:W3CDTF">2026-04-07T20:32:00Z</dcterms:modified>
</cp:coreProperties>
</file>