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N°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Ley N°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así como las disposiciones aplicables en la Ley N°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identificado con DNI N°</w:t>
      </w:r>
      <w:r>
        <w:rPr>
          <w:rFonts w:ascii="Arial" w:hAnsi="Arial" w:cs="Arial"/>
          <w:b w:val="0"/>
          <w:bCs/>
          <w:szCs w:val="24"/>
          <w:u w:val="none"/>
        </w:rPr>
        <w:t xml:space="preserve"> ……………..                            , </w:t>
      </w:r>
      <w:r w:rsidRPr="004D4CDA">
        <w:rPr>
          <w:rFonts w:ascii="Arial" w:hAnsi="Arial" w:cs="Arial"/>
          <w:b w:val="0"/>
          <w:bCs/>
          <w:szCs w:val="24"/>
          <w:u w:val="none"/>
        </w:rPr>
        <w:t xml:space="preserve"> RUC N°</w:t>
      </w:r>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8C6C49B"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En todo lo no previsto en el presente compromiso, me someto a lo establecido por las normas del Decreto Legislativo Nº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con RUC N°</w:t>
      </w:r>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04E23F93"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De cumplir con el plazo de ejecución de</w:t>
      </w:r>
      <w:r w:rsidR="004B0536">
        <w:rPr>
          <w:rFonts w:cstheme="minorHAnsi"/>
        </w:rPr>
        <w:t xml:space="preserve">  </w:t>
      </w:r>
      <w:r w:rsidR="004B0536">
        <w:rPr>
          <w:rFonts w:cstheme="minorHAnsi"/>
          <w:highlight w:val="yellow"/>
        </w:rPr>
        <w:t>(</w:t>
      </w:r>
      <w:r w:rsidRPr="0012418B">
        <w:rPr>
          <w:rFonts w:cstheme="minorHAnsi"/>
          <w:highlight w:val="yellow"/>
        </w:rPr>
        <w:t xml:space="preserve"> )</w:t>
      </w:r>
      <w:r w:rsidR="0012418B" w:rsidRPr="0012418B">
        <w:rPr>
          <w:rFonts w:cstheme="minorHAnsi"/>
          <w:highlight w:val="yellow"/>
        </w:rPr>
        <w:t xml:space="preserve"> días calendarios</w:t>
      </w:r>
      <w:r w:rsidR="0012418B">
        <w:rPr>
          <w:rFonts w:cstheme="minorHAnsi"/>
        </w:rPr>
        <w:t>,</w:t>
      </w:r>
      <w:r w:rsidRPr="003B3BB2">
        <w:rPr>
          <w:rFonts w:cstheme="minorHAnsi"/>
        </w:rPr>
        <w:t xml:space="preserve">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r>
        <w:t>Pucallpa ,/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sidRPr="000D7F4C">
        <w:rPr>
          <w:rFonts w:ascii="Arial" w:hAnsi="Arial" w:cs="Arial"/>
          <w:bCs/>
          <w:sz w:val="20"/>
          <w:highlight w:val="yellow"/>
          <w:lang w:val="es-ES"/>
        </w:rPr>
        <w:t>EN CASO DE LOCADORES ADJUNTAR CV DOCUMENTADO Y CUMPLIR CON LO REQUERIDO QUE INDICA EL TDR.</w:t>
      </w:r>
    </w:p>
    <w:sectPr w:rsidR="00A048B2"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1E8A6" w14:textId="77777777" w:rsidR="004F6A76" w:rsidRDefault="004F6A76" w:rsidP="00787414">
      <w:pPr>
        <w:spacing w:after="0" w:line="240" w:lineRule="auto"/>
      </w:pPr>
      <w:r>
        <w:separator/>
      </w:r>
    </w:p>
  </w:endnote>
  <w:endnote w:type="continuationSeparator" w:id="0">
    <w:p w14:paraId="7F1D5427" w14:textId="77777777" w:rsidR="004F6A76" w:rsidRDefault="004F6A76"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77CD8" w14:textId="77777777" w:rsidR="004F6A76" w:rsidRDefault="004F6A76" w:rsidP="00787414">
      <w:pPr>
        <w:spacing w:after="0" w:line="240" w:lineRule="auto"/>
      </w:pPr>
      <w:r>
        <w:separator/>
      </w:r>
    </w:p>
  </w:footnote>
  <w:footnote w:type="continuationSeparator" w:id="0">
    <w:p w14:paraId="1DBD2FB7" w14:textId="77777777" w:rsidR="004F6A76" w:rsidRDefault="004F6A76"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presunción de veracidad, Artículo IV del Título Preliminar del Texto Único Ordenado de la Ley Nº 27444</w:t>
      </w:r>
      <w:r>
        <w:rPr>
          <w:rFonts w:ascii="Perpetua" w:hAnsi="Perpetua"/>
        </w:rPr>
        <w:t xml:space="preserve"> </w:t>
      </w:r>
      <w:r w:rsidRPr="00F77D51">
        <w:rPr>
          <w:rFonts w:ascii="Perpetua" w:hAnsi="Perpetua"/>
        </w:rPr>
        <w:t>- Ley del Procedimiento Administrativo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D7F4C"/>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3FE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418B"/>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536"/>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A76"/>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974"/>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188"/>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7F1"/>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1B2"/>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6F1B"/>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Fuerte">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890</Words>
  <Characters>4898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Bill Marvin Cordova Isla</cp:lastModifiedBy>
  <cp:revision>22</cp:revision>
  <cp:lastPrinted>2025-02-19T16:19:00Z</cp:lastPrinted>
  <dcterms:created xsi:type="dcterms:W3CDTF">2025-05-16T22:02:00Z</dcterms:created>
  <dcterms:modified xsi:type="dcterms:W3CDTF">2026-03-10T21:32:00Z</dcterms:modified>
</cp:coreProperties>
</file>