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7CF9411"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2F2095">
        <w:rPr>
          <w:sz w:val="20"/>
          <w:szCs w:val="20"/>
        </w:rPr>
        <w:t>abril</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1202924F" w14:textId="7677BFC8" w:rsidR="009C6EDC" w:rsidRPr="009C6EDC" w:rsidRDefault="009C6EDC" w:rsidP="009C6EDC">
      <w:pPr>
        <w:ind w:right="537"/>
        <w:jc w:val="both"/>
        <w:rPr>
          <w:rFonts w:eastAsia="Calibri"/>
          <w:bCs/>
          <w:sz w:val="20"/>
          <w:szCs w:val="20"/>
          <w:lang w:val="es-ES"/>
        </w:rPr>
      </w:pPr>
      <w:r w:rsidRPr="009C6EDC">
        <w:rPr>
          <w:rFonts w:eastAsia="Calibri"/>
          <w:b/>
          <w:bCs/>
          <w:sz w:val="20"/>
          <w:szCs w:val="20"/>
          <w:lang w:val="es-ES"/>
        </w:rPr>
        <w:t xml:space="preserve">ADQUISICION DE SUMINISTRO DE COMBUSTIBLE TIPO GASOHOL REGULAR </w:t>
      </w:r>
    </w:p>
    <w:p w14:paraId="514BC448" w14:textId="07B39634" w:rsidR="00D32C9D" w:rsidRDefault="009C6EDC" w:rsidP="009C6EDC">
      <w:pPr>
        <w:ind w:right="537"/>
        <w:jc w:val="both"/>
        <w:rPr>
          <w:rFonts w:eastAsia="Calibri"/>
          <w:b/>
          <w:bCs/>
          <w:sz w:val="20"/>
          <w:szCs w:val="20"/>
          <w:lang w:val="es-ES"/>
        </w:rPr>
      </w:pPr>
      <w:r w:rsidRPr="009C6EDC">
        <w:rPr>
          <w:rFonts w:eastAsia="Calibri"/>
          <w:b/>
          <w:bCs/>
          <w:sz w:val="20"/>
          <w:szCs w:val="20"/>
          <w:lang w:val="es-ES"/>
        </w:rPr>
        <w:t>PARA MOTOCICLETAS DE LA UNIDAD TERRITORIAL AMAZONAS DEL PROGRAMA PENSION 65.</w:t>
      </w:r>
    </w:p>
    <w:p w14:paraId="47D2B665" w14:textId="77777777" w:rsidR="009C6EDC" w:rsidRDefault="009C6EDC" w:rsidP="009C6EDC">
      <w:pPr>
        <w:ind w:right="537"/>
        <w:jc w:val="both"/>
        <w:rPr>
          <w:rFonts w:eastAsia="Calibri"/>
          <w:bCs/>
          <w:sz w:val="20"/>
          <w:szCs w:val="20"/>
        </w:rPr>
      </w:pPr>
    </w:p>
    <w:p w14:paraId="1B9381F8" w14:textId="02D14552"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3C2D4130"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D32C9D">
        <w:rPr>
          <w:rFonts w:eastAsia="Calibri"/>
          <w:bCs/>
          <w:sz w:val="20"/>
          <w:szCs w:val="20"/>
        </w:rPr>
        <w:t>3</w:t>
      </w:r>
      <w:r w:rsidRPr="00B64ED0">
        <w:rPr>
          <w:rFonts w:eastAsia="Calibri"/>
          <w:bCs/>
          <w:sz w:val="20"/>
          <w:szCs w:val="20"/>
        </w:rPr>
        <w:t xml:space="preserve"> </w:t>
      </w:r>
      <w:r w:rsidR="009C6EDC">
        <w:rPr>
          <w:rFonts w:eastAsia="Calibri"/>
          <w:bCs/>
          <w:sz w:val="20"/>
          <w:szCs w:val="20"/>
        </w:rPr>
        <w:t>años</w:t>
      </w:r>
      <w:r w:rsidRPr="00B64ED0">
        <w:rPr>
          <w:rFonts w:eastAsia="Calibri"/>
          <w:bCs/>
          <w:sz w:val="20"/>
          <w:szCs w:val="20"/>
        </w:rPr>
        <w:t>.</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F4B32B7" w14:textId="77777777" w:rsidR="00C3283C" w:rsidRPr="00B64ED0" w:rsidRDefault="00C3283C" w:rsidP="00B64ED0">
      <w:pPr>
        <w:ind w:right="537"/>
        <w:jc w:val="both"/>
        <w:rPr>
          <w:rFonts w:eastAsia="Calibri"/>
          <w:bCs/>
          <w:sz w:val="20"/>
          <w:szCs w:val="20"/>
        </w:rPr>
      </w:pPr>
    </w:p>
    <w:tbl>
      <w:tblPr>
        <w:tblW w:w="8818" w:type="dxa"/>
        <w:tblCellMar>
          <w:left w:w="70" w:type="dxa"/>
          <w:right w:w="70" w:type="dxa"/>
        </w:tblCellMar>
        <w:tblLook w:val="04A0" w:firstRow="1" w:lastRow="0" w:firstColumn="1" w:lastColumn="0" w:noHBand="0" w:noVBand="1"/>
      </w:tblPr>
      <w:tblGrid>
        <w:gridCol w:w="1608"/>
        <w:gridCol w:w="1903"/>
        <w:gridCol w:w="2091"/>
        <w:gridCol w:w="1608"/>
        <w:gridCol w:w="1608"/>
      </w:tblGrid>
      <w:tr w:rsidR="00C3283C" w:rsidRPr="00C3283C" w14:paraId="497974E4" w14:textId="77777777" w:rsidTr="00C3283C">
        <w:trPr>
          <w:trHeight w:val="369"/>
        </w:trPr>
        <w:tc>
          <w:tcPr>
            <w:tcW w:w="1608" w:type="dxa"/>
            <w:tcBorders>
              <w:top w:val="single" w:sz="4" w:space="0" w:color="auto"/>
              <w:left w:val="single" w:sz="4" w:space="0" w:color="auto"/>
              <w:bottom w:val="single" w:sz="4" w:space="0" w:color="auto"/>
              <w:right w:val="single" w:sz="4" w:space="0" w:color="auto"/>
            </w:tcBorders>
            <w:noWrap/>
            <w:vAlign w:val="center"/>
            <w:hideMark/>
          </w:tcPr>
          <w:p w14:paraId="21DF81B8" w14:textId="77777777" w:rsidR="00C3283C" w:rsidRPr="00C3283C" w:rsidRDefault="00C3283C" w:rsidP="00C3283C">
            <w:pPr>
              <w:widowControl/>
              <w:autoSpaceDE/>
              <w:autoSpaceDN/>
              <w:jc w:val="center"/>
              <w:rPr>
                <w:rFonts w:ascii="Calibri" w:eastAsia="Times New Roman" w:hAnsi="Calibri" w:cs="Calibri"/>
                <w:b/>
                <w:bCs/>
                <w:color w:val="000000"/>
                <w:lang w:val="es-ES" w:eastAsia="es-ES" w:bidi="ar-SA"/>
              </w:rPr>
            </w:pPr>
            <w:r w:rsidRPr="00C3283C">
              <w:rPr>
                <w:rFonts w:ascii="Calibri" w:eastAsia="Times New Roman" w:hAnsi="Calibri" w:cs="Calibri"/>
                <w:b/>
                <w:bCs/>
                <w:color w:val="000000"/>
                <w:lang w:val="es-ES" w:eastAsia="es-ES" w:bidi="ar-SA"/>
              </w:rPr>
              <w:t>CANTIDAD</w:t>
            </w:r>
          </w:p>
        </w:tc>
        <w:tc>
          <w:tcPr>
            <w:tcW w:w="1903" w:type="dxa"/>
            <w:tcBorders>
              <w:top w:val="single" w:sz="4" w:space="0" w:color="auto"/>
              <w:left w:val="nil"/>
              <w:bottom w:val="single" w:sz="4" w:space="0" w:color="auto"/>
              <w:right w:val="single" w:sz="4" w:space="0" w:color="auto"/>
            </w:tcBorders>
            <w:vAlign w:val="bottom"/>
            <w:hideMark/>
          </w:tcPr>
          <w:p w14:paraId="1680360E" w14:textId="77777777" w:rsidR="00C3283C" w:rsidRPr="00C3283C" w:rsidRDefault="00C3283C" w:rsidP="00C3283C">
            <w:pPr>
              <w:widowControl/>
              <w:autoSpaceDE/>
              <w:autoSpaceDN/>
              <w:jc w:val="center"/>
              <w:rPr>
                <w:rFonts w:ascii="Calibri" w:eastAsia="Times New Roman" w:hAnsi="Calibri" w:cs="Calibri"/>
                <w:b/>
                <w:bCs/>
                <w:color w:val="000000"/>
                <w:lang w:val="es-ES" w:eastAsia="es-ES" w:bidi="ar-SA"/>
              </w:rPr>
            </w:pPr>
            <w:r w:rsidRPr="00C3283C">
              <w:rPr>
                <w:rFonts w:ascii="Calibri" w:eastAsia="Times New Roman" w:hAnsi="Calibri" w:cs="Calibri"/>
                <w:b/>
                <w:bCs/>
                <w:color w:val="000000"/>
                <w:lang w:val="es-ES" w:eastAsia="es-ES" w:bidi="ar-SA"/>
              </w:rPr>
              <w:t>UNIDAD DE MEDIDA</w:t>
            </w:r>
          </w:p>
        </w:tc>
        <w:tc>
          <w:tcPr>
            <w:tcW w:w="2091" w:type="dxa"/>
            <w:tcBorders>
              <w:top w:val="single" w:sz="4" w:space="0" w:color="auto"/>
              <w:left w:val="nil"/>
              <w:bottom w:val="single" w:sz="4" w:space="0" w:color="auto"/>
              <w:right w:val="single" w:sz="4" w:space="0" w:color="auto"/>
            </w:tcBorders>
            <w:vAlign w:val="center"/>
            <w:hideMark/>
          </w:tcPr>
          <w:p w14:paraId="4FA67221" w14:textId="77777777" w:rsidR="00C3283C" w:rsidRPr="00C3283C" w:rsidRDefault="00C3283C" w:rsidP="00C3283C">
            <w:pPr>
              <w:widowControl/>
              <w:autoSpaceDE/>
              <w:autoSpaceDN/>
              <w:jc w:val="center"/>
              <w:rPr>
                <w:rFonts w:ascii="Calibri" w:eastAsia="Times New Roman" w:hAnsi="Calibri" w:cs="Calibri"/>
                <w:b/>
                <w:bCs/>
                <w:color w:val="000000"/>
                <w:lang w:val="es-ES" w:eastAsia="es-ES" w:bidi="ar-SA"/>
              </w:rPr>
            </w:pPr>
            <w:r w:rsidRPr="00C3283C">
              <w:rPr>
                <w:rFonts w:ascii="Calibri" w:eastAsia="Times New Roman" w:hAnsi="Calibri" w:cs="Calibri"/>
                <w:b/>
                <w:bCs/>
                <w:color w:val="000000"/>
                <w:lang w:val="es-ES" w:eastAsia="es-ES" w:bidi="ar-SA"/>
              </w:rPr>
              <w:t>TIPO DE COMBUSTIBLE</w:t>
            </w:r>
          </w:p>
        </w:tc>
        <w:tc>
          <w:tcPr>
            <w:tcW w:w="1608" w:type="dxa"/>
            <w:tcBorders>
              <w:top w:val="single" w:sz="4" w:space="0" w:color="auto"/>
              <w:left w:val="nil"/>
              <w:bottom w:val="single" w:sz="4" w:space="0" w:color="auto"/>
              <w:right w:val="single" w:sz="4" w:space="0" w:color="auto"/>
            </w:tcBorders>
            <w:vAlign w:val="bottom"/>
            <w:hideMark/>
          </w:tcPr>
          <w:p w14:paraId="3F753AEC" w14:textId="77777777" w:rsidR="00C3283C" w:rsidRPr="00C3283C" w:rsidRDefault="00C3283C" w:rsidP="00C3283C">
            <w:pPr>
              <w:widowControl/>
              <w:autoSpaceDE/>
              <w:autoSpaceDN/>
              <w:jc w:val="center"/>
              <w:rPr>
                <w:rFonts w:ascii="Calibri" w:eastAsia="Times New Roman" w:hAnsi="Calibri" w:cs="Calibri"/>
                <w:b/>
                <w:bCs/>
                <w:color w:val="000000"/>
                <w:lang w:val="es-ES" w:eastAsia="es-ES" w:bidi="ar-SA"/>
              </w:rPr>
            </w:pPr>
            <w:r w:rsidRPr="00C3283C">
              <w:rPr>
                <w:rFonts w:ascii="Calibri" w:eastAsia="Times New Roman" w:hAnsi="Calibri" w:cs="Calibri"/>
                <w:b/>
                <w:bCs/>
                <w:color w:val="000000"/>
                <w:lang w:val="es-ES" w:eastAsia="es-ES" w:bidi="ar-SA"/>
              </w:rPr>
              <w:t>PRECIO POR GALON</w:t>
            </w:r>
          </w:p>
        </w:tc>
        <w:tc>
          <w:tcPr>
            <w:tcW w:w="1608" w:type="dxa"/>
            <w:tcBorders>
              <w:top w:val="single" w:sz="4" w:space="0" w:color="auto"/>
              <w:left w:val="nil"/>
              <w:bottom w:val="single" w:sz="4" w:space="0" w:color="auto"/>
              <w:right w:val="single" w:sz="4" w:space="0" w:color="auto"/>
            </w:tcBorders>
            <w:noWrap/>
            <w:vAlign w:val="center"/>
            <w:hideMark/>
          </w:tcPr>
          <w:p w14:paraId="0F624EE6" w14:textId="77777777" w:rsidR="00C3283C" w:rsidRPr="00C3283C" w:rsidRDefault="00C3283C" w:rsidP="00C3283C">
            <w:pPr>
              <w:widowControl/>
              <w:autoSpaceDE/>
              <w:autoSpaceDN/>
              <w:jc w:val="center"/>
              <w:rPr>
                <w:rFonts w:ascii="Calibri" w:eastAsia="Times New Roman" w:hAnsi="Calibri" w:cs="Calibri"/>
                <w:b/>
                <w:bCs/>
                <w:color w:val="000000"/>
                <w:lang w:val="es-ES" w:eastAsia="es-ES" w:bidi="ar-SA"/>
              </w:rPr>
            </w:pPr>
            <w:r w:rsidRPr="00C3283C">
              <w:rPr>
                <w:rFonts w:ascii="Calibri" w:eastAsia="Times New Roman" w:hAnsi="Calibri" w:cs="Calibri"/>
                <w:b/>
                <w:bCs/>
                <w:color w:val="000000"/>
                <w:lang w:val="es-ES" w:eastAsia="es-ES" w:bidi="ar-SA"/>
              </w:rPr>
              <w:t>TOTAL</w:t>
            </w:r>
          </w:p>
        </w:tc>
      </w:tr>
      <w:tr w:rsidR="00C3283C" w:rsidRPr="00C3283C" w14:paraId="178D8902" w14:textId="77777777" w:rsidTr="00C3283C">
        <w:trPr>
          <w:trHeight w:val="369"/>
        </w:trPr>
        <w:tc>
          <w:tcPr>
            <w:tcW w:w="1608" w:type="dxa"/>
            <w:tcBorders>
              <w:top w:val="nil"/>
              <w:left w:val="single" w:sz="4" w:space="0" w:color="auto"/>
              <w:bottom w:val="single" w:sz="4" w:space="0" w:color="auto"/>
              <w:right w:val="single" w:sz="4" w:space="0" w:color="auto"/>
            </w:tcBorders>
            <w:noWrap/>
            <w:vAlign w:val="center"/>
            <w:hideMark/>
          </w:tcPr>
          <w:p w14:paraId="53863687" w14:textId="77777777" w:rsidR="00C3283C" w:rsidRPr="00C3283C" w:rsidRDefault="00C3283C" w:rsidP="00C3283C">
            <w:pPr>
              <w:widowControl/>
              <w:autoSpaceDE/>
              <w:autoSpaceDN/>
              <w:jc w:val="center"/>
              <w:rPr>
                <w:rFonts w:ascii="Calibri" w:eastAsia="Times New Roman" w:hAnsi="Calibri" w:cs="Calibri"/>
                <w:color w:val="000000"/>
                <w:lang w:val="es-ES" w:eastAsia="es-ES" w:bidi="ar-SA"/>
              </w:rPr>
            </w:pPr>
            <w:r w:rsidRPr="00C3283C">
              <w:rPr>
                <w:rFonts w:ascii="Calibri" w:eastAsia="Times New Roman" w:hAnsi="Calibri" w:cs="Calibri"/>
                <w:color w:val="000000"/>
                <w:lang w:val="es-ES" w:eastAsia="es-ES" w:bidi="ar-SA"/>
              </w:rPr>
              <w:t>522</w:t>
            </w:r>
          </w:p>
        </w:tc>
        <w:tc>
          <w:tcPr>
            <w:tcW w:w="1903" w:type="dxa"/>
            <w:tcBorders>
              <w:top w:val="nil"/>
              <w:left w:val="nil"/>
              <w:bottom w:val="single" w:sz="4" w:space="0" w:color="auto"/>
              <w:right w:val="single" w:sz="4" w:space="0" w:color="auto"/>
            </w:tcBorders>
            <w:noWrap/>
            <w:vAlign w:val="center"/>
            <w:hideMark/>
          </w:tcPr>
          <w:p w14:paraId="5EE6C1DE" w14:textId="77777777" w:rsidR="00C3283C" w:rsidRPr="00C3283C" w:rsidRDefault="00C3283C" w:rsidP="00C3283C">
            <w:pPr>
              <w:widowControl/>
              <w:autoSpaceDE/>
              <w:autoSpaceDN/>
              <w:jc w:val="center"/>
              <w:rPr>
                <w:rFonts w:ascii="Calibri" w:eastAsia="Times New Roman" w:hAnsi="Calibri" w:cs="Calibri"/>
                <w:color w:val="000000"/>
                <w:lang w:val="es-ES" w:eastAsia="es-ES" w:bidi="ar-SA"/>
              </w:rPr>
            </w:pPr>
            <w:r w:rsidRPr="00C3283C">
              <w:rPr>
                <w:rFonts w:ascii="Calibri" w:eastAsia="Times New Roman" w:hAnsi="Calibri" w:cs="Calibri"/>
                <w:color w:val="000000"/>
                <w:lang w:val="es-ES" w:eastAsia="es-ES" w:bidi="ar-SA"/>
              </w:rPr>
              <w:t>GALON</w:t>
            </w:r>
          </w:p>
        </w:tc>
        <w:tc>
          <w:tcPr>
            <w:tcW w:w="2091" w:type="dxa"/>
            <w:tcBorders>
              <w:top w:val="nil"/>
              <w:left w:val="nil"/>
              <w:bottom w:val="single" w:sz="4" w:space="0" w:color="auto"/>
              <w:right w:val="single" w:sz="4" w:space="0" w:color="auto"/>
            </w:tcBorders>
            <w:vAlign w:val="bottom"/>
            <w:hideMark/>
          </w:tcPr>
          <w:p w14:paraId="55A83FE8" w14:textId="77777777" w:rsidR="00C3283C" w:rsidRPr="00C3283C" w:rsidRDefault="00C3283C" w:rsidP="00C3283C">
            <w:pPr>
              <w:widowControl/>
              <w:autoSpaceDE/>
              <w:autoSpaceDN/>
              <w:jc w:val="center"/>
              <w:rPr>
                <w:rFonts w:ascii="Calibri" w:eastAsia="Times New Roman" w:hAnsi="Calibri" w:cs="Calibri"/>
                <w:color w:val="000000"/>
                <w:lang w:val="es-ES" w:eastAsia="es-ES" w:bidi="ar-SA"/>
              </w:rPr>
            </w:pPr>
            <w:r w:rsidRPr="00C3283C">
              <w:rPr>
                <w:rFonts w:ascii="Calibri" w:eastAsia="Times New Roman" w:hAnsi="Calibri" w:cs="Calibri"/>
                <w:color w:val="000000"/>
                <w:lang w:val="es-ES" w:eastAsia="es-ES" w:bidi="ar-SA"/>
              </w:rPr>
              <w:t>GASOHOL REGULAR</w:t>
            </w:r>
          </w:p>
        </w:tc>
        <w:tc>
          <w:tcPr>
            <w:tcW w:w="1608" w:type="dxa"/>
            <w:tcBorders>
              <w:top w:val="nil"/>
              <w:left w:val="nil"/>
              <w:bottom w:val="single" w:sz="4" w:space="0" w:color="auto"/>
              <w:right w:val="single" w:sz="4" w:space="0" w:color="auto"/>
            </w:tcBorders>
            <w:noWrap/>
            <w:vAlign w:val="bottom"/>
            <w:hideMark/>
          </w:tcPr>
          <w:p w14:paraId="32A89474" w14:textId="77777777" w:rsidR="00C3283C" w:rsidRPr="00C3283C" w:rsidRDefault="00C3283C" w:rsidP="00C3283C">
            <w:pPr>
              <w:widowControl/>
              <w:autoSpaceDE/>
              <w:autoSpaceDN/>
              <w:rPr>
                <w:rFonts w:ascii="Calibri" w:eastAsia="Times New Roman" w:hAnsi="Calibri" w:cs="Calibri"/>
                <w:color w:val="000000"/>
                <w:lang w:val="es-ES" w:eastAsia="es-ES" w:bidi="ar-SA"/>
              </w:rPr>
            </w:pPr>
            <w:r w:rsidRPr="00C3283C">
              <w:rPr>
                <w:rFonts w:ascii="Calibri" w:eastAsia="Times New Roman" w:hAnsi="Calibri" w:cs="Calibri"/>
                <w:color w:val="000000"/>
                <w:lang w:val="es-ES" w:eastAsia="es-ES" w:bidi="ar-SA"/>
              </w:rPr>
              <w:t> </w:t>
            </w:r>
          </w:p>
        </w:tc>
        <w:tc>
          <w:tcPr>
            <w:tcW w:w="1608" w:type="dxa"/>
            <w:tcBorders>
              <w:top w:val="nil"/>
              <w:left w:val="nil"/>
              <w:bottom w:val="single" w:sz="4" w:space="0" w:color="auto"/>
              <w:right w:val="single" w:sz="4" w:space="0" w:color="auto"/>
            </w:tcBorders>
            <w:noWrap/>
            <w:vAlign w:val="bottom"/>
            <w:hideMark/>
          </w:tcPr>
          <w:p w14:paraId="0853F292" w14:textId="77777777" w:rsidR="00C3283C" w:rsidRPr="00C3283C" w:rsidRDefault="00C3283C" w:rsidP="00C3283C">
            <w:pPr>
              <w:widowControl/>
              <w:autoSpaceDE/>
              <w:autoSpaceDN/>
              <w:rPr>
                <w:rFonts w:ascii="Calibri" w:eastAsia="Times New Roman" w:hAnsi="Calibri" w:cs="Calibri"/>
                <w:color w:val="000000"/>
                <w:lang w:val="es-ES" w:eastAsia="es-ES" w:bidi="ar-SA"/>
              </w:rPr>
            </w:pPr>
            <w:r w:rsidRPr="00C3283C">
              <w:rPr>
                <w:rFonts w:ascii="Calibri" w:eastAsia="Times New Roman" w:hAnsi="Calibri" w:cs="Calibri"/>
                <w:color w:val="000000"/>
                <w:lang w:val="es-ES" w:eastAsia="es-ES" w:bidi="ar-SA"/>
              </w:rPr>
              <w:t> </w:t>
            </w:r>
          </w:p>
        </w:tc>
      </w:tr>
    </w:tbl>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489305B1" w:rsidR="00C66B1F" w:rsidRPr="00B64ED0" w:rsidRDefault="002F2095" w:rsidP="00B64ED0">
            <w:pPr>
              <w:jc w:val="center"/>
              <w:rPr>
                <w:sz w:val="20"/>
                <w:szCs w:val="20"/>
              </w:rPr>
            </w:pPr>
            <w:r>
              <w:rPr>
                <w:sz w:val="20"/>
                <w:szCs w:val="20"/>
              </w:rPr>
              <w:t>abril</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C7FAA2A"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1172FD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65301D3"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2F2095">
        <w:rPr>
          <w:rFonts w:eastAsia="Calibri"/>
          <w:sz w:val="20"/>
          <w:szCs w:val="20"/>
          <w:lang w:eastAsia="en-US"/>
        </w:rPr>
        <w:t>abril</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lastRenderedPageBreak/>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660DC275"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2F2095">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2F2095">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9C25869"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2F2095"/>
    <w:rsid w:val="00347B53"/>
    <w:rsid w:val="003A76F6"/>
    <w:rsid w:val="003B6D31"/>
    <w:rsid w:val="003C68C0"/>
    <w:rsid w:val="004A769B"/>
    <w:rsid w:val="00513AD4"/>
    <w:rsid w:val="00531F72"/>
    <w:rsid w:val="00534265"/>
    <w:rsid w:val="00535C03"/>
    <w:rsid w:val="005414EB"/>
    <w:rsid w:val="005911D1"/>
    <w:rsid w:val="006E54E6"/>
    <w:rsid w:val="006F433B"/>
    <w:rsid w:val="007A2993"/>
    <w:rsid w:val="008059DA"/>
    <w:rsid w:val="008A0396"/>
    <w:rsid w:val="008C27DD"/>
    <w:rsid w:val="008F2D9C"/>
    <w:rsid w:val="008F3FBB"/>
    <w:rsid w:val="00920C28"/>
    <w:rsid w:val="00954BC9"/>
    <w:rsid w:val="009C6EDC"/>
    <w:rsid w:val="00A57233"/>
    <w:rsid w:val="00A654E1"/>
    <w:rsid w:val="00AE4E05"/>
    <w:rsid w:val="00AF5915"/>
    <w:rsid w:val="00B12B73"/>
    <w:rsid w:val="00B64ED0"/>
    <w:rsid w:val="00B66B2D"/>
    <w:rsid w:val="00B928D0"/>
    <w:rsid w:val="00C3283C"/>
    <w:rsid w:val="00C66B1F"/>
    <w:rsid w:val="00C8788F"/>
    <w:rsid w:val="00CC2748"/>
    <w:rsid w:val="00CE0F20"/>
    <w:rsid w:val="00D32C9D"/>
    <w:rsid w:val="00D36BA2"/>
    <w:rsid w:val="00D83B18"/>
    <w:rsid w:val="00D8729C"/>
    <w:rsid w:val="00DC326B"/>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2343</Words>
  <Characters>12888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15201</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2026-04-14T21:24:00Z</dcterms:created>
  <dcterms:modified xsi:type="dcterms:W3CDTF">2026-04-14T21:24:00Z</dcterms:modified>
</cp:coreProperties>
</file>