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81CC17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F0658D">
        <w:rPr>
          <w:rFonts w:ascii="Arial" w:hAnsi="Arial" w:cs="Arial"/>
          <w:color w:val="000000" w:themeColor="text1"/>
          <w:sz w:val="20"/>
        </w:rPr>
        <w:t>s</w:t>
      </w:r>
      <w:r w:rsidR="00F0658D" w:rsidRPr="00F0658D">
        <w:rPr>
          <w:rFonts w:ascii="Arial" w:hAnsi="Arial" w:cs="Arial"/>
          <w:color w:val="000000" w:themeColor="text1"/>
          <w:sz w:val="20"/>
        </w:rPr>
        <w:t>ervicio especializado en arquitectura para apoyo técnico y administrativo del proyecto de saldo de obra de la Nueva Sede Única de la SBS.</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0BF8E" w14:textId="77777777" w:rsidR="001D01EB" w:rsidRDefault="001D01EB">
      <w:r>
        <w:separator/>
      </w:r>
    </w:p>
  </w:endnote>
  <w:endnote w:type="continuationSeparator" w:id="0">
    <w:p w14:paraId="13F54C03" w14:textId="77777777" w:rsidR="001D01EB" w:rsidRDefault="001D0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56CE1" w14:textId="77777777" w:rsidR="001D01EB" w:rsidRDefault="001D01EB">
      <w:r>
        <w:separator/>
      </w:r>
    </w:p>
  </w:footnote>
  <w:footnote w:type="continuationSeparator" w:id="0">
    <w:p w14:paraId="12123755" w14:textId="77777777" w:rsidR="001D01EB" w:rsidRDefault="001D01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1EB"/>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6F63"/>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0658D"/>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632</Words>
  <Characters>3476</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2026-04-17T17:05:00Z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