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7B3B38BE" w14:textId="77777777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a) Persona jurídica o natural </w:t>
      </w:r>
    </w:p>
    <w:p w14:paraId="60BD295E" w14:textId="2933BD92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b) Se encuentra inscrito en el Registro Único de Contribuyentes - RUC. </w:t>
      </w:r>
    </w:p>
    <w:p w14:paraId="2C0C71DF" w14:textId="6A57AB9E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c) Registro Nacional de Proveedores - RNP. </w:t>
      </w:r>
    </w:p>
    <w:p w14:paraId="0D9C7EC9" w14:textId="0191CA45" w:rsidR="00842AFB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d) Experiencia </w:t>
      </w:r>
      <w:r w:rsidR="000B3689">
        <w:rPr>
          <w:sz w:val="28"/>
          <w:szCs w:val="28"/>
        </w:rPr>
        <w:t xml:space="preserve">del proveedor </w:t>
      </w:r>
      <w:r w:rsidR="00842AFB" w:rsidRPr="00842AFB">
        <w:rPr>
          <w:sz w:val="28"/>
          <w:szCs w:val="28"/>
        </w:rPr>
        <w:t>en el rubro</w:t>
      </w:r>
      <w:r w:rsidR="000B3689">
        <w:rPr>
          <w:sz w:val="28"/>
          <w:szCs w:val="28"/>
        </w:rPr>
        <w:t>:</w:t>
      </w:r>
      <w:r w:rsidR="00842AFB" w:rsidRPr="00842AFB">
        <w:rPr>
          <w:sz w:val="28"/>
          <w:szCs w:val="28"/>
        </w:rPr>
        <w:t xml:space="preserve"> </w:t>
      </w:r>
    </w:p>
    <w:p w14:paraId="622B8E03" w14:textId="77777777" w:rsidR="000B3689" w:rsidRDefault="000B3689" w:rsidP="00F02BC2">
      <w:pPr>
        <w:spacing w:after="0"/>
        <w:ind w:left="-142" w:right="-376"/>
        <w:rPr>
          <w:sz w:val="28"/>
          <w:szCs w:val="28"/>
        </w:rPr>
      </w:pPr>
      <w:r w:rsidRPr="000B3689">
        <w:rPr>
          <w:sz w:val="28"/>
          <w:szCs w:val="28"/>
        </w:rPr>
        <w:t xml:space="preserve">El postor debe acreditar un monto facturado acumulado equivalente a S/ 3,000.00 (Tres Mil con 00/100 soles) por la contratación de servicios similares o iguales al objeto de la contratación durante los quince (15) años anteriores a la fecha de la presentación de ofertas que se computarán desde la fecha de la conformidad o emisión del comprobante de pago, según corresponda. </w:t>
      </w:r>
    </w:p>
    <w:p w14:paraId="3CD22467" w14:textId="410B1B85" w:rsidR="00842AFB" w:rsidRDefault="000B3689" w:rsidP="00F02BC2">
      <w:pPr>
        <w:spacing w:after="0"/>
        <w:ind w:left="-142" w:right="-376"/>
        <w:rPr>
          <w:sz w:val="28"/>
          <w:szCs w:val="28"/>
        </w:rPr>
      </w:pPr>
      <w:r w:rsidRPr="000B3689">
        <w:rPr>
          <w:sz w:val="28"/>
          <w:szCs w:val="28"/>
        </w:rPr>
        <w:t xml:space="preserve">Se consideran servicios similares, los servicios de: </w:t>
      </w:r>
      <w:proofErr w:type="spellStart"/>
      <w:r w:rsidRPr="000B3689">
        <w:rPr>
          <w:sz w:val="28"/>
          <w:szCs w:val="28"/>
        </w:rPr>
        <w:t>coffee</w:t>
      </w:r>
      <w:proofErr w:type="spellEnd"/>
      <w:r w:rsidRPr="000B3689">
        <w:rPr>
          <w:sz w:val="28"/>
          <w:szCs w:val="28"/>
        </w:rPr>
        <w:t xml:space="preserve"> break, refrigerios, catering o suministro de comidas.</w:t>
      </w:r>
    </w:p>
    <w:p w14:paraId="4DBA0469" w14:textId="02E24087" w:rsidR="00A64EFB" w:rsidRDefault="00F02BC2" w:rsidP="00F02BC2">
      <w:pPr>
        <w:spacing w:after="0"/>
        <w:ind w:left="-142" w:right="-376"/>
        <w:rPr>
          <w:sz w:val="28"/>
          <w:szCs w:val="28"/>
        </w:rPr>
      </w:pPr>
      <w:r w:rsidRPr="00F02BC2">
        <w:rPr>
          <w:sz w:val="28"/>
          <w:szCs w:val="28"/>
        </w:rPr>
        <w:t xml:space="preserve"> </w:t>
      </w:r>
    </w:p>
    <w:p w14:paraId="2C32D623" w14:textId="77777777" w:rsidR="00F02BC2" w:rsidRPr="00F02BC2" w:rsidRDefault="00F02BC2" w:rsidP="00F02BC2">
      <w:pPr>
        <w:spacing w:after="0"/>
        <w:ind w:left="-142" w:right="-376"/>
        <w:rPr>
          <w:sz w:val="28"/>
          <w:szCs w:val="28"/>
        </w:rPr>
      </w:pPr>
    </w:p>
    <w:p w14:paraId="125BCDA2" w14:textId="2EB3E88A" w:rsidR="00463CC6" w:rsidRDefault="00463CC6" w:rsidP="00463CC6">
      <w:pPr>
        <w:ind w:left="-142" w:right="-376"/>
        <w:rPr>
          <w:sz w:val="28"/>
          <w:szCs w:val="28"/>
        </w:rPr>
      </w:pPr>
      <w:r w:rsidRPr="002923BA">
        <w:rPr>
          <w:b/>
          <w:bCs/>
          <w:sz w:val="28"/>
          <w:szCs w:val="28"/>
        </w:rPr>
        <w:t xml:space="preserve">Acreditación: </w:t>
      </w:r>
      <w:r w:rsidRPr="002923BA">
        <w:rPr>
          <w:sz w:val="28"/>
          <w:szCs w:val="28"/>
        </w:rPr>
        <w:t xml:space="preserve"> </w:t>
      </w:r>
      <w:r w:rsidRPr="00463CC6">
        <w:rPr>
          <w:sz w:val="28"/>
          <w:szCs w:val="28"/>
        </w:rPr>
        <w:t>La experiencia del proveedor en la especialidad se acredita con un máximo de veinte contrataciones, mediante copia simple de: (i) contratos u órdenes de compra, y su respectiva conformidad o constancia de prestación; o (</w:t>
      </w:r>
      <w:proofErr w:type="spellStart"/>
      <w:r w:rsidRPr="00463CC6">
        <w:rPr>
          <w:sz w:val="28"/>
          <w:szCs w:val="28"/>
        </w:rPr>
        <w:t>ii</w:t>
      </w:r>
      <w:proofErr w:type="spellEnd"/>
      <w:r w:rsidRPr="00463CC6">
        <w:rPr>
          <w:sz w:val="28"/>
          <w:szCs w:val="28"/>
        </w:rPr>
        <w:t xml:space="preserve"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 , o comprobante de retención electrónico emitido por SUNAT por la retención del </w:t>
      </w:r>
      <w:proofErr w:type="gramStart"/>
      <w:r w:rsidRPr="00463CC6">
        <w:rPr>
          <w:sz w:val="28"/>
          <w:szCs w:val="28"/>
        </w:rPr>
        <w:t>IGV .</w:t>
      </w:r>
      <w:proofErr w:type="gramEnd"/>
      <w:r w:rsidRPr="00463CC6">
        <w:rPr>
          <w:sz w:val="28"/>
          <w:szCs w:val="28"/>
        </w:rPr>
        <w:t xml:space="preserve"> En caso el postor sustente su experiencia en la especialidad mediante contrataciones realizadas con privados, para acreditarla debe presentar de forma obligatoria lo indicado en el numeral (</w:t>
      </w:r>
      <w:proofErr w:type="spellStart"/>
      <w:r w:rsidRPr="00463CC6">
        <w:rPr>
          <w:sz w:val="28"/>
          <w:szCs w:val="28"/>
        </w:rPr>
        <w:t>ii</w:t>
      </w:r>
      <w:proofErr w:type="spellEnd"/>
      <w:r w:rsidRPr="00463CC6">
        <w:rPr>
          <w:sz w:val="28"/>
          <w:szCs w:val="28"/>
        </w:rPr>
        <w:t>) del presente párrafo; no es posible que acredite su experiencia únicamente con la presentación de contratos u órdenes de compra con conformidad o constancia de prestación.</w:t>
      </w:r>
    </w:p>
    <w:p w14:paraId="7E86BF0A" w14:textId="77777777" w:rsidR="00463CC6" w:rsidRDefault="00463CC6" w:rsidP="00753412">
      <w:pPr>
        <w:ind w:left="-142" w:right="-376"/>
        <w:rPr>
          <w:rFonts w:ascii="Arial" w:hAnsi="Arial" w:cs="Arial"/>
          <w:sz w:val="28"/>
          <w:szCs w:val="28"/>
        </w:rPr>
      </w:pPr>
    </w:p>
    <w:sectPr w:rsidR="00463CC6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6B00"/>
    <w:rsid w:val="000B3689"/>
    <w:rsid w:val="000D0B7D"/>
    <w:rsid w:val="001716F7"/>
    <w:rsid w:val="00322BD7"/>
    <w:rsid w:val="004021F7"/>
    <w:rsid w:val="00463CC6"/>
    <w:rsid w:val="00515EA1"/>
    <w:rsid w:val="00537FED"/>
    <w:rsid w:val="00611AE4"/>
    <w:rsid w:val="00621709"/>
    <w:rsid w:val="006666D4"/>
    <w:rsid w:val="006C6A2D"/>
    <w:rsid w:val="00753412"/>
    <w:rsid w:val="007E6AB3"/>
    <w:rsid w:val="00842AFB"/>
    <w:rsid w:val="00880414"/>
    <w:rsid w:val="008C1562"/>
    <w:rsid w:val="009B266F"/>
    <w:rsid w:val="00A230D2"/>
    <w:rsid w:val="00A64EFB"/>
    <w:rsid w:val="00B46476"/>
    <w:rsid w:val="00C203AF"/>
    <w:rsid w:val="00E275CF"/>
    <w:rsid w:val="00E45CE9"/>
    <w:rsid w:val="00EA30B6"/>
    <w:rsid w:val="00F02BC2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2026-04-21T19:28:00Z</dcterms:created>
  <dcterms:modified xsi:type="dcterms:W3CDTF">2026-04-21T19:28:00Z</dcterms:modified>
</cp:coreProperties>
</file>