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34AA3511" w14:textId="20A0786E" w:rsidR="00976410" w:rsidRPr="00976410" w:rsidRDefault="00000000" w:rsidP="00976410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="00976410" w:rsidRPr="00976410">
        <w:rPr>
          <w:rFonts w:ascii="Calibri" w:hAnsi="Calibri"/>
          <w:w w:val="105"/>
          <w:sz w:val="18"/>
          <w:szCs w:val="18"/>
          <w:lang w:val="es-PE"/>
        </w:rPr>
        <w:t xml:space="preserve"> SERVICIO DE MANTENIMIENTO </w:t>
      </w:r>
      <w:r w:rsidR="0057777C">
        <w:rPr>
          <w:rFonts w:ascii="Calibri" w:hAnsi="Calibri"/>
          <w:w w:val="105"/>
          <w:sz w:val="18"/>
          <w:szCs w:val="18"/>
          <w:lang w:val="es-PE"/>
        </w:rPr>
        <w:t xml:space="preserve">CORRECTIVO </w:t>
      </w:r>
      <w:r w:rsidR="00976410" w:rsidRPr="00976410">
        <w:rPr>
          <w:rFonts w:ascii="Calibri" w:hAnsi="Calibri"/>
          <w:w w:val="105"/>
          <w:sz w:val="18"/>
          <w:szCs w:val="18"/>
          <w:lang w:val="es-PE"/>
        </w:rPr>
        <w:t>DE LA CAMIONETA TOYOTA HILUX DE PLACA EAF-179, ASIGNADO A LA FISCALIA PROVINCIAL ESPECIALIZADA EN TRÁFICO ILÍCITO DE DROGAS - TARAPOTO – DISTRITO FISCAL DE SAN MARTIN.</w:t>
      </w:r>
    </w:p>
    <w:p w14:paraId="6BA48F54" w14:textId="5E4FE315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527DE2"/>
    <w:rsid w:val="0057777C"/>
    <w:rsid w:val="00976410"/>
    <w:rsid w:val="009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2026-04-23T14:23:00Z</dcterms:created>
  <dcterms:modified xsi:type="dcterms:W3CDTF">2026-04-23T14:23:00Z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