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C3DA5CA"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9522B7">
        <w:rPr>
          <w:rFonts w:ascii="Arial" w:hAnsi="Arial" w:cs="Arial"/>
          <w:color w:val="000000" w:themeColor="text1"/>
          <w:sz w:val="20"/>
        </w:rPr>
        <w:t>s</w:t>
      </w:r>
      <w:r w:rsidR="009522B7" w:rsidRPr="009522B7">
        <w:rPr>
          <w:rFonts w:ascii="Arial" w:hAnsi="Arial" w:cs="Arial"/>
          <w:color w:val="000000" w:themeColor="text1"/>
          <w:sz w:val="20"/>
        </w:rPr>
        <w:t xml:space="preserve">ervicio de </w:t>
      </w:r>
      <w:r w:rsidR="009522B7">
        <w:rPr>
          <w:rFonts w:ascii="Arial" w:hAnsi="Arial" w:cs="Arial"/>
          <w:color w:val="000000" w:themeColor="text1"/>
          <w:sz w:val="20"/>
        </w:rPr>
        <w:t>s</w:t>
      </w:r>
      <w:r w:rsidR="009522B7" w:rsidRPr="009522B7">
        <w:rPr>
          <w:rFonts w:ascii="Arial" w:hAnsi="Arial" w:cs="Arial"/>
          <w:color w:val="000000" w:themeColor="text1"/>
          <w:sz w:val="20"/>
        </w:rPr>
        <w:t xml:space="preserve">uscripción del </w:t>
      </w:r>
      <w:r w:rsidR="009522B7">
        <w:rPr>
          <w:rFonts w:ascii="Arial" w:hAnsi="Arial" w:cs="Arial"/>
          <w:color w:val="000000" w:themeColor="text1"/>
          <w:sz w:val="20"/>
        </w:rPr>
        <w:t>s</w:t>
      </w:r>
      <w:r w:rsidR="009522B7" w:rsidRPr="009522B7">
        <w:rPr>
          <w:rFonts w:ascii="Arial" w:hAnsi="Arial" w:cs="Arial"/>
          <w:color w:val="000000" w:themeColor="text1"/>
          <w:sz w:val="20"/>
        </w:rPr>
        <w:t xml:space="preserve">oftware para la </w:t>
      </w:r>
      <w:r w:rsidR="009522B7">
        <w:rPr>
          <w:rFonts w:ascii="Arial" w:hAnsi="Arial" w:cs="Arial"/>
          <w:color w:val="000000" w:themeColor="text1"/>
          <w:sz w:val="20"/>
        </w:rPr>
        <w:t>g</w:t>
      </w:r>
      <w:r w:rsidR="009522B7" w:rsidRPr="009522B7">
        <w:rPr>
          <w:rFonts w:ascii="Arial" w:hAnsi="Arial" w:cs="Arial"/>
          <w:color w:val="000000" w:themeColor="text1"/>
          <w:sz w:val="20"/>
        </w:rPr>
        <w:t>estión de DNS, DHCP e IPAM (DDI)</w:t>
      </w:r>
      <w:r w:rsidR="009522B7">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99113" w14:textId="77777777" w:rsidR="00295F00" w:rsidRDefault="00295F00">
      <w:r>
        <w:separator/>
      </w:r>
    </w:p>
  </w:endnote>
  <w:endnote w:type="continuationSeparator" w:id="0">
    <w:p w14:paraId="7E028B6C" w14:textId="77777777" w:rsidR="00295F00" w:rsidRDefault="00295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5FEBC" w14:textId="77777777" w:rsidR="00295F00" w:rsidRDefault="00295F00">
      <w:r>
        <w:separator/>
      </w:r>
    </w:p>
  </w:footnote>
  <w:footnote w:type="continuationSeparator" w:id="0">
    <w:p w14:paraId="11A01617" w14:textId="77777777" w:rsidR="00295F00" w:rsidRDefault="00295F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5F00"/>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2B7"/>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5D6E"/>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622</Words>
  <Characters>3427</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4041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2026-04-28T22:26:00Z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