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C8AD5" w14:textId="43406D19" w:rsidR="000274CF" w:rsidRPr="00D02AAD" w:rsidRDefault="00153791" w:rsidP="00D02AAD">
      <w:pPr>
        <w:pStyle w:val="Sinespaciado"/>
        <w:jc w:val="center"/>
        <w:rPr>
          <w:rFonts w:ascii="Arial" w:hAnsi="Arial" w:cs="Arial"/>
          <w:sz w:val="20"/>
          <w:szCs w:val="20"/>
        </w:rPr>
      </w:pPr>
      <w:r w:rsidRPr="00D02AAD">
        <w:rPr>
          <w:rFonts w:ascii="Arial" w:hAnsi="Arial" w:cs="Arial"/>
          <w:sz w:val="20"/>
          <w:szCs w:val="20"/>
        </w:rPr>
        <w:t>TÉRMINOS DE REFERENCIA</w:t>
      </w:r>
      <w:r w:rsidR="000274CF" w:rsidRPr="00D02AAD">
        <w:rPr>
          <w:rFonts w:ascii="Arial" w:hAnsi="Arial" w:cs="Arial"/>
          <w:sz w:val="20"/>
          <w:szCs w:val="20"/>
        </w:rPr>
        <w:t xml:space="preserve"> PARA CONTRATOS MENORES</w:t>
      </w:r>
      <w:r w:rsidR="00A557D6" w:rsidRPr="00D02AAD">
        <w:rPr>
          <w:rFonts w:ascii="Arial" w:hAnsi="Arial" w:cs="Arial"/>
          <w:sz w:val="20"/>
          <w:szCs w:val="20"/>
        </w:rPr>
        <w:t xml:space="preserve"> PARA SERVI</w:t>
      </w:r>
      <w:r w:rsidR="0042705B" w:rsidRPr="00D02AAD">
        <w:rPr>
          <w:rFonts w:ascii="Arial" w:hAnsi="Arial" w:cs="Arial"/>
          <w:sz w:val="20"/>
          <w:szCs w:val="20"/>
        </w:rPr>
        <w:t>CI</w:t>
      </w:r>
      <w:r w:rsidR="00A557D6" w:rsidRPr="00D02AAD">
        <w:rPr>
          <w:rFonts w:ascii="Arial" w:hAnsi="Arial" w:cs="Arial"/>
          <w:sz w:val="20"/>
          <w:szCs w:val="20"/>
        </w:rPr>
        <w:t>OS EN GENERAL</w:t>
      </w:r>
    </w:p>
    <w:p w14:paraId="30DCCA49" w14:textId="77777777" w:rsidR="000274CF" w:rsidRPr="000F521B" w:rsidRDefault="000274CF" w:rsidP="00C95A61">
      <w:pPr>
        <w:spacing w:after="0" w:line="240" w:lineRule="auto"/>
        <w:ind w:left="2832" w:firstLine="708"/>
        <w:rPr>
          <w:rFonts w:ascii="Arial" w:eastAsia="Calibri" w:hAnsi="Arial" w:cs="Arial"/>
          <w:b/>
          <w:bCs/>
          <w:color w:val="000000"/>
          <w:sz w:val="20"/>
          <w:szCs w:val="20"/>
        </w:rPr>
      </w:pPr>
    </w:p>
    <w:p w14:paraId="1F7DCAF1" w14:textId="77777777" w:rsidR="005D7E1B" w:rsidRPr="008B5B1E" w:rsidRDefault="005D7E1B" w:rsidP="005D7E1B">
      <w:pPr>
        <w:spacing w:after="0" w:line="240" w:lineRule="auto"/>
        <w:ind w:left="2832" w:firstLine="708"/>
        <w:rPr>
          <w:rFonts w:ascii="Arial" w:eastAsia="Calibri" w:hAnsi="Arial" w:cs="Arial"/>
          <w:b/>
          <w:bCs/>
          <w:color w:val="000000" w:themeColor="text1"/>
          <w:sz w:val="20"/>
          <w:szCs w:val="20"/>
        </w:rPr>
      </w:pPr>
      <w:r w:rsidRPr="008B5B1E">
        <w:rPr>
          <w:rFonts w:ascii="Arial" w:eastAsia="Calibri" w:hAnsi="Arial" w:cs="Arial"/>
          <w:b/>
          <w:bCs/>
          <w:color w:val="000000" w:themeColor="text1"/>
          <w:sz w:val="20"/>
          <w:szCs w:val="20"/>
        </w:rPr>
        <w:t xml:space="preserve">ANEXO N° </w:t>
      </w:r>
      <w:r>
        <w:rPr>
          <w:rFonts w:ascii="Arial" w:eastAsia="Calibri" w:hAnsi="Arial" w:cs="Arial"/>
          <w:b/>
          <w:bCs/>
          <w:color w:val="000000" w:themeColor="text1"/>
          <w:sz w:val="20"/>
          <w:szCs w:val="20"/>
        </w:rPr>
        <w:t>2</w:t>
      </w:r>
    </w:p>
    <w:p w14:paraId="610179C6" w14:textId="10A98D5B" w:rsidR="000274CF" w:rsidRPr="000F521B" w:rsidRDefault="000274CF" w:rsidP="00C95A61">
      <w:pPr>
        <w:spacing w:after="0" w:line="240" w:lineRule="auto"/>
        <w:ind w:left="2832" w:firstLine="708"/>
        <w:rPr>
          <w:rFonts w:ascii="Arial" w:eastAsia="Calibri" w:hAnsi="Arial" w:cs="Arial"/>
          <w:b/>
          <w:bCs/>
          <w:color w:val="000000"/>
          <w:sz w:val="20"/>
          <w:szCs w:val="20"/>
        </w:rPr>
      </w:pPr>
    </w:p>
    <w:p w14:paraId="17BF5804" w14:textId="22A0612E" w:rsidR="00FC10EA" w:rsidRPr="000F521B" w:rsidRDefault="00FC10EA" w:rsidP="27FB1FD0">
      <w:pPr>
        <w:spacing w:after="0" w:line="240" w:lineRule="auto"/>
        <w:jc w:val="center"/>
        <w:rPr>
          <w:rFonts w:ascii="Arial" w:eastAsia="Calibri" w:hAnsi="Arial" w:cs="Arial"/>
          <w:b/>
          <w:bCs/>
          <w:color w:val="000000" w:themeColor="text1"/>
          <w:sz w:val="20"/>
          <w:szCs w:val="20"/>
        </w:rPr>
      </w:pPr>
    </w:p>
    <w:tbl>
      <w:tblPr>
        <w:tblW w:w="5758"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81"/>
        <w:gridCol w:w="6601"/>
      </w:tblGrid>
      <w:tr w:rsidR="00116D43" w:rsidRPr="00D02AAD" w14:paraId="25A86EDD" w14:textId="77777777" w:rsidTr="27FB1FD0">
        <w:trPr>
          <w:trHeight w:val="598"/>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489CDC9" w14:textId="7AF6B42D" w:rsidR="00116D43" w:rsidRPr="000F521B" w:rsidRDefault="00116D43" w:rsidP="000274CF">
            <w:pPr>
              <w:spacing w:before="60" w:after="60" w:line="240" w:lineRule="auto"/>
              <w:rPr>
                <w:rFonts w:ascii="Arial" w:eastAsia="Times New Roman" w:hAnsi="Arial" w:cs="Arial"/>
                <w:b/>
                <w:bCs/>
                <w:color w:val="000000"/>
                <w:sz w:val="20"/>
                <w:szCs w:val="20"/>
              </w:rPr>
            </w:pPr>
            <w:r w:rsidRPr="000F521B">
              <w:rPr>
                <w:rFonts w:ascii="Arial" w:eastAsia="Times New Roman" w:hAnsi="Arial" w:cs="Arial"/>
                <w:b/>
                <w:bCs/>
                <w:color w:val="000000" w:themeColor="text1"/>
                <w:sz w:val="20"/>
                <w:szCs w:val="20"/>
              </w:rPr>
              <w:t>FECHA</w:t>
            </w:r>
            <w:r w:rsidR="00FC10EA" w:rsidRPr="000F521B">
              <w:rPr>
                <w:rFonts w:ascii="Arial" w:eastAsia="Times New Roman" w:hAnsi="Arial" w:cs="Arial"/>
                <w:b/>
                <w:bCs/>
                <w:color w:val="000000" w:themeColor="text1"/>
                <w:sz w:val="20"/>
                <w:szCs w:val="20"/>
              </w:rPr>
              <w:t>:</w:t>
            </w:r>
            <w:r w:rsidRPr="000F521B">
              <w:rPr>
                <w:rFonts w:ascii="Arial" w:eastAsia="Times New Roman" w:hAnsi="Arial" w:cs="Arial"/>
                <w:b/>
                <w:bCs/>
                <w:color w:val="000000" w:themeColor="text1"/>
                <w:sz w:val="20"/>
                <w:szCs w:val="20"/>
              </w:rPr>
              <w:t xml:space="preserve"> </w:t>
            </w:r>
            <w:r w:rsidR="002C4450" w:rsidRPr="009418CA">
              <w:rPr>
                <w:rFonts w:ascii="Arial" w:hAnsi="Arial" w:cs="Arial"/>
                <w:sz w:val="20"/>
                <w:szCs w:val="20"/>
              </w:rPr>
              <w:t>Lima</w:t>
            </w:r>
            <w:r w:rsidR="002C4450" w:rsidRPr="00656E88">
              <w:rPr>
                <w:rFonts w:ascii="Arial" w:hAnsi="Arial" w:cs="Arial"/>
                <w:sz w:val="20"/>
                <w:szCs w:val="20"/>
                <w:highlight w:val="yellow"/>
              </w:rPr>
              <w:t xml:space="preserve">, </w:t>
            </w:r>
            <w:r w:rsidR="00656E88" w:rsidRPr="00656E88">
              <w:rPr>
                <w:rFonts w:ascii="Arial" w:hAnsi="Arial" w:cs="Arial"/>
                <w:sz w:val="20"/>
                <w:szCs w:val="20"/>
                <w:highlight w:val="yellow"/>
              </w:rPr>
              <w:t>XX</w:t>
            </w:r>
            <w:r w:rsidR="003E393D" w:rsidRPr="00656E88">
              <w:rPr>
                <w:rFonts w:ascii="Arial" w:eastAsia="Times New Roman" w:hAnsi="Arial" w:cs="Arial"/>
                <w:color w:val="000000" w:themeColor="text1"/>
                <w:sz w:val="20"/>
                <w:szCs w:val="20"/>
                <w:highlight w:val="yellow"/>
              </w:rPr>
              <w:t xml:space="preserve"> de</w:t>
            </w:r>
            <w:r w:rsidR="00C773D6" w:rsidRPr="00656E88">
              <w:rPr>
                <w:rFonts w:ascii="Arial" w:eastAsia="Times New Roman" w:hAnsi="Arial" w:cs="Arial"/>
                <w:color w:val="000000" w:themeColor="text1"/>
                <w:sz w:val="20"/>
                <w:szCs w:val="20"/>
                <w:highlight w:val="yellow"/>
              </w:rPr>
              <w:t xml:space="preserve"> </w:t>
            </w:r>
            <w:r w:rsidR="006254B4" w:rsidRPr="00656E88">
              <w:rPr>
                <w:rFonts w:ascii="Arial" w:eastAsia="Times New Roman" w:hAnsi="Arial" w:cs="Arial"/>
                <w:color w:val="000000" w:themeColor="text1"/>
                <w:sz w:val="20"/>
                <w:szCs w:val="20"/>
                <w:highlight w:val="yellow"/>
              </w:rPr>
              <w:t>abril</w:t>
            </w:r>
            <w:r w:rsidR="003E393D" w:rsidRPr="00656E88">
              <w:rPr>
                <w:rFonts w:ascii="Arial" w:eastAsia="Times New Roman" w:hAnsi="Arial" w:cs="Arial"/>
                <w:color w:val="000000" w:themeColor="text1"/>
                <w:sz w:val="20"/>
                <w:szCs w:val="20"/>
                <w:highlight w:val="yellow"/>
              </w:rPr>
              <w:t xml:space="preserve"> 2026</w:t>
            </w:r>
          </w:p>
        </w:tc>
      </w:tr>
      <w:tr w:rsidR="00116D43" w:rsidRPr="00D02AAD" w14:paraId="4FD2CCC9" w14:textId="77777777" w:rsidTr="007B7B7A">
        <w:trPr>
          <w:trHeight w:val="515"/>
        </w:trPr>
        <w:tc>
          <w:tcPr>
            <w:tcW w:w="1626" w:type="pct"/>
            <w:vAlign w:val="center"/>
          </w:tcPr>
          <w:p w14:paraId="49B1DBC4" w14:textId="77777777" w:rsidR="00116D43" w:rsidRPr="000F521B" w:rsidRDefault="00116D43" w:rsidP="001E34A5">
            <w:pPr>
              <w:spacing w:before="60" w:after="60" w:line="240" w:lineRule="auto"/>
              <w:rPr>
                <w:rFonts w:ascii="Arial" w:eastAsia="Times New Roman" w:hAnsi="Arial" w:cs="Arial"/>
                <w:b/>
                <w:color w:val="000000"/>
                <w:sz w:val="20"/>
                <w:szCs w:val="20"/>
              </w:rPr>
            </w:pPr>
            <w:r w:rsidRPr="000F521B">
              <w:rPr>
                <w:rFonts w:ascii="Arial" w:eastAsia="Times New Roman" w:hAnsi="Arial" w:cs="Arial"/>
                <w:b/>
                <w:color w:val="000000"/>
                <w:sz w:val="20"/>
                <w:szCs w:val="20"/>
              </w:rPr>
              <w:t>Unidad de Organización</w:t>
            </w:r>
          </w:p>
        </w:tc>
        <w:tc>
          <w:tcPr>
            <w:tcW w:w="3374" w:type="pct"/>
            <w:vAlign w:val="bottom"/>
          </w:tcPr>
          <w:p w14:paraId="4748D2FB" w14:textId="6E6E4742" w:rsidR="00116D43" w:rsidRPr="000F521B" w:rsidRDefault="00F25361" w:rsidP="00153791">
            <w:pPr>
              <w:widowControl w:val="0"/>
              <w:autoSpaceDE w:val="0"/>
              <w:autoSpaceDN w:val="0"/>
              <w:rPr>
                <w:rFonts w:ascii="Arial" w:hAnsi="Arial" w:cs="Arial"/>
                <w:sz w:val="20"/>
                <w:szCs w:val="20"/>
              </w:rPr>
            </w:pPr>
            <w:commentRangeStart w:id="0"/>
            <w:r w:rsidRPr="00B314B6">
              <w:rPr>
                <w:rFonts w:ascii="Arial" w:hAnsi="Arial" w:cs="Arial"/>
                <w:sz w:val="20"/>
                <w:szCs w:val="20"/>
                <w:highlight w:val="yellow"/>
              </w:rPr>
              <w:t>Secretaría</w:t>
            </w:r>
            <w:commentRangeEnd w:id="0"/>
            <w:r w:rsidR="00B314B6" w:rsidRPr="00B314B6">
              <w:rPr>
                <w:rStyle w:val="Refdecomentario"/>
                <w:rFonts w:ascii="Arial" w:hAnsi="Arial" w:cs="Arial"/>
                <w:sz w:val="20"/>
                <w:szCs w:val="20"/>
                <w:highlight w:val="yellow"/>
              </w:rPr>
              <w:commentReference w:id="0"/>
            </w:r>
            <w:r w:rsidRPr="00B314B6">
              <w:rPr>
                <w:rFonts w:ascii="Arial" w:hAnsi="Arial" w:cs="Arial"/>
                <w:sz w:val="20"/>
                <w:szCs w:val="20"/>
                <w:highlight w:val="yellow"/>
              </w:rPr>
              <w:t xml:space="preserve"> Técnica de la Comisión Multisectorial Perú - OCDE</w:t>
            </w:r>
          </w:p>
        </w:tc>
      </w:tr>
      <w:tr w:rsidR="00116D43" w:rsidRPr="00D02AAD" w14:paraId="71D6E08D" w14:textId="77777777" w:rsidTr="27FB1FD0">
        <w:tc>
          <w:tcPr>
            <w:tcW w:w="1626" w:type="pct"/>
            <w:vAlign w:val="center"/>
          </w:tcPr>
          <w:p w14:paraId="6507208C" w14:textId="654DC36C" w:rsidR="00116D43" w:rsidRPr="000F521B" w:rsidRDefault="00BF1469" w:rsidP="001E34A5">
            <w:pPr>
              <w:spacing w:before="60" w:after="60" w:line="240" w:lineRule="auto"/>
              <w:rPr>
                <w:rFonts w:ascii="Arial" w:eastAsia="Times New Roman" w:hAnsi="Arial" w:cs="Arial"/>
                <w:b/>
                <w:color w:val="FF0000"/>
                <w:sz w:val="20"/>
                <w:szCs w:val="20"/>
              </w:rPr>
            </w:pPr>
            <w:r w:rsidRPr="000F521B">
              <w:rPr>
                <w:rFonts w:ascii="Arial" w:eastAsia="Times New Roman" w:hAnsi="Arial" w:cs="Arial"/>
                <w:b/>
                <w:color w:val="000000"/>
                <w:sz w:val="20"/>
                <w:szCs w:val="20"/>
              </w:rPr>
              <w:t xml:space="preserve">Código Tarea / </w:t>
            </w:r>
            <w:r w:rsidR="00116D43" w:rsidRPr="000F521B">
              <w:rPr>
                <w:rFonts w:ascii="Arial" w:eastAsia="Times New Roman" w:hAnsi="Arial" w:cs="Arial"/>
                <w:b/>
                <w:color w:val="000000"/>
                <w:sz w:val="20"/>
                <w:szCs w:val="20"/>
              </w:rPr>
              <w:t xml:space="preserve">Actividad </w:t>
            </w:r>
            <w:r w:rsidR="00116D43" w:rsidRPr="000F521B">
              <w:rPr>
                <w:rFonts w:ascii="Arial" w:eastAsia="Times New Roman" w:hAnsi="Arial" w:cs="Arial"/>
                <w:b/>
                <w:color w:val="000000" w:themeColor="text1"/>
                <w:sz w:val="20"/>
                <w:szCs w:val="20"/>
              </w:rPr>
              <w:t>Operativa</w:t>
            </w:r>
          </w:p>
        </w:tc>
        <w:tc>
          <w:tcPr>
            <w:tcW w:w="3374" w:type="pct"/>
            <w:vAlign w:val="center"/>
          </w:tcPr>
          <w:p w14:paraId="5D78796B" w14:textId="656B21A6" w:rsidR="00116D43" w:rsidRPr="00F25361" w:rsidRDefault="00F25361" w:rsidP="00BF1469">
            <w:pPr>
              <w:spacing w:before="60" w:after="60"/>
              <w:rPr>
                <w:rFonts w:ascii="Arial" w:hAnsi="Arial" w:cs="Arial"/>
                <w:i/>
                <w:iCs/>
                <w:sz w:val="20"/>
                <w:szCs w:val="20"/>
              </w:rPr>
            </w:pPr>
            <w:r w:rsidRPr="00F25361">
              <w:rPr>
                <w:rFonts w:ascii="Arial" w:hAnsi="Arial" w:cs="Arial"/>
                <w:i/>
                <w:iCs/>
                <w:sz w:val="20"/>
                <w:szCs w:val="20"/>
              </w:rPr>
              <w:t>AOI00004500793</w:t>
            </w:r>
            <w:r>
              <w:rPr>
                <w:rFonts w:ascii="Arial" w:hAnsi="Arial" w:cs="Arial"/>
                <w:i/>
                <w:iCs/>
                <w:sz w:val="20"/>
                <w:szCs w:val="20"/>
              </w:rPr>
              <w:t xml:space="preserve"> - </w:t>
            </w:r>
            <w:r w:rsidRPr="00F25361">
              <w:rPr>
                <w:rFonts w:ascii="Arial" w:hAnsi="Arial" w:cs="Arial"/>
                <w:i/>
                <w:iCs/>
                <w:sz w:val="20"/>
                <w:szCs w:val="20"/>
              </w:rPr>
              <w:t>GARANTIZAR PERMANENTEMENTE LA COORDINACIÓN PARA INCLUIR AL PERÚ EN LA OCDE</w:t>
            </w:r>
          </w:p>
        </w:tc>
      </w:tr>
      <w:tr w:rsidR="00116D43" w:rsidRPr="00D02AAD" w14:paraId="40149A15" w14:textId="77777777" w:rsidTr="27FB1FD0">
        <w:tc>
          <w:tcPr>
            <w:tcW w:w="1626" w:type="pct"/>
            <w:vAlign w:val="center"/>
          </w:tcPr>
          <w:p w14:paraId="5B716387" w14:textId="77777777" w:rsidR="00116D43" w:rsidRPr="000F521B" w:rsidRDefault="00116D43" w:rsidP="001E34A5">
            <w:pPr>
              <w:spacing w:before="60" w:after="60" w:line="240" w:lineRule="auto"/>
              <w:rPr>
                <w:rFonts w:ascii="Arial" w:eastAsia="Times New Roman" w:hAnsi="Arial" w:cs="Arial"/>
                <w:b/>
                <w:color w:val="C00000"/>
                <w:sz w:val="20"/>
                <w:szCs w:val="20"/>
              </w:rPr>
            </w:pPr>
            <w:r w:rsidRPr="000F521B">
              <w:rPr>
                <w:rFonts w:ascii="Arial" w:eastAsia="Times New Roman" w:hAnsi="Arial" w:cs="Arial"/>
                <w:b/>
                <w:color w:val="000000"/>
                <w:sz w:val="20"/>
                <w:szCs w:val="20"/>
              </w:rPr>
              <w:t xml:space="preserve">Meta </w:t>
            </w:r>
            <w:r w:rsidRPr="000F521B">
              <w:rPr>
                <w:rFonts w:ascii="Arial" w:eastAsia="Times New Roman" w:hAnsi="Arial" w:cs="Arial"/>
                <w:b/>
                <w:color w:val="000000" w:themeColor="text1"/>
                <w:sz w:val="20"/>
                <w:szCs w:val="20"/>
              </w:rPr>
              <w:t>Presupuestaria</w:t>
            </w:r>
          </w:p>
        </w:tc>
        <w:tc>
          <w:tcPr>
            <w:tcW w:w="3374" w:type="pct"/>
            <w:vAlign w:val="center"/>
          </w:tcPr>
          <w:p w14:paraId="280417DF" w14:textId="3845D1F9" w:rsidR="00116D43" w:rsidRPr="000F521B" w:rsidRDefault="00F25361" w:rsidP="00BF1469">
            <w:pPr>
              <w:spacing w:before="60" w:after="60"/>
              <w:rPr>
                <w:rFonts w:ascii="Arial" w:eastAsia="Arial" w:hAnsi="Arial" w:cs="Arial"/>
                <w:sz w:val="20"/>
                <w:szCs w:val="20"/>
              </w:rPr>
            </w:pPr>
            <w:commentRangeStart w:id="1"/>
            <w:r>
              <w:rPr>
                <w:rFonts w:ascii="Arial" w:hAnsi="Arial" w:cs="Arial"/>
                <w:sz w:val="20"/>
                <w:szCs w:val="20"/>
              </w:rPr>
              <w:t>292</w:t>
            </w:r>
            <w:commentRangeEnd w:id="1"/>
            <w:r w:rsidR="00B314B6" w:rsidRPr="000F521B">
              <w:rPr>
                <w:rStyle w:val="Refdecomentario"/>
                <w:rFonts w:ascii="Arial" w:eastAsia="Arial" w:hAnsi="Arial" w:cs="Arial"/>
                <w:sz w:val="20"/>
                <w:szCs w:val="20"/>
              </w:rPr>
              <w:commentReference w:id="1"/>
            </w:r>
          </w:p>
        </w:tc>
      </w:tr>
      <w:tr w:rsidR="00116D43" w:rsidRPr="00D02AAD" w14:paraId="2E308B3F" w14:textId="77777777" w:rsidTr="27FB1FD0">
        <w:tc>
          <w:tcPr>
            <w:tcW w:w="1626" w:type="pct"/>
            <w:vAlign w:val="center"/>
          </w:tcPr>
          <w:p w14:paraId="7167E9D3" w14:textId="6F729506" w:rsidR="00116D43" w:rsidRPr="000F521B" w:rsidRDefault="009D14C9" w:rsidP="001E34A5">
            <w:pPr>
              <w:spacing w:before="60" w:after="60" w:line="240" w:lineRule="auto"/>
              <w:rPr>
                <w:rFonts w:ascii="Arial" w:eastAsia="Times New Roman" w:hAnsi="Arial" w:cs="Arial"/>
                <w:b/>
                <w:color w:val="000000"/>
                <w:sz w:val="20"/>
                <w:szCs w:val="20"/>
              </w:rPr>
            </w:pPr>
            <w:r w:rsidRPr="000F521B">
              <w:rPr>
                <w:rFonts w:ascii="Arial" w:eastAsia="Times New Roman" w:hAnsi="Arial" w:cs="Arial"/>
                <w:b/>
                <w:color w:val="000000" w:themeColor="text1"/>
                <w:sz w:val="20"/>
                <w:szCs w:val="20"/>
              </w:rPr>
              <w:t>Objeto</w:t>
            </w:r>
            <w:r w:rsidR="00116D43" w:rsidRPr="000F521B">
              <w:rPr>
                <w:rFonts w:ascii="Arial" w:eastAsia="Times New Roman" w:hAnsi="Arial" w:cs="Arial"/>
                <w:b/>
                <w:color w:val="000000" w:themeColor="text1"/>
                <w:sz w:val="20"/>
                <w:szCs w:val="20"/>
              </w:rPr>
              <w:t xml:space="preserve"> de la contratación</w:t>
            </w:r>
          </w:p>
        </w:tc>
        <w:tc>
          <w:tcPr>
            <w:tcW w:w="3374" w:type="pct"/>
            <w:vAlign w:val="center"/>
          </w:tcPr>
          <w:p w14:paraId="3A822775" w14:textId="6B72B72B" w:rsidR="009D14C9" w:rsidRPr="000F521B" w:rsidRDefault="009D14C9" w:rsidP="00153791">
            <w:pPr>
              <w:widowControl w:val="0"/>
              <w:jc w:val="both"/>
              <w:rPr>
                <w:rFonts w:ascii="Arial" w:hAnsi="Arial" w:cs="Arial"/>
                <w:i/>
                <w:color w:val="0000FF"/>
                <w:sz w:val="20"/>
                <w:szCs w:val="20"/>
              </w:rPr>
            </w:pPr>
            <w:r w:rsidRPr="000F521B">
              <w:rPr>
                <w:rFonts w:ascii="Arial" w:hAnsi="Arial" w:cs="Arial"/>
                <w:sz w:val="20"/>
                <w:szCs w:val="20"/>
              </w:rPr>
              <w:t xml:space="preserve">Contratación </w:t>
            </w:r>
            <w:r w:rsidRPr="006C76EA">
              <w:rPr>
                <w:rFonts w:ascii="Arial" w:hAnsi="Arial" w:cs="Arial"/>
                <w:color w:val="EE0000"/>
                <w:sz w:val="20"/>
                <w:szCs w:val="20"/>
              </w:rPr>
              <w:t>de</w:t>
            </w:r>
            <w:r w:rsidR="006C76EA" w:rsidRPr="006C76EA">
              <w:rPr>
                <w:rFonts w:ascii="Arial" w:hAnsi="Arial" w:cs="Arial"/>
                <w:color w:val="EE0000"/>
                <w:sz w:val="20"/>
                <w:szCs w:val="20"/>
              </w:rPr>
              <w:t>l</w:t>
            </w:r>
            <w:r w:rsidR="00F25361" w:rsidRPr="00F25361">
              <w:rPr>
                <w:rFonts w:ascii="Arial" w:hAnsi="Arial" w:cs="Arial"/>
                <w:sz w:val="20"/>
                <w:szCs w:val="20"/>
              </w:rPr>
              <w:t xml:space="preserve"> servicio de</w:t>
            </w:r>
            <w:r w:rsidR="00EE1207">
              <w:t xml:space="preserve"> </w:t>
            </w:r>
            <w:r w:rsidR="00EE1207" w:rsidRPr="00EE1207">
              <w:rPr>
                <w:rFonts w:ascii="Arial" w:hAnsi="Arial" w:cs="Arial"/>
                <w:sz w:val="20"/>
                <w:szCs w:val="20"/>
              </w:rPr>
              <w:t xml:space="preserve">mantenimiento técnico preventivo y correctivo de la </w:t>
            </w:r>
            <w:r w:rsidR="00083597">
              <w:rPr>
                <w:rFonts w:ascii="Arial" w:hAnsi="Arial" w:cs="Arial"/>
                <w:sz w:val="20"/>
                <w:szCs w:val="20"/>
              </w:rPr>
              <w:t>página</w:t>
            </w:r>
            <w:r w:rsidR="00EE1207" w:rsidRPr="00EE1207">
              <w:rPr>
                <w:rFonts w:ascii="Arial" w:hAnsi="Arial" w:cs="Arial"/>
                <w:sz w:val="20"/>
                <w:szCs w:val="20"/>
              </w:rPr>
              <w:t xml:space="preserve"> web </w:t>
            </w:r>
            <w:r w:rsidR="00083597">
              <w:rPr>
                <w:rFonts w:ascii="Arial" w:hAnsi="Arial" w:cs="Arial"/>
                <w:sz w:val="20"/>
                <w:szCs w:val="20"/>
              </w:rPr>
              <w:t>Perú-OCDE</w:t>
            </w:r>
          </w:p>
        </w:tc>
      </w:tr>
    </w:tbl>
    <w:p w14:paraId="175ABE44" w14:textId="34792B6A" w:rsidR="00116D43" w:rsidRPr="000F521B" w:rsidRDefault="00116D43" w:rsidP="00116D43">
      <w:pPr>
        <w:spacing w:after="0" w:line="240" w:lineRule="auto"/>
        <w:jc w:val="both"/>
        <w:rPr>
          <w:rFonts w:ascii="Arial" w:eastAsia="Calibri" w:hAnsi="Arial" w:cs="Arial"/>
          <w:b/>
          <w:color w:val="000000"/>
          <w:sz w:val="20"/>
          <w:szCs w:val="20"/>
        </w:rPr>
      </w:pPr>
    </w:p>
    <w:p w14:paraId="278350DC" w14:textId="77777777" w:rsidR="00192203" w:rsidRPr="000F521B" w:rsidRDefault="00192203" w:rsidP="00116D43">
      <w:pPr>
        <w:spacing w:after="0" w:line="240" w:lineRule="auto"/>
        <w:jc w:val="both"/>
        <w:rPr>
          <w:rFonts w:ascii="Arial" w:eastAsia="Calibri" w:hAnsi="Arial" w:cs="Arial"/>
          <w:b/>
          <w:color w:val="000000"/>
          <w:sz w:val="20"/>
          <w:szCs w:val="20"/>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CA4B4F" w:rsidRPr="00D02AAD" w14:paraId="75AA33EC" w14:textId="77777777" w:rsidTr="27FB1FD0">
        <w:trPr>
          <w:trHeight w:val="488"/>
          <w:jc w:val="center"/>
        </w:trPr>
        <w:tc>
          <w:tcPr>
            <w:tcW w:w="9776" w:type="dxa"/>
            <w:vAlign w:val="center"/>
          </w:tcPr>
          <w:p w14:paraId="7EE0159D" w14:textId="580C6168" w:rsidR="00CA4B4F" w:rsidRPr="000F521B" w:rsidRDefault="00CA4B4F" w:rsidP="00FC10EA">
            <w:pPr>
              <w:widowControl w:val="0"/>
              <w:numPr>
                <w:ilvl w:val="0"/>
                <w:numId w:val="2"/>
              </w:numPr>
              <w:spacing w:after="0" w:line="240" w:lineRule="auto"/>
              <w:ind w:left="307" w:hanging="308"/>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MARCO LEGAL </w:t>
            </w:r>
          </w:p>
        </w:tc>
      </w:tr>
      <w:tr w:rsidR="00CA4B4F" w:rsidRPr="00D02AAD" w14:paraId="3EBFA471" w14:textId="77777777" w:rsidTr="27FB1FD0">
        <w:trPr>
          <w:trHeight w:val="488"/>
          <w:jc w:val="center"/>
        </w:trPr>
        <w:tc>
          <w:tcPr>
            <w:tcW w:w="9776" w:type="dxa"/>
            <w:vAlign w:val="center"/>
          </w:tcPr>
          <w:p w14:paraId="0923D56E" w14:textId="2AA33CBB" w:rsidR="007B7B7A" w:rsidRPr="000F521B" w:rsidRDefault="004F7180" w:rsidP="001F6280">
            <w:pPr>
              <w:widowControl w:val="0"/>
              <w:ind w:left="306"/>
              <w:jc w:val="both"/>
              <w:rPr>
                <w:rFonts w:ascii="Arial" w:hAnsi="Arial" w:cs="Arial"/>
                <w:sz w:val="20"/>
                <w:szCs w:val="20"/>
              </w:rPr>
            </w:pPr>
            <w:r w:rsidRPr="000F521B">
              <w:rPr>
                <w:rFonts w:ascii="Arial" w:hAnsi="Arial" w:cs="Arial"/>
                <w:sz w:val="20"/>
                <w:szCs w:val="20"/>
              </w:rPr>
              <w:t>El marco legal comprende la Ley N° 32069, Ley General de Contrataciones Públicas, en adelante la Ley, y su Reglamento, aprobado por Decreto Supremo N° 009-2025-EF</w:t>
            </w:r>
            <w:r w:rsidR="001F6280" w:rsidRPr="000F521B">
              <w:rPr>
                <w:rFonts w:ascii="Arial" w:hAnsi="Arial" w:cs="Arial"/>
                <w:sz w:val="20"/>
                <w:szCs w:val="20"/>
              </w:rPr>
              <w:t xml:space="preserve"> y modificatorias</w:t>
            </w:r>
            <w:r w:rsidR="007D3A58" w:rsidRPr="000F521B">
              <w:rPr>
                <w:rFonts w:ascii="Arial" w:hAnsi="Arial" w:cs="Arial"/>
                <w:sz w:val="20"/>
                <w:szCs w:val="20"/>
              </w:rPr>
              <w:t>,</w:t>
            </w:r>
            <w:r w:rsidRPr="000F521B">
              <w:rPr>
                <w:rFonts w:ascii="Arial" w:hAnsi="Arial" w:cs="Arial"/>
                <w:sz w:val="20"/>
                <w:szCs w:val="20"/>
              </w:rPr>
              <w:t xml:space="preserve"> en adelante el Reglamento, las directivas que emita la Dirección General de Abastecimiento del Ministerio de Economía y Finanzas, así como el OECE y demás normativa especial que resulte aplicable.</w:t>
            </w:r>
          </w:p>
        </w:tc>
      </w:tr>
      <w:tr w:rsidR="00116D43" w:rsidRPr="00D02AAD" w14:paraId="6EBBF8A4" w14:textId="77777777" w:rsidTr="27FB1FD0">
        <w:trPr>
          <w:trHeight w:val="488"/>
          <w:jc w:val="center"/>
        </w:trPr>
        <w:tc>
          <w:tcPr>
            <w:tcW w:w="9776" w:type="dxa"/>
            <w:vAlign w:val="center"/>
          </w:tcPr>
          <w:p w14:paraId="0F41EA08" w14:textId="62BA6533" w:rsidR="00116D43" w:rsidRPr="000F521B" w:rsidRDefault="007B7B7A" w:rsidP="007B7B7A">
            <w:pPr>
              <w:widowControl w:val="0"/>
              <w:numPr>
                <w:ilvl w:val="0"/>
                <w:numId w:val="2"/>
              </w:numPr>
              <w:spacing w:after="0" w:line="240" w:lineRule="auto"/>
              <w:ind w:left="307" w:hanging="308"/>
              <w:rPr>
                <w:rFonts w:ascii="Arial" w:eastAsia="Times New Roman" w:hAnsi="Arial" w:cs="Arial"/>
                <w:b/>
                <w:sz w:val="20"/>
                <w:szCs w:val="20"/>
                <w:lang w:eastAsia="es-ES"/>
              </w:rPr>
            </w:pPr>
            <w:r w:rsidRPr="000F521B">
              <w:rPr>
                <w:rFonts w:ascii="Arial" w:eastAsia="Times New Roman" w:hAnsi="Arial" w:cs="Arial"/>
                <w:b/>
                <w:sz w:val="20"/>
                <w:szCs w:val="20"/>
                <w:lang w:eastAsia="es-ES"/>
              </w:rPr>
              <w:t>INCLUSIÓN EN EL CMN</w:t>
            </w:r>
            <w:r w:rsidRPr="000F521B">
              <w:rPr>
                <w:rFonts w:ascii="Arial" w:eastAsia="Times New Roman" w:hAnsi="Arial" w:cs="Arial"/>
                <w:b/>
                <w:color w:val="0000FF"/>
                <w:sz w:val="20"/>
                <w:szCs w:val="20"/>
                <w:lang w:eastAsia="es-ES"/>
              </w:rPr>
              <w:t xml:space="preserve"> </w:t>
            </w:r>
          </w:p>
        </w:tc>
      </w:tr>
      <w:tr w:rsidR="007B7B7A" w:rsidRPr="00D02AAD" w14:paraId="495F6F7E" w14:textId="77777777" w:rsidTr="27FB1FD0">
        <w:trPr>
          <w:trHeight w:val="488"/>
          <w:jc w:val="center"/>
        </w:trPr>
        <w:tc>
          <w:tcPr>
            <w:tcW w:w="9776" w:type="dxa"/>
            <w:vAlign w:val="center"/>
          </w:tcPr>
          <w:p w14:paraId="5004BFD4" w14:textId="77777777" w:rsidR="00B314B6" w:rsidRPr="00B314B6" w:rsidRDefault="00B314B6" w:rsidP="00B314B6">
            <w:pPr>
              <w:pStyle w:val="Prrafodelista"/>
              <w:widowControl w:val="0"/>
              <w:numPr>
                <w:ilvl w:val="0"/>
                <w:numId w:val="33"/>
              </w:numPr>
              <w:ind w:left="596" w:hanging="289"/>
              <w:rPr>
                <w:rFonts w:ascii="Arial" w:hAnsi="Arial" w:cs="Arial"/>
                <w:sz w:val="20"/>
                <w:szCs w:val="20"/>
                <w:highlight w:val="yellow"/>
                <w:shd w:val="clear" w:color="auto" w:fill="D0CECE" w:themeFill="background2" w:themeFillShade="E6"/>
              </w:rPr>
            </w:pPr>
            <w:commentRangeStart w:id="2"/>
            <w:r w:rsidRPr="00B314B6">
              <w:rPr>
                <w:rFonts w:ascii="Arial" w:hAnsi="Arial" w:cs="Arial"/>
                <w:sz w:val="20"/>
                <w:szCs w:val="20"/>
                <w:highlight w:val="yellow"/>
                <w:shd w:val="clear" w:color="auto" w:fill="D0CECE" w:themeFill="background2" w:themeFillShade="E6"/>
              </w:rPr>
              <w:t>Solicitud</w:t>
            </w:r>
            <w:commentRangeEnd w:id="2"/>
            <w:r w:rsidRPr="00B314B6">
              <w:rPr>
                <w:rStyle w:val="Refdecomentario"/>
                <w:rFonts w:ascii="Arial" w:hAnsi="Arial" w:cs="Arial"/>
                <w:sz w:val="20"/>
                <w:szCs w:val="20"/>
                <w:highlight w:val="yellow"/>
                <w:shd w:val="clear" w:color="auto" w:fill="D0CECE" w:themeFill="background2" w:themeFillShade="E6"/>
              </w:rPr>
              <w:commentReference w:id="2"/>
            </w:r>
            <w:r w:rsidRPr="00B314B6">
              <w:rPr>
                <w:rFonts w:ascii="Arial" w:hAnsi="Arial" w:cs="Arial"/>
                <w:sz w:val="20"/>
                <w:szCs w:val="20"/>
                <w:highlight w:val="yellow"/>
                <w:shd w:val="clear" w:color="auto" w:fill="D0CECE" w:themeFill="background2" w:themeFillShade="E6"/>
              </w:rPr>
              <w:t xml:space="preserve"> de Modificación del CMN N°xxxxxxxx (ADJUNTAR ANEXO 05) </w:t>
            </w:r>
          </w:p>
          <w:p w14:paraId="613FF710" w14:textId="77777777" w:rsidR="00B314B6" w:rsidRPr="00B314B6" w:rsidRDefault="00B314B6" w:rsidP="00B314B6">
            <w:pPr>
              <w:pStyle w:val="Prrafodelista"/>
              <w:widowControl w:val="0"/>
              <w:numPr>
                <w:ilvl w:val="0"/>
                <w:numId w:val="33"/>
              </w:numPr>
              <w:ind w:left="596" w:hanging="289"/>
              <w:rPr>
                <w:rFonts w:ascii="Arial" w:hAnsi="Arial" w:cs="Arial"/>
                <w:sz w:val="20"/>
                <w:szCs w:val="20"/>
                <w:highlight w:val="yellow"/>
                <w:shd w:val="clear" w:color="auto" w:fill="D0CECE" w:themeFill="background2" w:themeFillShade="E6"/>
              </w:rPr>
            </w:pPr>
            <w:r w:rsidRPr="00B314B6">
              <w:rPr>
                <w:rFonts w:ascii="Arial" w:hAnsi="Arial" w:cs="Arial"/>
                <w:sz w:val="20"/>
                <w:szCs w:val="20"/>
                <w:highlight w:val="yellow"/>
                <w:shd w:val="clear" w:color="auto" w:fill="D0CECE" w:themeFill="background2" w:themeFillShade="E6"/>
              </w:rPr>
              <w:t>Aprobación de Modificaciones al CMN N° yyyyyyyy (ADJUNTAR ANEXO 06)</w:t>
            </w:r>
          </w:p>
          <w:p w14:paraId="6650EB4A" w14:textId="6DF612DA" w:rsidR="007B7B7A" w:rsidRPr="000F521B" w:rsidRDefault="00B314B6" w:rsidP="00B314B6">
            <w:pPr>
              <w:pStyle w:val="Prrafodelista"/>
              <w:widowControl w:val="0"/>
              <w:ind w:left="596" w:firstLine="124"/>
              <w:rPr>
                <w:rFonts w:ascii="Arial" w:eastAsia="Times New Roman" w:hAnsi="Arial" w:cs="Arial"/>
                <w:b/>
                <w:sz w:val="20"/>
                <w:szCs w:val="20"/>
                <w:lang w:eastAsia="es-ES"/>
              </w:rPr>
            </w:pPr>
            <w:r w:rsidRPr="00B314B6">
              <w:rPr>
                <w:rFonts w:ascii="Arial" w:hAnsi="Arial" w:cs="Arial"/>
                <w:sz w:val="20"/>
                <w:szCs w:val="20"/>
                <w:highlight w:val="yellow"/>
                <w:shd w:val="clear" w:color="auto" w:fill="D0CECE" w:themeFill="background2" w:themeFillShade="E6"/>
              </w:rPr>
              <w:br/>
            </w:r>
            <w:r w:rsidRPr="00B314B6">
              <w:rPr>
                <w:rFonts w:ascii="Arial" w:eastAsia="Times New Roman" w:hAnsi="Arial" w:cs="Arial"/>
                <w:b/>
                <w:sz w:val="20"/>
                <w:szCs w:val="20"/>
                <w:highlight w:val="yellow"/>
                <w:u w:val="single"/>
                <w:lang w:eastAsia="es-ES"/>
              </w:rPr>
              <w:t>NOTA</w:t>
            </w:r>
            <w:r w:rsidRPr="00B314B6">
              <w:rPr>
                <w:rFonts w:ascii="Arial" w:eastAsia="Times New Roman" w:hAnsi="Arial" w:cs="Arial"/>
                <w:b/>
                <w:sz w:val="20"/>
                <w:szCs w:val="20"/>
                <w:highlight w:val="yellow"/>
                <w:lang w:eastAsia="es-ES"/>
              </w:rPr>
              <w:t>: De encontrarse programado en el CMN INICIAL, precisar e indicar la información del ítem en el Memorándum</w:t>
            </w:r>
            <w:r w:rsidRPr="000F521B">
              <w:rPr>
                <w:rFonts w:ascii="Arial" w:eastAsia="Times New Roman" w:hAnsi="Arial" w:cs="Arial"/>
                <w:b/>
                <w:sz w:val="20"/>
                <w:szCs w:val="20"/>
                <w:lang w:eastAsia="es-ES"/>
              </w:rPr>
              <w:t>.</w:t>
            </w:r>
          </w:p>
        </w:tc>
      </w:tr>
      <w:tr w:rsidR="007B7B7A" w:rsidRPr="00D02AAD" w14:paraId="13322844" w14:textId="77777777" w:rsidTr="27FB1FD0">
        <w:trPr>
          <w:trHeight w:val="488"/>
          <w:jc w:val="center"/>
        </w:trPr>
        <w:tc>
          <w:tcPr>
            <w:tcW w:w="9776" w:type="dxa"/>
            <w:vAlign w:val="center"/>
          </w:tcPr>
          <w:p w14:paraId="0C2C1BC6" w14:textId="380688A6" w:rsidR="007B7B7A" w:rsidRPr="000F521B" w:rsidRDefault="007B7B7A" w:rsidP="00FC10EA">
            <w:pPr>
              <w:widowControl w:val="0"/>
              <w:numPr>
                <w:ilvl w:val="0"/>
                <w:numId w:val="2"/>
              </w:numPr>
              <w:spacing w:after="0" w:line="240" w:lineRule="auto"/>
              <w:ind w:left="307" w:hanging="308"/>
              <w:rPr>
                <w:rFonts w:ascii="Arial" w:eastAsia="Times New Roman" w:hAnsi="Arial" w:cs="Arial"/>
                <w:b/>
                <w:sz w:val="20"/>
                <w:szCs w:val="20"/>
                <w:lang w:eastAsia="es-ES"/>
              </w:rPr>
            </w:pPr>
            <w:r w:rsidRPr="000F521B">
              <w:rPr>
                <w:rFonts w:ascii="Arial" w:eastAsia="Times New Roman" w:hAnsi="Arial" w:cs="Arial"/>
                <w:b/>
                <w:sz w:val="20"/>
                <w:szCs w:val="20"/>
                <w:lang w:eastAsia="es-ES"/>
              </w:rPr>
              <w:t>FINALIDAD PÚBLICA</w:t>
            </w:r>
            <w:r w:rsidR="00D00467" w:rsidRPr="000F521B">
              <w:rPr>
                <w:rFonts w:ascii="Arial" w:eastAsia="Times New Roman" w:hAnsi="Arial" w:cs="Arial"/>
                <w:b/>
                <w:sz w:val="20"/>
                <w:szCs w:val="20"/>
                <w:lang w:eastAsia="es-ES"/>
              </w:rPr>
              <w:t xml:space="preserve"> DE LA CONTRATACI</w:t>
            </w:r>
            <w:r w:rsidR="000274CF" w:rsidRPr="000F521B">
              <w:rPr>
                <w:rFonts w:ascii="Arial" w:eastAsia="Times New Roman" w:hAnsi="Arial" w:cs="Arial"/>
                <w:b/>
                <w:sz w:val="20"/>
                <w:szCs w:val="20"/>
                <w:lang w:eastAsia="es-ES"/>
              </w:rPr>
              <w:t>ÓN</w:t>
            </w:r>
            <w:r w:rsidRPr="000F521B">
              <w:rPr>
                <w:rFonts w:ascii="Arial" w:eastAsia="Times New Roman" w:hAnsi="Arial" w:cs="Arial"/>
                <w:b/>
                <w:sz w:val="20"/>
                <w:szCs w:val="20"/>
                <w:lang w:eastAsia="es-ES"/>
              </w:rPr>
              <w:t xml:space="preserve"> </w:t>
            </w:r>
          </w:p>
        </w:tc>
      </w:tr>
      <w:tr w:rsidR="00116D43" w:rsidRPr="00D02AAD" w14:paraId="46BC1E2B" w14:textId="77777777" w:rsidTr="00845A2E">
        <w:trPr>
          <w:trHeight w:val="775"/>
          <w:jc w:val="center"/>
        </w:trPr>
        <w:tc>
          <w:tcPr>
            <w:tcW w:w="9776" w:type="dxa"/>
            <w:vAlign w:val="center"/>
          </w:tcPr>
          <w:p w14:paraId="22621852" w14:textId="77777777" w:rsidR="00C171FD" w:rsidRPr="00D52828" w:rsidRDefault="00D52828" w:rsidP="00D52828">
            <w:pPr>
              <w:widowControl w:val="0"/>
              <w:spacing w:after="0" w:line="240" w:lineRule="auto"/>
              <w:ind w:left="307"/>
              <w:jc w:val="both"/>
              <w:rPr>
                <w:rFonts w:ascii="Arial" w:hAnsi="Arial" w:cs="Arial"/>
                <w:sz w:val="20"/>
                <w:szCs w:val="20"/>
              </w:rPr>
            </w:pPr>
            <w:r w:rsidRPr="00D52828">
              <w:rPr>
                <w:rFonts w:ascii="Arial" w:hAnsi="Arial" w:cs="Arial"/>
                <w:sz w:val="20"/>
                <w:szCs w:val="20"/>
              </w:rPr>
              <w:t>El servicio por contratar permitirá asegurar la continuidad, seguridad y correcto funcionamiento de la página web Perú-OCDE. Esta medida contribuirá a fortalecer la confianza en los servicios digitales del Estado, garantizar la seguridad de la información pública y apoyar la adopción y difusión de políticas públicas orientadas a mejorar la prosperidad, la equidad, las oportunidades y el bienestar de los ciudadanos peruanos. Asimismo, contribuirá al fortalecimiento de las instituciones y la gobernanza pública, favoreciendo un desarrollo inclusivo y sostenible.</w:t>
            </w:r>
          </w:p>
          <w:p w14:paraId="3C3E8D36" w14:textId="0CBB628F" w:rsidR="00D52828" w:rsidRPr="00D02AAD" w:rsidRDefault="00D52828" w:rsidP="00247B56">
            <w:pPr>
              <w:widowControl w:val="0"/>
              <w:spacing w:after="0" w:line="240" w:lineRule="auto"/>
              <w:ind w:left="307"/>
              <w:rPr>
                <w:rFonts w:ascii="Arial" w:hAnsi="Arial" w:cs="Arial"/>
                <w:i/>
                <w:sz w:val="20"/>
                <w:szCs w:val="20"/>
                <w:shd w:val="clear" w:color="auto" w:fill="D0CECE" w:themeFill="background2" w:themeFillShade="E6"/>
              </w:rPr>
            </w:pPr>
          </w:p>
        </w:tc>
      </w:tr>
      <w:tr w:rsidR="00116D43" w:rsidRPr="00D02AAD" w14:paraId="1C196DAC" w14:textId="77777777" w:rsidTr="27FB1FD0">
        <w:trPr>
          <w:trHeight w:val="488"/>
          <w:jc w:val="center"/>
        </w:trPr>
        <w:tc>
          <w:tcPr>
            <w:tcW w:w="9776" w:type="dxa"/>
            <w:vAlign w:val="center"/>
          </w:tcPr>
          <w:p w14:paraId="39DE3163" w14:textId="6DB5193A" w:rsidR="00116D43" w:rsidRPr="000F521B" w:rsidRDefault="00FC10EA" w:rsidP="00FC10EA">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OBJETIVO DE LA CONTRATACIÓN</w:t>
            </w:r>
            <w:r w:rsidR="00F63247" w:rsidRPr="000F521B">
              <w:rPr>
                <w:rFonts w:ascii="Arial" w:eastAsia="Times New Roman" w:hAnsi="Arial" w:cs="Arial"/>
                <w:b/>
                <w:sz w:val="20"/>
                <w:szCs w:val="20"/>
                <w:lang w:eastAsia="es-ES"/>
              </w:rPr>
              <w:t xml:space="preserve"> </w:t>
            </w:r>
          </w:p>
        </w:tc>
      </w:tr>
      <w:tr w:rsidR="00116D43" w:rsidRPr="00D02AAD" w14:paraId="005DF92B" w14:textId="77777777" w:rsidTr="27FB1FD0">
        <w:trPr>
          <w:trHeight w:val="1758"/>
          <w:jc w:val="center"/>
        </w:trPr>
        <w:tc>
          <w:tcPr>
            <w:tcW w:w="9776" w:type="dxa"/>
            <w:vAlign w:val="center"/>
          </w:tcPr>
          <w:p w14:paraId="4FE2AC5E" w14:textId="77777777" w:rsidR="00D52828" w:rsidRDefault="00D52828" w:rsidP="00D52828">
            <w:pPr>
              <w:widowControl w:val="0"/>
              <w:spacing w:after="0" w:line="240" w:lineRule="auto"/>
              <w:ind w:left="306"/>
              <w:rPr>
                <w:rFonts w:ascii="Arial" w:eastAsia="Microsoft Sans Serif" w:hAnsi="Arial" w:cs="Arial"/>
                <w:b/>
                <w:sz w:val="20"/>
                <w:szCs w:val="20"/>
                <w:lang w:bidi="en-US"/>
              </w:rPr>
            </w:pPr>
          </w:p>
          <w:p w14:paraId="571E12B3" w14:textId="4803ABCD" w:rsidR="00116D43" w:rsidRPr="000F521B" w:rsidRDefault="00116D43" w:rsidP="00D52828">
            <w:pPr>
              <w:widowControl w:val="0"/>
              <w:spacing w:after="0" w:line="240" w:lineRule="auto"/>
              <w:ind w:left="306"/>
              <w:rPr>
                <w:rFonts w:ascii="Arial" w:eastAsia="Microsoft Sans Serif" w:hAnsi="Arial" w:cs="Arial"/>
                <w:b/>
                <w:sz w:val="20"/>
                <w:szCs w:val="20"/>
                <w:lang w:bidi="en-US"/>
              </w:rPr>
            </w:pPr>
            <w:r w:rsidRPr="000F521B">
              <w:rPr>
                <w:rFonts w:ascii="Arial" w:eastAsia="Microsoft Sans Serif" w:hAnsi="Arial" w:cs="Arial"/>
                <w:b/>
                <w:sz w:val="20"/>
                <w:szCs w:val="20"/>
                <w:lang w:bidi="en-US"/>
              </w:rPr>
              <w:t>Objetivo General</w:t>
            </w:r>
          </w:p>
          <w:p w14:paraId="61065AA9" w14:textId="77777777" w:rsidR="00D52828" w:rsidRDefault="00D52828" w:rsidP="00D52828">
            <w:pPr>
              <w:widowControl w:val="0"/>
              <w:spacing w:after="0" w:line="240" w:lineRule="auto"/>
              <w:ind w:left="307"/>
              <w:jc w:val="both"/>
              <w:rPr>
                <w:rFonts w:ascii="Arial" w:hAnsi="Arial" w:cs="Arial"/>
                <w:sz w:val="20"/>
                <w:szCs w:val="20"/>
              </w:rPr>
            </w:pPr>
            <w:r w:rsidRPr="00D52828">
              <w:rPr>
                <w:rFonts w:ascii="Arial" w:hAnsi="Arial" w:cs="Arial"/>
                <w:sz w:val="20"/>
                <w:szCs w:val="20"/>
              </w:rPr>
              <w:t xml:space="preserve">Disponer de un servicio especializado de mantenimiento técnico preventivo y correctivo de la página web Perú-OCDE, que permita el adecuado funcionamiento de la plataforma. </w:t>
            </w:r>
          </w:p>
          <w:p w14:paraId="55263417" w14:textId="77777777" w:rsidR="00D52828" w:rsidRPr="00D52828" w:rsidRDefault="00D52828" w:rsidP="00D52828">
            <w:pPr>
              <w:widowControl w:val="0"/>
              <w:spacing w:after="0" w:line="240" w:lineRule="auto"/>
              <w:ind w:left="307"/>
              <w:jc w:val="both"/>
              <w:rPr>
                <w:rFonts w:ascii="Arial" w:hAnsi="Arial" w:cs="Arial"/>
                <w:sz w:val="20"/>
                <w:szCs w:val="20"/>
              </w:rPr>
            </w:pPr>
          </w:p>
          <w:p w14:paraId="277744CB" w14:textId="1D1E672A" w:rsidR="004E7678" w:rsidRPr="000F521B" w:rsidRDefault="001D7056" w:rsidP="00D52828">
            <w:pPr>
              <w:widowControl w:val="0"/>
              <w:spacing w:after="0" w:line="240" w:lineRule="auto"/>
              <w:ind w:left="164"/>
              <w:rPr>
                <w:rFonts w:ascii="Arial" w:eastAsia="Microsoft Sans Serif" w:hAnsi="Arial" w:cs="Arial"/>
                <w:b/>
                <w:sz w:val="20"/>
                <w:szCs w:val="20"/>
                <w:lang w:bidi="en-US"/>
              </w:rPr>
            </w:pPr>
            <w:r w:rsidRPr="000F521B">
              <w:rPr>
                <w:rFonts w:ascii="Arial" w:eastAsia="Microsoft Sans Serif" w:hAnsi="Arial" w:cs="Arial"/>
                <w:b/>
                <w:sz w:val="20"/>
                <w:szCs w:val="20"/>
                <w:lang w:bidi="en-US"/>
              </w:rPr>
              <w:t xml:space="preserve"> </w:t>
            </w:r>
            <w:r w:rsidR="00C171FD" w:rsidRPr="000F521B">
              <w:rPr>
                <w:rFonts w:ascii="Arial" w:eastAsia="Microsoft Sans Serif" w:hAnsi="Arial" w:cs="Arial"/>
                <w:b/>
                <w:sz w:val="20"/>
                <w:szCs w:val="20"/>
                <w:lang w:bidi="en-US"/>
              </w:rPr>
              <w:t xml:space="preserve"> </w:t>
            </w:r>
            <w:r w:rsidRPr="000F521B">
              <w:rPr>
                <w:rFonts w:ascii="Arial" w:eastAsia="Microsoft Sans Serif" w:hAnsi="Arial" w:cs="Arial"/>
                <w:b/>
                <w:sz w:val="20"/>
                <w:szCs w:val="20"/>
                <w:lang w:bidi="en-US"/>
              </w:rPr>
              <w:t xml:space="preserve"> </w:t>
            </w:r>
            <w:r w:rsidR="00116D43" w:rsidRPr="000F521B">
              <w:rPr>
                <w:rFonts w:ascii="Arial" w:eastAsia="Microsoft Sans Serif" w:hAnsi="Arial" w:cs="Arial"/>
                <w:b/>
                <w:sz w:val="20"/>
                <w:szCs w:val="20"/>
                <w:lang w:bidi="en-US"/>
              </w:rPr>
              <w:t>Objetivos Específicos:</w:t>
            </w:r>
          </w:p>
          <w:p w14:paraId="08EFDF99" w14:textId="77777777" w:rsidR="00D52828" w:rsidRPr="00F954E2" w:rsidRDefault="00D52828" w:rsidP="00D52828">
            <w:pPr>
              <w:pStyle w:val="Prrafodelista"/>
              <w:widowControl w:val="0"/>
              <w:numPr>
                <w:ilvl w:val="0"/>
                <w:numId w:val="39"/>
              </w:numPr>
              <w:jc w:val="both"/>
              <w:rPr>
                <w:rFonts w:ascii="Arial" w:eastAsia="Microsoft Sans Serif" w:hAnsi="Arial" w:cs="Arial"/>
                <w:bCs/>
                <w:sz w:val="20"/>
                <w:szCs w:val="20"/>
                <w:lang w:bidi="en-US"/>
              </w:rPr>
            </w:pPr>
            <w:r w:rsidRPr="00F954E2">
              <w:rPr>
                <w:rFonts w:ascii="Arial" w:eastAsia="Microsoft Sans Serif" w:hAnsi="Arial" w:cs="Arial"/>
                <w:bCs/>
                <w:sz w:val="20"/>
                <w:szCs w:val="20"/>
                <w:lang w:bidi="en-US"/>
              </w:rPr>
              <w:t>Revisar</w:t>
            </w:r>
            <w:r w:rsidRPr="00F954E2">
              <w:rPr>
                <w:rFonts w:ascii="Arial" w:eastAsia="Microsoft Sans Serif" w:hAnsi="Arial" w:cs="Arial"/>
                <w:b/>
                <w:sz w:val="20"/>
                <w:szCs w:val="20"/>
                <w:lang w:bidi="en-US"/>
              </w:rPr>
              <w:t xml:space="preserve"> </w:t>
            </w:r>
            <w:r w:rsidRPr="00F954E2">
              <w:rPr>
                <w:rFonts w:ascii="Arial" w:eastAsia="Microsoft Sans Serif" w:hAnsi="Arial" w:cs="Arial"/>
                <w:bCs/>
                <w:sz w:val="20"/>
                <w:szCs w:val="20"/>
                <w:lang w:bidi="en-US"/>
              </w:rPr>
              <w:t>de forma periódica el funcionamiento del portal web y sus configuraciones de seguridad.</w:t>
            </w:r>
          </w:p>
          <w:p w14:paraId="7561A687" w14:textId="77777777" w:rsidR="00D52828" w:rsidRPr="00F954E2" w:rsidRDefault="00D52828" w:rsidP="00D52828">
            <w:pPr>
              <w:pStyle w:val="Prrafodelista"/>
              <w:widowControl w:val="0"/>
              <w:numPr>
                <w:ilvl w:val="0"/>
                <w:numId w:val="39"/>
              </w:numPr>
              <w:jc w:val="both"/>
              <w:rPr>
                <w:rFonts w:ascii="Arial" w:eastAsia="Microsoft Sans Serif" w:hAnsi="Arial" w:cs="Arial"/>
                <w:bCs/>
                <w:sz w:val="20"/>
                <w:szCs w:val="20"/>
                <w:lang w:bidi="en-US"/>
              </w:rPr>
            </w:pPr>
            <w:r w:rsidRPr="00F954E2">
              <w:rPr>
                <w:rFonts w:ascii="Arial" w:eastAsia="Microsoft Sans Serif" w:hAnsi="Arial" w:cs="Arial"/>
                <w:bCs/>
                <w:sz w:val="20"/>
                <w:szCs w:val="20"/>
                <w:lang w:bidi="en-US"/>
              </w:rPr>
              <w:t xml:space="preserve">Actualizar los componentes tecnológicos del portal web. </w:t>
            </w:r>
          </w:p>
          <w:p w14:paraId="3E3E80DB" w14:textId="77777777" w:rsidR="00D52828" w:rsidRPr="00F954E2" w:rsidRDefault="00D52828" w:rsidP="00D52828">
            <w:pPr>
              <w:pStyle w:val="Prrafodelista"/>
              <w:widowControl w:val="0"/>
              <w:numPr>
                <w:ilvl w:val="0"/>
                <w:numId w:val="39"/>
              </w:numPr>
              <w:jc w:val="both"/>
              <w:rPr>
                <w:rFonts w:ascii="Arial" w:eastAsia="Microsoft Sans Serif" w:hAnsi="Arial" w:cs="Arial"/>
                <w:bCs/>
                <w:sz w:val="20"/>
                <w:szCs w:val="20"/>
                <w:lang w:bidi="en-US"/>
              </w:rPr>
            </w:pPr>
            <w:r w:rsidRPr="00F954E2">
              <w:rPr>
                <w:rFonts w:ascii="Arial" w:eastAsia="Microsoft Sans Serif" w:hAnsi="Arial" w:cs="Arial"/>
                <w:bCs/>
                <w:sz w:val="20"/>
                <w:szCs w:val="20"/>
                <w:lang w:bidi="en-US"/>
              </w:rPr>
              <w:t xml:space="preserve">Corregir errores en el código fuente, fallas de funcionamiento, vulnerabilidad de seguridad o problemas de rendimiento. </w:t>
            </w:r>
          </w:p>
          <w:p w14:paraId="7EE2161D" w14:textId="77777777" w:rsidR="00D52828" w:rsidRPr="00F954E2" w:rsidRDefault="00D52828" w:rsidP="00D52828">
            <w:pPr>
              <w:pStyle w:val="Prrafodelista"/>
              <w:widowControl w:val="0"/>
              <w:numPr>
                <w:ilvl w:val="0"/>
                <w:numId w:val="39"/>
              </w:numPr>
              <w:jc w:val="both"/>
              <w:rPr>
                <w:rFonts w:ascii="Arial" w:eastAsia="Microsoft Sans Serif" w:hAnsi="Arial" w:cs="Arial"/>
                <w:bCs/>
                <w:sz w:val="20"/>
                <w:szCs w:val="20"/>
                <w:lang w:bidi="en-US"/>
              </w:rPr>
            </w:pPr>
            <w:r w:rsidRPr="0038693B">
              <w:rPr>
                <w:rFonts w:ascii="Arial" w:eastAsia="Microsoft Sans Serif" w:hAnsi="Arial" w:cs="Arial"/>
                <w:bCs/>
                <w:color w:val="000000" w:themeColor="text1"/>
                <w:sz w:val="20"/>
                <w:szCs w:val="20"/>
                <w:lang w:bidi="en-US"/>
              </w:rPr>
              <w:t>Apoyar la gobernanza digital y la transformación tecnológica del Estado.</w:t>
            </w:r>
          </w:p>
          <w:p w14:paraId="42775E75" w14:textId="77777777" w:rsidR="00D52828" w:rsidRPr="0038693B" w:rsidRDefault="00D52828" w:rsidP="00D52828">
            <w:pPr>
              <w:pStyle w:val="Prrafodelista"/>
              <w:widowControl w:val="0"/>
              <w:numPr>
                <w:ilvl w:val="0"/>
                <w:numId w:val="39"/>
              </w:numPr>
              <w:jc w:val="both"/>
              <w:rPr>
                <w:rFonts w:ascii="Arial" w:hAnsi="Arial" w:cs="Arial"/>
                <w:sz w:val="20"/>
                <w:szCs w:val="20"/>
              </w:rPr>
            </w:pPr>
            <w:r w:rsidRPr="0038693B">
              <w:rPr>
                <w:rFonts w:ascii="Arial" w:eastAsia="Microsoft Sans Serif" w:hAnsi="Arial" w:cs="Arial"/>
                <w:bCs/>
                <w:color w:val="000000" w:themeColor="text1"/>
                <w:sz w:val="20"/>
                <w:szCs w:val="20"/>
                <w:lang w:bidi="en-US"/>
              </w:rPr>
              <w:t xml:space="preserve">Contribuir a la interoperabilidad y continuidad operativa de los servicios públicos. </w:t>
            </w:r>
          </w:p>
          <w:p w14:paraId="786F7528" w14:textId="77777777" w:rsidR="00D52828" w:rsidRPr="00F954E2" w:rsidRDefault="00D52828" w:rsidP="00D52828">
            <w:pPr>
              <w:pStyle w:val="Prrafodelista"/>
              <w:widowControl w:val="0"/>
              <w:numPr>
                <w:ilvl w:val="0"/>
                <w:numId w:val="39"/>
              </w:numPr>
              <w:jc w:val="both"/>
              <w:rPr>
                <w:rFonts w:ascii="Arial" w:eastAsia="Microsoft Sans Serif" w:hAnsi="Arial" w:cs="Arial"/>
                <w:bCs/>
                <w:sz w:val="20"/>
                <w:szCs w:val="20"/>
                <w:lang w:bidi="en-US"/>
              </w:rPr>
            </w:pPr>
            <w:r w:rsidRPr="0038693B">
              <w:rPr>
                <w:rFonts w:ascii="Arial" w:eastAsia="Microsoft Sans Serif" w:hAnsi="Arial" w:cs="Arial"/>
                <w:bCs/>
                <w:color w:val="000000" w:themeColor="text1"/>
                <w:sz w:val="20"/>
                <w:szCs w:val="20"/>
                <w:lang w:bidi="en-US"/>
              </w:rPr>
              <w:t>Asegurar la confidencialidad de la información transmitida.</w:t>
            </w:r>
          </w:p>
          <w:p w14:paraId="19EEFC9E" w14:textId="4920C344" w:rsidR="004E7678" w:rsidRPr="000F521B" w:rsidRDefault="004E7678" w:rsidP="00845A2E">
            <w:pPr>
              <w:ind w:left="171"/>
              <w:jc w:val="both"/>
              <w:rPr>
                <w:rFonts w:ascii="Arial" w:hAnsi="Arial" w:cs="Arial"/>
                <w:sz w:val="20"/>
                <w:szCs w:val="20"/>
              </w:rPr>
            </w:pPr>
          </w:p>
        </w:tc>
      </w:tr>
      <w:tr w:rsidR="00116D43" w:rsidRPr="00D02AAD" w14:paraId="37B0BED2" w14:textId="77777777" w:rsidTr="27FB1FD0">
        <w:trPr>
          <w:trHeight w:val="488"/>
          <w:jc w:val="center"/>
        </w:trPr>
        <w:tc>
          <w:tcPr>
            <w:tcW w:w="9776" w:type="dxa"/>
            <w:vAlign w:val="center"/>
          </w:tcPr>
          <w:p w14:paraId="302C89D7" w14:textId="7A8A1E21" w:rsidR="00116D43" w:rsidRPr="000F521B" w:rsidRDefault="00116D43" w:rsidP="00FC10EA">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lastRenderedPageBreak/>
              <w:t>JUSTIFICACI</w:t>
            </w:r>
            <w:r w:rsidR="00342D7C">
              <w:rPr>
                <w:rFonts w:ascii="Arial" w:eastAsia="Times New Roman" w:hAnsi="Arial" w:cs="Arial"/>
                <w:b/>
                <w:sz w:val="20"/>
                <w:szCs w:val="20"/>
                <w:lang w:eastAsia="es-ES"/>
              </w:rPr>
              <w:t>Ó</w:t>
            </w:r>
            <w:r w:rsidRPr="000F521B">
              <w:rPr>
                <w:rFonts w:ascii="Arial" w:eastAsia="Times New Roman" w:hAnsi="Arial" w:cs="Arial"/>
                <w:b/>
                <w:sz w:val="20"/>
                <w:szCs w:val="20"/>
                <w:lang w:eastAsia="es-ES"/>
              </w:rPr>
              <w:t>N DE LA NECESIDAD DE LA CONTRATACI</w:t>
            </w:r>
            <w:r w:rsidR="00342D7C">
              <w:rPr>
                <w:rFonts w:ascii="Arial" w:eastAsia="Times New Roman" w:hAnsi="Arial" w:cs="Arial"/>
                <w:b/>
                <w:sz w:val="20"/>
                <w:szCs w:val="20"/>
                <w:lang w:eastAsia="es-ES"/>
              </w:rPr>
              <w:t>Ó</w:t>
            </w:r>
            <w:r w:rsidRPr="000F521B">
              <w:rPr>
                <w:rFonts w:ascii="Arial" w:eastAsia="Times New Roman" w:hAnsi="Arial" w:cs="Arial"/>
                <w:b/>
                <w:sz w:val="20"/>
                <w:szCs w:val="20"/>
                <w:lang w:eastAsia="es-ES"/>
              </w:rPr>
              <w:t xml:space="preserve">N </w:t>
            </w:r>
          </w:p>
        </w:tc>
      </w:tr>
      <w:tr w:rsidR="00116D43" w:rsidRPr="00D02AAD" w14:paraId="0482B143" w14:textId="77777777" w:rsidTr="27FB1FD0">
        <w:trPr>
          <w:trHeight w:val="627"/>
          <w:jc w:val="center"/>
        </w:trPr>
        <w:tc>
          <w:tcPr>
            <w:tcW w:w="9776" w:type="dxa"/>
            <w:vAlign w:val="center"/>
          </w:tcPr>
          <w:p w14:paraId="12954B9E" w14:textId="21D04257" w:rsidR="001E3DC0" w:rsidRPr="000F521B" w:rsidRDefault="00D52828" w:rsidP="00845A2E">
            <w:pPr>
              <w:spacing w:before="120"/>
              <w:ind w:left="170"/>
              <w:jc w:val="both"/>
              <w:rPr>
                <w:rFonts w:ascii="Arial" w:hAnsi="Arial" w:cs="Arial"/>
                <w:sz w:val="20"/>
                <w:szCs w:val="20"/>
              </w:rPr>
            </w:pPr>
            <w:r w:rsidRPr="00D52828">
              <w:rPr>
                <w:rFonts w:ascii="Arial" w:hAnsi="Arial" w:cs="Arial"/>
                <w:sz w:val="20"/>
                <w:szCs w:val="20"/>
              </w:rPr>
              <w:t>La contratación del servicio de mantenimiento técnico preventivo y correctivo de la página web Perú-OCDE se justifica en la necesidad de proteger el correcto funcionamiento de la plataforma, lo que implica la oportuna gestión del código fuente, la arquitectura tecnológica y los componentes de software que integran el portal.</w:t>
            </w:r>
          </w:p>
        </w:tc>
      </w:tr>
      <w:tr w:rsidR="00116D43" w:rsidRPr="00D02AAD" w14:paraId="685C6A61" w14:textId="77777777" w:rsidTr="27FB1FD0">
        <w:trPr>
          <w:trHeight w:val="488"/>
          <w:jc w:val="center"/>
        </w:trPr>
        <w:tc>
          <w:tcPr>
            <w:tcW w:w="9776" w:type="dxa"/>
            <w:vAlign w:val="center"/>
          </w:tcPr>
          <w:p w14:paraId="24D7080C" w14:textId="584287E7" w:rsidR="00116D43" w:rsidRPr="000F521B" w:rsidRDefault="000274CF" w:rsidP="000274CF">
            <w:pPr>
              <w:widowControl w:val="0"/>
              <w:numPr>
                <w:ilvl w:val="0"/>
                <w:numId w:val="2"/>
              </w:numPr>
              <w:spacing w:after="0" w:line="240" w:lineRule="auto"/>
              <w:ind w:left="307" w:hanging="308"/>
              <w:jc w:val="both"/>
              <w:rPr>
                <w:rFonts w:ascii="Arial" w:hAnsi="Arial" w:cs="Arial"/>
                <w:b/>
                <w:sz w:val="20"/>
                <w:szCs w:val="20"/>
              </w:rPr>
            </w:pPr>
            <w:r w:rsidRPr="000F521B">
              <w:rPr>
                <w:rFonts w:ascii="Arial" w:hAnsi="Arial" w:cs="Arial"/>
                <w:b/>
                <w:sz w:val="20"/>
                <w:szCs w:val="20"/>
              </w:rPr>
              <w:t>DESCRIPCIÓN GENERAL DEL REQUERIMIENTO</w:t>
            </w:r>
            <w:r w:rsidR="00116D43" w:rsidRPr="000F521B">
              <w:rPr>
                <w:rFonts w:ascii="Arial" w:eastAsia="Times New Roman" w:hAnsi="Arial" w:cs="Arial"/>
                <w:b/>
                <w:sz w:val="20"/>
                <w:szCs w:val="20"/>
                <w:lang w:eastAsia="es-ES"/>
              </w:rPr>
              <w:t xml:space="preserve"> </w:t>
            </w:r>
          </w:p>
        </w:tc>
      </w:tr>
      <w:tr w:rsidR="00116D43" w:rsidRPr="00D02AAD" w14:paraId="7ACB6A5B" w14:textId="77777777" w:rsidTr="27FB1FD0">
        <w:trPr>
          <w:trHeight w:val="488"/>
          <w:jc w:val="center"/>
        </w:trPr>
        <w:tc>
          <w:tcPr>
            <w:tcW w:w="9776" w:type="dxa"/>
            <w:vAlign w:val="center"/>
          </w:tcPr>
          <w:p w14:paraId="3C6A0A04" w14:textId="77777777" w:rsidR="00116D43" w:rsidRPr="000F521B" w:rsidRDefault="00116D43" w:rsidP="00F40AA6">
            <w:pPr>
              <w:widowControl w:val="0"/>
              <w:spacing w:after="0" w:line="240" w:lineRule="auto"/>
              <w:jc w:val="both"/>
              <w:rPr>
                <w:rFonts w:ascii="Arial" w:eastAsia="Times New Roman" w:hAnsi="Arial" w:cs="Arial"/>
                <w:b/>
                <w:sz w:val="20"/>
                <w:szCs w:val="20"/>
                <w:lang w:eastAsia="es-ES"/>
              </w:rPr>
            </w:pPr>
          </w:p>
          <w:p w14:paraId="541126D5" w14:textId="2B308659" w:rsidR="00B43EDE" w:rsidRPr="001461A3" w:rsidRDefault="00116D43" w:rsidP="00F71606">
            <w:pPr>
              <w:pStyle w:val="Prrafodelista"/>
              <w:widowControl w:val="0"/>
              <w:numPr>
                <w:ilvl w:val="1"/>
                <w:numId w:val="2"/>
              </w:numPr>
              <w:ind w:left="873" w:right="327" w:hanging="567"/>
              <w:jc w:val="both"/>
              <w:rPr>
                <w:rFonts w:ascii="Arial" w:eastAsia="Calibri" w:hAnsi="Arial" w:cs="Arial"/>
                <w:sz w:val="20"/>
                <w:szCs w:val="20"/>
              </w:rPr>
            </w:pPr>
            <w:r w:rsidRPr="001461A3">
              <w:rPr>
                <w:rFonts w:ascii="Arial" w:eastAsia="Times New Roman" w:hAnsi="Arial" w:cs="Arial"/>
                <w:b/>
                <w:sz w:val="20"/>
                <w:szCs w:val="20"/>
                <w:lang w:eastAsia="es-ES"/>
              </w:rPr>
              <w:t>Descripción</w:t>
            </w:r>
            <w:r w:rsidR="00B43EDE" w:rsidRPr="001461A3">
              <w:rPr>
                <w:rFonts w:ascii="Arial" w:eastAsia="Times New Roman" w:hAnsi="Arial" w:cs="Arial"/>
                <w:b/>
                <w:sz w:val="20"/>
                <w:szCs w:val="20"/>
                <w:lang w:eastAsia="es-ES"/>
              </w:rPr>
              <w:t xml:space="preserve"> </w:t>
            </w:r>
            <w:r w:rsidR="0099066B" w:rsidRPr="001461A3">
              <w:rPr>
                <w:rFonts w:ascii="Arial" w:eastAsia="Times New Roman" w:hAnsi="Arial" w:cs="Arial"/>
                <w:b/>
                <w:sz w:val="20"/>
                <w:szCs w:val="20"/>
                <w:lang w:eastAsia="es-ES"/>
              </w:rPr>
              <w:t xml:space="preserve">general </w:t>
            </w:r>
          </w:p>
          <w:p w14:paraId="0ABB86CF" w14:textId="77777777" w:rsidR="001461A3" w:rsidRPr="001461A3" w:rsidRDefault="001461A3" w:rsidP="001461A3">
            <w:pPr>
              <w:pStyle w:val="Prrafodelista"/>
              <w:widowControl w:val="0"/>
              <w:ind w:left="873" w:right="327"/>
              <w:jc w:val="both"/>
              <w:rPr>
                <w:rFonts w:ascii="Arial" w:eastAsia="Calibri" w:hAnsi="Arial" w:cs="Arial"/>
                <w:sz w:val="20"/>
                <w:szCs w:val="20"/>
              </w:rPr>
            </w:pPr>
          </w:p>
          <w:p w14:paraId="1E9F19AD" w14:textId="28A3C208" w:rsidR="00B43EDE" w:rsidRDefault="001461A3" w:rsidP="00CF7B65">
            <w:pPr>
              <w:widowControl w:val="0"/>
              <w:ind w:left="306"/>
              <w:jc w:val="both"/>
              <w:rPr>
                <w:rFonts w:ascii="Arial" w:hAnsi="Arial" w:cs="Arial"/>
                <w:sz w:val="20"/>
                <w:szCs w:val="20"/>
              </w:rPr>
            </w:pPr>
            <w:r>
              <w:rPr>
                <w:rFonts w:ascii="Arial" w:hAnsi="Arial" w:cs="Arial"/>
                <w:sz w:val="20"/>
                <w:szCs w:val="20"/>
              </w:rPr>
              <w:t>El s</w:t>
            </w:r>
            <w:r w:rsidR="00153791" w:rsidRPr="000F521B">
              <w:rPr>
                <w:rFonts w:ascii="Arial" w:hAnsi="Arial" w:cs="Arial"/>
                <w:sz w:val="20"/>
                <w:szCs w:val="20"/>
              </w:rPr>
              <w:t>ervicio</w:t>
            </w:r>
            <w:r w:rsidR="00B43EDE" w:rsidRPr="000F521B">
              <w:rPr>
                <w:rFonts w:ascii="Arial" w:hAnsi="Arial" w:cs="Arial"/>
                <w:sz w:val="20"/>
                <w:szCs w:val="20"/>
              </w:rPr>
              <w:t xml:space="preserve"> solicitado </w:t>
            </w:r>
            <w:r>
              <w:rPr>
                <w:rFonts w:ascii="Arial" w:hAnsi="Arial" w:cs="Arial"/>
                <w:sz w:val="20"/>
                <w:szCs w:val="20"/>
              </w:rPr>
              <w:t xml:space="preserve">es el </w:t>
            </w:r>
            <w:r w:rsidR="00B43EDE" w:rsidRPr="000F521B">
              <w:rPr>
                <w:rFonts w:ascii="Arial" w:hAnsi="Arial" w:cs="Arial"/>
                <w:sz w:val="20"/>
                <w:szCs w:val="20"/>
              </w:rPr>
              <w:t>siguiente:</w:t>
            </w:r>
          </w:p>
          <w:p w14:paraId="05EEC818" w14:textId="3BD42323" w:rsidR="001461A3" w:rsidRPr="000F521B" w:rsidRDefault="001461A3" w:rsidP="00CF7B65">
            <w:pPr>
              <w:widowControl w:val="0"/>
              <w:ind w:left="306"/>
              <w:jc w:val="both"/>
              <w:rPr>
                <w:rFonts w:ascii="Arial" w:hAnsi="Arial" w:cs="Arial"/>
                <w:sz w:val="20"/>
                <w:szCs w:val="20"/>
              </w:rPr>
            </w:pPr>
            <w:r w:rsidRPr="001461A3">
              <w:rPr>
                <w:rFonts w:ascii="Arial" w:hAnsi="Arial" w:cs="Arial"/>
                <w:sz w:val="20"/>
                <w:szCs w:val="20"/>
              </w:rPr>
              <w:t>El servicio comprende el mantenimiento técnico preventivo y correctivo de la plataforma web del proceso de adhesión del Perú a la OCDE, incluyendo la gestión del código fuente, actualización de componentes tecnológicos, atención de incidentes, optimización de rendimiento y fortalecimiento de la seguridad de la información.</w:t>
            </w:r>
          </w:p>
          <w:p w14:paraId="2E0B0AE4" w14:textId="77777777" w:rsidR="00B43EDE" w:rsidRPr="000F521B" w:rsidRDefault="00B43EDE" w:rsidP="001461A3">
            <w:pPr>
              <w:widowControl w:val="0"/>
              <w:spacing w:after="0" w:line="240" w:lineRule="auto"/>
              <w:ind w:right="327"/>
              <w:jc w:val="both"/>
              <w:rPr>
                <w:rFonts w:ascii="Arial" w:eastAsia="Calibri" w:hAnsi="Arial" w:cs="Arial"/>
                <w:bCs/>
                <w:sz w:val="20"/>
                <w:szCs w:val="20"/>
              </w:rPr>
            </w:pPr>
          </w:p>
          <w:tbl>
            <w:tblPr>
              <w:tblStyle w:val="Tablaconcuadrcula"/>
              <w:tblW w:w="0" w:type="auto"/>
              <w:tblInd w:w="308" w:type="dxa"/>
              <w:tblLook w:val="04A0" w:firstRow="1" w:lastRow="0" w:firstColumn="1" w:lastColumn="0" w:noHBand="0" w:noVBand="1"/>
            </w:tblPr>
            <w:tblGrid>
              <w:gridCol w:w="1705"/>
              <w:gridCol w:w="3255"/>
              <w:gridCol w:w="1843"/>
              <w:gridCol w:w="2268"/>
            </w:tblGrid>
            <w:tr w:rsidR="00B43EDE" w:rsidRPr="00D02AAD" w14:paraId="5CDE7123" w14:textId="77777777" w:rsidTr="00B40264">
              <w:tc>
                <w:tcPr>
                  <w:tcW w:w="1705" w:type="dxa"/>
                </w:tcPr>
                <w:p w14:paraId="73C295C5" w14:textId="46E84F12" w:rsidR="00B43EDE" w:rsidRPr="000F521B" w:rsidRDefault="001461A3" w:rsidP="00C04B1E">
                  <w:pPr>
                    <w:widowControl w:val="0"/>
                    <w:ind w:left="873" w:right="327" w:hanging="567"/>
                    <w:jc w:val="center"/>
                    <w:rPr>
                      <w:rFonts w:ascii="Arial" w:eastAsia="Calibri" w:hAnsi="Arial" w:cs="Arial"/>
                      <w:b/>
                      <w:sz w:val="20"/>
                      <w:szCs w:val="20"/>
                    </w:rPr>
                  </w:pPr>
                  <w:r w:rsidRPr="000F521B">
                    <w:rPr>
                      <w:rFonts w:ascii="Arial" w:eastAsia="Calibri" w:hAnsi="Arial" w:cs="Arial"/>
                      <w:b/>
                      <w:sz w:val="20"/>
                      <w:szCs w:val="20"/>
                    </w:rPr>
                    <w:t>Cantidad</w:t>
                  </w:r>
                </w:p>
              </w:tc>
              <w:tc>
                <w:tcPr>
                  <w:tcW w:w="3255" w:type="dxa"/>
                </w:tcPr>
                <w:p w14:paraId="0AF8A9B2" w14:textId="6ED6D4ED" w:rsidR="00B43EDE" w:rsidRPr="000F521B" w:rsidRDefault="00153791" w:rsidP="008E18D9">
                  <w:pPr>
                    <w:widowControl w:val="0"/>
                    <w:ind w:left="873" w:right="327" w:hanging="567"/>
                    <w:jc w:val="center"/>
                    <w:rPr>
                      <w:rFonts w:ascii="Arial" w:eastAsia="Calibri" w:hAnsi="Arial" w:cs="Arial"/>
                      <w:b/>
                      <w:sz w:val="20"/>
                      <w:szCs w:val="20"/>
                    </w:rPr>
                  </w:pPr>
                  <w:r w:rsidRPr="000F521B">
                    <w:rPr>
                      <w:rFonts w:ascii="Arial" w:eastAsia="Calibri" w:hAnsi="Arial" w:cs="Arial"/>
                      <w:b/>
                      <w:sz w:val="20"/>
                      <w:szCs w:val="20"/>
                    </w:rPr>
                    <w:t>Descripción del servicio</w:t>
                  </w:r>
                </w:p>
              </w:tc>
              <w:tc>
                <w:tcPr>
                  <w:tcW w:w="1843" w:type="dxa"/>
                </w:tcPr>
                <w:p w14:paraId="0092C059" w14:textId="6A146457" w:rsidR="00B43EDE" w:rsidRPr="000F521B" w:rsidRDefault="001461A3" w:rsidP="008E18D9">
                  <w:pPr>
                    <w:widowControl w:val="0"/>
                    <w:ind w:left="873" w:right="327" w:hanging="567"/>
                    <w:jc w:val="center"/>
                    <w:rPr>
                      <w:rFonts w:ascii="Arial" w:eastAsia="Calibri" w:hAnsi="Arial" w:cs="Arial"/>
                      <w:b/>
                      <w:sz w:val="20"/>
                      <w:szCs w:val="20"/>
                    </w:rPr>
                  </w:pPr>
                  <w:r>
                    <w:rPr>
                      <w:rFonts w:ascii="Arial" w:eastAsia="Calibri" w:hAnsi="Arial" w:cs="Arial"/>
                      <w:b/>
                      <w:sz w:val="20"/>
                      <w:szCs w:val="20"/>
                    </w:rPr>
                    <w:t>Vigencia</w:t>
                  </w:r>
                </w:p>
              </w:tc>
              <w:tc>
                <w:tcPr>
                  <w:tcW w:w="2268" w:type="dxa"/>
                </w:tcPr>
                <w:p w14:paraId="18E9D008" w14:textId="0360290D" w:rsidR="00B43EDE" w:rsidRPr="000F521B" w:rsidRDefault="00B43EDE" w:rsidP="00B40264">
                  <w:pPr>
                    <w:widowControl w:val="0"/>
                    <w:tabs>
                      <w:tab w:val="left" w:pos="1487"/>
                    </w:tabs>
                    <w:ind w:left="133" w:right="327" w:hanging="142"/>
                    <w:rPr>
                      <w:rFonts w:ascii="Arial" w:eastAsia="Calibri" w:hAnsi="Arial" w:cs="Arial"/>
                      <w:b/>
                      <w:sz w:val="20"/>
                      <w:szCs w:val="20"/>
                    </w:rPr>
                  </w:pPr>
                  <w:r w:rsidRPr="000F521B">
                    <w:rPr>
                      <w:rFonts w:ascii="Arial" w:eastAsia="Calibri" w:hAnsi="Arial" w:cs="Arial"/>
                      <w:b/>
                      <w:sz w:val="20"/>
                      <w:szCs w:val="20"/>
                    </w:rPr>
                    <w:t>Unidad de medida</w:t>
                  </w:r>
                </w:p>
              </w:tc>
            </w:tr>
            <w:tr w:rsidR="00B43EDE" w:rsidRPr="00D02AAD" w14:paraId="7AB03551" w14:textId="77777777" w:rsidTr="00B40264">
              <w:tc>
                <w:tcPr>
                  <w:tcW w:w="1705" w:type="dxa"/>
                </w:tcPr>
                <w:p w14:paraId="5CA733D4" w14:textId="0D103022" w:rsidR="00B43EDE" w:rsidRPr="000F521B" w:rsidRDefault="001461A3" w:rsidP="00B40264">
                  <w:pPr>
                    <w:widowControl w:val="0"/>
                    <w:ind w:left="873" w:right="327" w:hanging="567"/>
                    <w:jc w:val="center"/>
                    <w:rPr>
                      <w:rFonts w:ascii="Arial" w:eastAsia="Calibri" w:hAnsi="Arial" w:cs="Arial"/>
                      <w:bCs/>
                      <w:sz w:val="20"/>
                      <w:szCs w:val="20"/>
                    </w:rPr>
                  </w:pPr>
                  <w:r>
                    <w:rPr>
                      <w:rFonts w:ascii="Arial" w:eastAsia="Calibri" w:hAnsi="Arial" w:cs="Arial"/>
                      <w:bCs/>
                      <w:sz w:val="20"/>
                      <w:szCs w:val="20"/>
                    </w:rPr>
                    <w:t>1</w:t>
                  </w:r>
                </w:p>
              </w:tc>
              <w:tc>
                <w:tcPr>
                  <w:tcW w:w="3255" w:type="dxa"/>
                </w:tcPr>
                <w:p w14:paraId="157C2196" w14:textId="0CFEBF84" w:rsidR="00B43EDE" w:rsidRPr="000F521B" w:rsidRDefault="001461A3" w:rsidP="00F77B7D">
                  <w:pPr>
                    <w:widowControl w:val="0"/>
                    <w:jc w:val="both"/>
                    <w:rPr>
                      <w:rFonts w:ascii="Arial" w:eastAsia="Calibri" w:hAnsi="Arial" w:cs="Arial"/>
                      <w:sz w:val="20"/>
                      <w:szCs w:val="20"/>
                    </w:rPr>
                  </w:pPr>
                  <w:r w:rsidRPr="001461A3">
                    <w:rPr>
                      <w:rFonts w:ascii="Arial" w:eastAsia="Calibri" w:hAnsi="Arial" w:cs="Arial"/>
                      <w:sz w:val="20"/>
                      <w:szCs w:val="20"/>
                    </w:rPr>
                    <w:t>Servicio de mantenimiento técnico preventivo y correctivo de la p</w:t>
                  </w:r>
                  <w:r w:rsidR="00BF3F9A">
                    <w:rPr>
                      <w:rFonts w:ascii="Arial" w:eastAsia="Calibri" w:hAnsi="Arial" w:cs="Arial"/>
                      <w:sz w:val="20"/>
                      <w:szCs w:val="20"/>
                    </w:rPr>
                    <w:t>ágina</w:t>
                  </w:r>
                  <w:r w:rsidRPr="001461A3">
                    <w:rPr>
                      <w:rFonts w:ascii="Arial" w:eastAsia="Calibri" w:hAnsi="Arial" w:cs="Arial"/>
                      <w:sz w:val="20"/>
                      <w:szCs w:val="20"/>
                    </w:rPr>
                    <w:t xml:space="preserve"> web Perú-OCDE</w:t>
                  </w:r>
                </w:p>
              </w:tc>
              <w:tc>
                <w:tcPr>
                  <w:tcW w:w="1843" w:type="dxa"/>
                </w:tcPr>
                <w:p w14:paraId="56213B9A" w14:textId="51349B59" w:rsidR="00B43EDE" w:rsidRPr="000F521B" w:rsidRDefault="001461A3" w:rsidP="00C04B1E">
                  <w:pPr>
                    <w:widowControl w:val="0"/>
                    <w:ind w:left="873" w:right="327" w:hanging="567"/>
                    <w:jc w:val="center"/>
                    <w:rPr>
                      <w:rFonts w:ascii="Arial" w:eastAsia="Calibri" w:hAnsi="Arial" w:cs="Arial"/>
                      <w:bCs/>
                      <w:sz w:val="20"/>
                      <w:szCs w:val="20"/>
                    </w:rPr>
                  </w:pPr>
                  <w:r>
                    <w:rPr>
                      <w:rFonts w:ascii="Arial" w:eastAsia="Calibri" w:hAnsi="Arial" w:cs="Arial"/>
                      <w:bCs/>
                      <w:sz w:val="20"/>
                      <w:szCs w:val="20"/>
                    </w:rPr>
                    <w:t>1 año</w:t>
                  </w:r>
                </w:p>
              </w:tc>
              <w:tc>
                <w:tcPr>
                  <w:tcW w:w="2268" w:type="dxa"/>
                </w:tcPr>
                <w:p w14:paraId="53F8610E" w14:textId="2ECA92D1" w:rsidR="00B43EDE" w:rsidRPr="000F521B" w:rsidRDefault="00C04B1E" w:rsidP="00C04B1E">
                  <w:pPr>
                    <w:widowControl w:val="0"/>
                    <w:ind w:left="873" w:right="327" w:hanging="567"/>
                    <w:jc w:val="center"/>
                    <w:rPr>
                      <w:rFonts w:ascii="Arial" w:eastAsia="Calibri" w:hAnsi="Arial" w:cs="Arial"/>
                      <w:bCs/>
                      <w:sz w:val="20"/>
                      <w:szCs w:val="20"/>
                    </w:rPr>
                  </w:pPr>
                  <w:r w:rsidRPr="000F521B">
                    <w:rPr>
                      <w:rFonts w:ascii="Arial" w:eastAsia="Calibri" w:hAnsi="Arial" w:cs="Arial"/>
                      <w:bCs/>
                      <w:sz w:val="20"/>
                      <w:szCs w:val="20"/>
                    </w:rPr>
                    <w:t>Servicio</w:t>
                  </w:r>
                </w:p>
              </w:tc>
            </w:tr>
          </w:tbl>
          <w:p w14:paraId="7FB8BA1D" w14:textId="419E8221" w:rsidR="0099066B" w:rsidRPr="001461A3" w:rsidRDefault="00C04B1E" w:rsidP="00B11D40">
            <w:pPr>
              <w:pStyle w:val="Prrafodelista"/>
              <w:widowControl w:val="0"/>
              <w:numPr>
                <w:ilvl w:val="1"/>
                <w:numId w:val="2"/>
              </w:numPr>
              <w:spacing w:before="240"/>
              <w:ind w:left="880" w:right="311" w:hanging="567"/>
              <w:jc w:val="both"/>
              <w:rPr>
                <w:rFonts w:ascii="Arial" w:eastAsia="Calibri" w:hAnsi="Arial" w:cs="Arial"/>
                <w:sz w:val="20"/>
                <w:szCs w:val="20"/>
              </w:rPr>
            </w:pPr>
            <w:r w:rsidRPr="001461A3">
              <w:rPr>
                <w:rFonts w:ascii="Arial" w:eastAsia="Times New Roman" w:hAnsi="Arial" w:cs="Arial"/>
                <w:b/>
                <w:sz w:val="20"/>
                <w:szCs w:val="20"/>
                <w:lang w:eastAsia="es-ES"/>
              </w:rPr>
              <w:t>Descripción de</w:t>
            </w:r>
            <w:r w:rsidR="000C47BF" w:rsidRPr="001461A3">
              <w:rPr>
                <w:rFonts w:ascii="Arial" w:eastAsia="Times New Roman" w:hAnsi="Arial" w:cs="Arial"/>
                <w:b/>
                <w:sz w:val="20"/>
                <w:szCs w:val="20"/>
                <w:lang w:eastAsia="es-ES"/>
              </w:rPr>
              <w:t xml:space="preserve"> </w:t>
            </w:r>
            <w:r w:rsidR="00153791" w:rsidRPr="001461A3">
              <w:rPr>
                <w:rFonts w:ascii="Arial" w:eastAsia="Times New Roman" w:hAnsi="Arial" w:cs="Arial"/>
                <w:b/>
                <w:sz w:val="20"/>
                <w:szCs w:val="20"/>
                <w:lang w:eastAsia="es-ES"/>
              </w:rPr>
              <w:t>servicio</w:t>
            </w:r>
            <w:r w:rsidR="00B43EDE" w:rsidRPr="001461A3">
              <w:rPr>
                <w:rFonts w:ascii="Arial" w:eastAsia="Times New Roman" w:hAnsi="Arial" w:cs="Arial"/>
                <w:b/>
                <w:sz w:val="20"/>
                <w:szCs w:val="20"/>
                <w:lang w:eastAsia="es-ES"/>
              </w:rPr>
              <w:t xml:space="preserve"> </w:t>
            </w:r>
            <w:r w:rsidR="00B60677" w:rsidRPr="002D10CE">
              <w:rPr>
                <w:rFonts w:ascii="Arial" w:eastAsia="Times New Roman" w:hAnsi="Arial" w:cs="Arial"/>
                <w:b/>
                <w:color w:val="EE0000"/>
                <w:sz w:val="20"/>
                <w:szCs w:val="20"/>
                <w:lang w:eastAsia="es-ES"/>
              </w:rPr>
              <w:t>(actividades a realizar)</w:t>
            </w:r>
          </w:p>
          <w:p w14:paraId="19598B4D" w14:textId="77777777" w:rsidR="001461A3" w:rsidRPr="00F954E2" w:rsidRDefault="001461A3" w:rsidP="001461A3">
            <w:pPr>
              <w:widowControl w:val="0"/>
              <w:ind w:right="311"/>
              <w:jc w:val="both"/>
              <w:rPr>
                <w:rFonts w:ascii="Arial" w:eastAsia="Calibri" w:hAnsi="Arial" w:cs="Arial"/>
                <w:b/>
                <w:bCs/>
                <w:sz w:val="20"/>
                <w:szCs w:val="20"/>
              </w:rPr>
            </w:pPr>
          </w:p>
          <w:p w14:paraId="1B41D5A0" w14:textId="77777777" w:rsidR="001461A3" w:rsidRPr="00F954E2" w:rsidRDefault="001461A3" w:rsidP="001461A3">
            <w:pPr>
              <w:pStyle w:val="Prrafodelista"/>
              <w:widowControl w:val="0"/>
              <w:numPr>
                <w:ilvl w:val="0"/>
                <w:numId w:val="40"/>
              </w:numPr>
              <w:ind w:left="1156" w:right="311" w:hanging="283"/>
              <w:jc w:val="both"/>
              <w:rPr>
                <w:rFonts w:ascii="Arial" w:eastAsia="Calibri" w:hAnsi="Arial" w:cs="Arial"/>
                <w:b/>
                <w:bCs/>
                <w:sz w:val="20"/>
                <w:szCs w:val="20"/>
              </w:rPr>
            </w:pPr>
            <w:r w:rsidRPr="00F954E2">
              <w:rPr>
                <w:rFonts w:ascii="Arial" w:eastAsia="Calibri" w:hAnsi="Arial" w:cs="Arial"/>
                <w:b/>
                <w:bCs/>
                <w:sz w:val="20"/>
                <w:szCs w:val="20"/>
              </w:rPr>
              <w:t>Mantenimiento preventivo:</w:t>
            </w:r>
          </w:p>
          <w:p w14:paraId="47AD2DFF" w14:textId="77777777" w:rsidR="001461A3" w:rsidRPr="00F954E2"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Actualización de CMS/framework y librerías </w:t>
            </w:r>
          </w:p>
          <w:p w14:paraId="59CA656E" w14:textId="77777777" w:rsidR="001461A3" w:rsidRPr="00F954E2"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Revisión de logs y monitoreo </w:t>
            </w:r>
          </w:p>
          <w:p w14:paraId="44A205FA" w14:textId="77777777" w:rsidR="001461A3" w:rsidRPr="00F954E2"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Optimización de rendimiento </w:t>
            </w:r>
          </w:p>
          <w:p w14:paraId="16CC1992" w14:textId="77777777" w:rsidR="001461A3" w:rsidRPr="005565B0"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Verificación de certificados SSL </w:t>
            </w:r>
          </w:p>
          <w:p w14:paraId="2EFDB009" w14:textId="77777777" w:rsidR="001461A3" w:rsidRPr="00F954E2" w:rsidRDefault="001461A3" w:rsidP="001461A3">
            <w:pPr>
              <w:pStyle w:val="Prrafodelista"/>
              <w:widowControl w:val="0"/>
              <w:ind w:left="1956" w:right="311"/>
              <w:jc w:val="both"/>
              <w:rPr>
                <w:rFonts w:ascii="Arial" w:eastAsia="Calibri" w:hAnsi="Arial" w:cs="Arial"/>
                <w:sz w:val="20"/>
                <w:szCs w:val="20"/>
              </w:rPr>
            </w:pPr>
          </w:p>
          <w:p w14:paraId="5557135F" w14:textId="77777777" w:rsidR="001461A3" w:rsidRPr="00F954E2" w:rsidRDefault="001461A3" w:rsidP="001461A3">
            <w:pPr>
              <w:pStyle w:val="Prrafodelista"/>
              <w:widowControl w:val="0"/>
              <w:numPr>
                <w:ilvl w:val="0"/>
                <w:numId w:val="40"/>
              </w:numPr>
              <w:ind w:left="1156" w:right="311" w:hanging="283"/>
              <w:jc w:val="both"/>
              <w:rPr>
                <w:rFonts w:ascii="Arial" w:eastAsia="Calibri" w:hAnsi="Arial" w:cs="Arial"/>
                <w:b/>
                <w:bCs/>
                <w:sz w:val="20"/>
                <w:szCs w:val="20"/>
              </w:rPr>
            </w:pPr>
            <w:r w:rsidRPr="00F954E2">
              <w:rPr>
                <w:rFonts w:ascii="Arial" w:eastAsia="Calibri" w:hAnsi="Arial" w:cs="Arial"/>
                <w:b/>
                <w:bCs/>
                <w:sz w:val="20"/>
                <w:szCs w:val="20"/>
              </w:rPr>
              <w:t>Mantenimiento correctivo:</w:t>
            </w:r>
          </w:p>
          <w:p w14:paraId="088F1601" w14:textId="77777777" w:rsidR="001461A3" w:rsidRPr="00F954E2"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Corrección de errores funcionales </w:t>
            </w:r>
          </w:p>
          <w:p w14:paraId="744BECD1" w14:textId="77777777" w:rsidR="001461A3" w:rsidRPr="00F954E2"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Solución de incidentes </w:t>
            </w:r>
          </w:p>
          <w:p w14:paraId="1FC90092" w14:textId="77777777" w:rsidR="001461A3" w:rsidRPr="005565B0"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Restauración de servicios ante fallas </w:t>
            </w:r>
          </w:p>
          <w:p w14:paraId="7D279137" w14:textId="77777777" w:rsidR="001461A3" w:rsidRPr="00F954E2" w:rsidRDefault="001461A3" w:rsidP="001461A3">
            <w:pPr>
              <w:pStyle w:val="Prrafodelista"/>
              <w:widowControl w:val="0"/>
              <w:ind w:left="1956" w:right="311"/>
              <w:jc w:val="both"/>
              <w:rPr>
                <w:rFonts w:ascii="Arial" w:eastAsia="Calibri" w:hAnsi="Arial" w:cs="Arial"/>
                <w:sz w:val="20"/>
                <w:szCs w:val="20"/>
              </w:rPr>
            </w:pPr>
          </w:p>
          <w:p w14:paraId="71FAE350" w14:textId="77777777" w:rsidR="001461A3" w:rsidRPr="005565B0" w:rsidRDefault="001461A3" w:rsidP="001461A3">
            <w:pPr>
              <w:pStyle w:val="Prrafodelista"/>
              <w:widowControl w:val="0"/>
              <w:numPr>
                <w:ilvl w:val="0"/>
                <w:numId w:val="40"/>
              </w:numPr>
              <w:ind w:left="1156" w:right="311" w:hanging="283"/>
              <w:jc w:val="both"/>
              <w:rPr>
                <w:rFonts w:ascii="Arial" w:eastAsia="Calibri" w:hAnsi="Arial" w:cs="Arial"/>
                <w:sz w:val="20"/>
                <w:szCs w:val="20"/>
              </w:rPr>
            </w:pPr>
            <w:r w:rsidRPr="00F954E2">
              <w:rPr>
                <w:rFonts w:ascii="Arial" w:eastAsia="Calibri" w:hAnsi="Arial" w:cs="Arial"/>
                <w:b/>
                <w:bCs/>
                <w:sz w:val="20"/>
                <w:szCs w:val="20"/>
              </w:rPr>
              <w:t>Seguridad</w:t>
            </w:r>
            <w:r w:rsidRPr="005565B0">
              <w:rPr>
                <w:rFonts w:ascii="Arial" w:eastAsia="Calibri" w:hAnsi="Arial" w:cs="Arial"/>
                <w:sz w:val="20"/>
                <w:szCs w:val="20"/>
              </w:rPr>
              <w:t>:</w:t>
            </w:r>
          </w:p>
          <w:p w14:paraId="40EF697A" w14:textId="77777777" w:rsidR="001461A3" w:rsidRPr="00F954E2"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Identificación y corrección de vulnerabilidades (OWASP) </w:t>
            </w:r>
          </w:p>
          <w:p w14:paraId="3BAE3913" w14:textId="77777777" w:rsidR="001461A3" w:rsidRPr="00F954E2"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Gestión de accesos </w:t>
            </w:r>
          </w:p>
          <w:p w14:paraId="25D059E2" w14:textId="77777777" w:rsidR="001461A3" w:rsidRPr="005565B0"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Aplicación de parches de seguridad </w:t>
            </w:r>
          </w:p>
          <w:p w14:paraId="4514ED9F" w14:textId="77777777" w:rsidR="001461A3" w:rsidRPr="00F954E2" w:rsidRDefault="001461A3" w:rsidP="001461A3">
            <w:pPr>
              <w:pStyle w:val="Prrafodelista"/>
              <w:widowControl w:val="0"/>
              <w:ind w:left="1956" w:right="311"/>
              <w:jc w:val="both"/>
              <w:rPr>
                <w:rFonts w:ascii="Arial" w:eastAsia="Calibri" w:hAnsi="Arial" w:cs="Arial"/>
                <w:sz w:val="20"/>
                <w:szCs w:val="20"/>
              </w:rPr>
            </w:pPr>
          </w:p>
          <w:p w14:paraId="4EECC148" w14:textId="77777777" w:rsidR="001461A3" w:rsidRPr="005565B0" w:rsidRDefault="001461A3" w:rsidP="001461A3">
            <w:pPr>
              <w:pStyle w:val="Prrafodelista"/>
              <w:widowControl w:val="0"/>
              <w:numPr>
                <w:ilvl w:val="0"/>
                <w:numId w:val="40"/>
              </w:numPr>
              <w:ind w:left="1156" w:right="311" w:hanging="283"/>
              <w:jc w:val="both"/>
              <w:rPr>
                <w:rFonts w:ascii="Arial" w:eastAsia="Calibri" w:hAnsi="Arial" w:cs="Arial"/>
                <w:sz w:val="20"/>
                <w:szCs w:val="20"/>
              </w:rPr>
            </w:pPr>
            <w:r w:rsidRPr="00F954E2">
              <w:rPr>
                <w:rFonts w:ascii="Arial" w:eastAsia="Calibri" w:hAnsi="Arial" w:cs="Arial"/>
                <w:b/>
                <w:bCs/>
                <w:sz w:val="20"/>
                <w:szCs w:val="20"/>
              </w:rPr>
              <w:t>Gestión técnica</w:t>
            </w:r>
            <w:r w:rsidRPr="005565B0">
              <w:rPr>
                <w:rFonts w:ascii="Arial" w:eastAsia="Calibri" w:hAnsi="Arial" w:cs="Arial"/>
                <w:sz w:val="20"/>
                <w:szCs w:val="20"/>
              </w:rPr>
              <w:t>:</w:t>
            </w:r>
          </w:p>
          <w:p w14:paraId="6BBFBCCC" w14:textId="77777777" w:rsidR="001461A3" w:rsidRPr="00F954E2"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Control de versiones (Git u otro) </w:t>
            </w:r>
          </w:p>
          <w:p w14:paraId="35BACF8D" w14:textId="77777777" w:rsidR="001461A3" w:rsidRPr="00F954E2"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 xml:space="preserve">Documentación de cambios </w:t>
            </w:r>
          </w:p>
          <w:p w14:paraId="5AB92E5C" w14:textId="77777777" w:rsidR="001461A3" w:rsidRPr="005565B0" w:rsidRDefault="001461A3" w:rsidP="001461A3">
            <w:pPr>
              <w:pStyle w:val="Prrafodelista"/>
              <w:widowControl w:val="0"/>
              <w:numPr>
                <w:ilvl w:val="0"/>
                <w:numId w:val="41"/>
              </w:numPr>
              <w:ind w:right="311"/>
              <w:jc w:val="both"/>
              <w:rPr>
                <w:rFonts w:ascii="Arial" w:eastAsia="Calibri" w:hAnsi="Arial" w:cs="Arial"/>
                <w:sz w:val="20"/>
                <w:szCs w:val="20"/>
              </w:rPr>
            </w:pPr>
            <w:r w:rsidRPr="00F954E2">
              <w:rPr>
                <w:rFonts w:ascii="Arial" w:eastAsia="Calibri" w:hAnsi="Arial" w:cs="Arial"/>
                <w:sz w:val="20"/>
                <w:szCs w:val="20"/>
              </w:rPr>
              <w:t>Coordinación con el área usuaria y área técnica (OAS y OIA)</w:t>
            </w:r>
          </w:p>
          <w:p w14:paraId="0D346CF8" w14:textId="77777777" w:rsidR="001461A3" w:rsidRPr="00F954E2" w:rsidRDefault="001461A3" w:rsidP="001461A3">
            <w:pPr>
              <w:pStyle w:val="Prrafodelista"/>
              <w:widowControl w:val="0"/>
              <w:ind w:left="1956" w:right="311"/>
              <w:jc w:val="both"/>
              <w:rPr>
                <w:rFonts w:ascii="Arial" w:eastAsia="Calibri" w:hAnsi="Arial" w:cs="Arial"/>
                <w:sz w:val="20"/>
                <w:szCs w:val="20"/>
              </w:rPr>
            </w:pPr>
          </w:p>
          <w:p w14:paraId="2F452F00" w14:textId="77777777" w:rsidR="001461A3" w:rsidRPr="00F954E2" w:rsidRDefault="001461A3" w:rsidP="001461A3">
            <w:pPr>
              <w:pStyle w:val="Prrafodelista"/>
              <w:widowControl w:val="0"/>
              <w:numPr>
                <w:ilvl w:val="0"/>
                <w:numId w:val="40"/>
              </w:numPr>
              <w:ind w:left="1156" w:right="311" w:hanging="283"/>
              <w:jc w:val="both"/>
              <w:rPr>
                <w:rFonts w:ascii="Arial" w:eastAsia="Times New Roman" w:hAnsi="Arial" w:cs="Arial"/>
                <w:b/>
                <w:sz w:val="20"/>
                <w:szCs w:val="20"/>
                <w:lang w:eastAsia="es-ES"/>
              </w:rPr>
            </w:pPr>
            <w:r w:rsidRPr="00F954E2">
              <w:rPr>
                <w:rFonts w:ascii="Arial" w:eastAsia="Calibri" w:hAnsi="Arial" w:cs="Arial"/>
                <w:b/>
                <w:bCs/>
                <w:sz w:val="20"/>
                <w:szCs w:val="20"/>
              </w:rPr>
              <w:t>Soporte</w:t>
            </w:r>
            <w:r w:rsidRPr="00F954E2">
              <w:rPr>
                <w:rFonts w:ascii="Arial" w:eastAsia="Times New Roman" w:hAnsi="Arial" w:cs="Arial"/>
                <w:b/>
                <w:sz w:val="20"/>
                <w:szCs w:val="20"/>
                <w:lang w:eastAsia="es-ES"/>
              </w:rPr>
              <w:t xml:space="preserve"> técnico. </w:t>
            </w:r>
          </w:p>
          <w:p w14:paraId="0C28E2BA" w14:textId="77777777" w:rsidR="001461A3" w:rsidRPr="00F954E2" w:rsidRDefault="001461A3" w:rsidP="001461A3">
            <w:pPr>
              <w:widowControl w:val="0"/>
              <w:ind w:left="1156" w:right="311"/>
              <w:jc w:val="both"/>
              <w:rPr>
                <w:rFonts w:ascii="Arial" w:eastAsia="Calibri" w:hAnsi="Arial" w:cs="Arial"/>
                <w:sz w:val="20"/>
                <w:szCs w:val="20"/>
              </w:rPr>
            </w:pPr>
            <w:r w:rsidRPr="00F954E2">
              <w:rPr>
                <w:rFonts w:ascii="Arial" w:eastAsia="Calibri" w:hAnsi="Arial" w:cs="Arial"/>
                <w:sz w:val="20"/>
                <w:szCs w:val="20"/>
              </w:rPr>
              <w:t>Se establecen los siguientes niveles de servicio (SLA):</w:t>
            </w:r>
          </w:p>
          <w:tbl>
            <w:tblPr>
              <w:tblStyle w:val="Tablaconcuadrcula"/>
              <w:tblW w:w="0" w:type="auto"/>
              <w:jc w:val="center"/>
              <w:tblLook w:val="04A0" w:firstRow="1" w:lastRow="0" w:firstColumn="1" w:lastColumn="0" w:noHBand="0" w:noVBand="1"/>
            </w:tblPr>
            <w:tblGrid>
              <w:gridCol w:w="1910"/>
              <w:gridCol w:w="1910"/>
              <w:gridCol w:w="1910"/>
              <w:gridCol w:w="1910"/>
            </w:tblGrid>
            <w:tr w:rsidR="001461A3" w:rsidRPr="005565B0" w14:paraId="0E130C5A" w14:textId="77777777" w:rsidTr="00CC1239">
              <w:trPr>
                <w:trHeight w:val="539"/>
                <w:jc w:val="center"/>
              </w:trPr>
              <w:tc>
                <w:tcPr>
                  <w:tcW w:w="1910" w:type="dxa"/>
                  <w:vAlign w:val="center"/>
                </w:tcPr>
                <w:p w14:paraId="73BAE5CB" w14:textId="77777777" w:rsidR="001461A3" w:rsidRPr="00F954E2" w:rsidRDefault="001461A3" w:rsidP="001461A3">
                  <w:pPr>
                    <w:pStyle w:val="Prrafodelista"/>
                    <w:widowControl w:val="0"/>
                    <w:spacing w:before="240"/>
                    <w:ind w:left="0" w:right="327"/>
                    <w:jc w:val="center"/>
                    <w:rPr>
                      <w:rFonts w:ascii="Arial" w:eastAsia="Times New Roman" w:hAnsi="Arial" w:cs="Arial"/>
                      <w:b/>
                      <w:iCs/>
                      <w:sz w:val="20"/>
                      <w:szCs w:val="20"/>
                      <w:lang w:eastAsia="es-ES"/>
                    </w:rPr>
                  </w:pPr>
                  <w:r w:rsidRPr="00F954E2">
                    <w:rPr>
                      <w:rFonts w:ascii="Arial" w:eastAsia="Times New Roman" w:hAnsi="Arial" w:cs="Arial"/>
                      <w:b/>
                      <w:iCs/>
                      <w:sz w:val="20"/>
                      <w:szCs w:val="20"/>
                      <w:lang w:eastAsia="es-ES"/>
                    </w:rPr>
                    <w:t>Nivel</w:t>
                  </w:r>
                </w:p>
              </w:tc>
              <w:tc>
                <w:tcPr>
                  <w:tcW w:w="1910" w:type="dxa"/>
                  <w:vAlign w:val="center"/>
                </w:tcPr>
                <w:p w14:paraId="640E92AE" w14:textId="77777777" w:rsidR="001461A3" w:rsidRPr="00F954E2" w:rsidRDefault="001461A3" w:rsidP="001461A3">
                  <w:pPr>
                    <w:pStyle w:val="Prrafodelista"/>
                    <w:widowControl w:val="0"/>
                    <w:spacing w:before="240"/>
                    <w:ind w:left="0" w:right="327"/>
                    <w:jc w:val="center"/>
                    <w:rPr>
                      <w:rFonts w:ascii="Arial" w:eastAsia="Times New Roman" w:hAnsi="Arial" w:cs="Arial"/>
                      <w:b/>
                      <w:iCs/>
                      <w:sz w:val="20"/>
                      <w:szCs w:val="20"/>
                      <w:lang w:eastAsia="es-ES"/>
                    </w:rPr>
                  </w:pPr>
                  <w:r w:rsidRPr="00F954E2">
                    <w:rPr>
                      <w:rFonts w:ascii="Arial" w:eastAsia="Times New Roman" w:hAnsi="Arial" w:cs="Arial"/>
                      <w:b/>
                      <w:iCs/>
                      <w:sz w:val="20"/>
                      <w:szCs w:val="20"/>
                      <w:lang w:eastAsia="es-ES"/>
                    </w:rPr>
                    <w:t>Tipo de incidencia</w:t>
                  </w:r>
                </w:p>
              </w:tc>
              <w:tc>
                <w:tcPr>
                  <w:tcW w:w="1910" w:type="dxa"/>
                  <w:vAlign w:val="center"/>
                </w:tcPr>
                <w:p w14:paraId="1E1E19D2" w14:textId="77777777" w:rsidR="001461A3" w:rsidRPr="00F954E2" w:rsidRDefault="001461A3" w:rsidP="001461A3">
                  <w:pPr>
                    <w:pStyle w:val="Prrafodelista"/>
                    <w:widowControl w:val="0"/>
                    <w:spacing w:before="240"/>
                    <w:ind w:left="0" w:right="327"/>
                    <w:jc w:val="center"/>
                    <w:rPr>
                      <w:rFonts w:ascii="Arial" w:eastAsia="Times New Roman" w:hAnsi="Arial" w:cs="Arial"/>
                      <w:b/>
                      <w:iCs/>
                      <w:sz w:val="20"/>
                      <w:szCs w:val="20"/>
                      <w:lang w:eastAsia="es-ES"/>
                    </w:rPr>
                  </w:pPr>
                  <w:r w:rsidRPr="00F954E2">
                    <w:rPr>
                      <w:rFonts w:ascii="Arial" w:eastAsia="Times New Roman" w:hAnsi="Arial" w:cs="Arial"/>
                      <w:b/>
                      <w:iCs/>
                      <w:sz w:val="20"/>
                      <w:szCs w:val="20"/>
                      <w:lang w:eastAsia="es-ES"/>
                    </w:rPr>
                    <w:t>Tiempo de respuesta</w:t>
                  </w:r>
                </w:p>
              </w:tc>
              <w:tc>
                <w:tcPr>
                  <w:tcW w:w="1910" w:type="dxa"/>
                  <w:vAlign w:val="center"/>
                </w:tcPr>
                <w:p w14:paraId="03D14364" w14:textId="77777777" w:rsidR="001461A3" w:rsidRPr="00F954E2" w:rsidRDefault="001461A3" w:rsidP="001461A3">
                  <w:pPr>
                    <w:pStyle w:val="Prrafodelista"/>
                    <w:widowControl w:val="0"/>
                    <w:spacing w:before="240"/>
                    <w:ind w:left="0" w:right="327"/>
                    <w:jc w:val="center"/>
                    <w:rPr>
                      <w:rFonts w:ascii="Arial" w:eastAsia="Times New Roman" w:hAnsi="Arial" w:cs="Arial"/>
                      <w:b/>
                      <w:iCs/>
                      <w:sz w:val="20"/>
                      <w:szCs w:val="20"/>
                      <w:lang w:eastAsia="es-ES"/>
                    </w:rPr>
                  </w:pPr>
                  <w:r w:rsidRPr="00F954E2">
                    <w:rPr>
                      <w:rFonts w:ascii="Arial" w:eastAsia="Times New Roman" w:hAnsi="Arial" w:cs="Arial"/>
                      <w:b/>
                      <w:iCs/>
                      <w:sz w:val="20"/>
                      <w:szCs w:val="20"/>
                      <w:lang w:eastAsia="es-ES"/>
                    </w:rPr>
                    <w:t>Tiempo de solución</w:t>
                  </w:r>
                </w:p>
              </w:tc>
            </w:tr>
            <w:tr w:rsidR="001461A3" w:rsidRPr="005565B0" w14:paraId="398BE0CB" w14:textId="77777777" w:rsidTr="00F954E2">
              <w:trPr>
                <w:jc w:val="center"/>
              </w:trPr>
              <w:tc>
                <w:tcPr>
                  <w:tcW w:w="1910" w:type="dxa"/>
                </w:tcPr>
                <w:p w14:paraId="0BCD94F1"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eastAsia="es-ES"/>
                    </w:rPr>
                  </w:pPr>
                  <w:r w:rsidRPr="00F954E2">
                    <w:rPr>
                      <w:rFonts w:ascii="Arial" w:eastAsia="Times New Roman" w:hAnsi="Arial" w:cs="Arial"/>
                      <w:bCs/>
                      <w:iCs/>
                      <w:sz w:val="20"/>
                      <w:szCs w:val="20"/>
                      <w:lang w:eastAsia="es-ES"/>
                    </w:rPr>
                    <w:t>Crítico</w:t>
                  </w:r>
                </w:p>
              </w:tc>
              <w:tc>
                <w:tcPr>
                  <w:tcW w:w="1910" w:type="dxa"/>
                </w:tcPr>
                <w:p w14:paraId="68D79686"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eastAsia="es-ES"/>
                    </w:rPr>
                  </w:pPr>
                  <w:r w:rsidRPr="00F954E2">
                    <w:rPr>
                      <w:rFonts w:ascii="Arial" w:eastAsia="Times New Roman" w:hAnsi="Arial" w:cs="Arial"/>
                      <w:bCs/>
                      <w:iCs/>
                      <w:sz w:val="20"/>
                      <w:szCs w:val="20"/>
                      <w:lang w:eastAsia="es-ES"/>
                    </w:rPr>
                    <w:t>Caída total del sistema</w:t>
                  </w:r>
                </w:p>
              </w:tc>
              <w:tc>
                <w:tcPr>
                  <w:tcW w:w="1910" w:type="dxa"/>
                </w:tcPr>
                <w:p w14:paraId="31B67CA1"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val="pt-PT" w:eastAsia="es-ES"/>
                    </w:rPr>
                  </w:pPr>
                  <w:r w:rsidRPr="00F954E2">
                    <w:rPr>
                      <w:rFonts w:ascii="Arial" w:eastAsia="Times New Roman" w:hAnsi="Arial" w:cs="Arial"/>
                      <w:bCs/>
                      <w:iCs/>
                      <w:sz w:val="20"/>
                      <w:szCs w:val="20"/>
                      <w:lang w:val="pt-PT" w:eastAsia="es-ES"/>
                    </w:rPr>
                    <w:t>Menor o igual a 2 horas</w:t>
                  </w:r>
                </w:p>
              </w:tc>
              <w:tc>
                <w:tcPr>
                  <w:tcW w:w="1910" w:type="dxa"/>
                </w:tcPr>
                <w:p w14:paraId="40D8002F"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val="pt-PT" w:eastAsia="es-ES"/>
                    </w:rPr>
                  </w:pPr>
                  <w:r w:rsidRPr="00F954E2">
                    <w:rPr>
                      <w:rFonts w:ascii="Arial" w:eastAsia="Times New Roman" w:hAnsi="Arial" w:cs="Arial"/>
                      <w:bCs/>
                      <w:iCs/>
                      <w:sz w:val="20"/>
                      <w:szCs w:val="20"/>
                      <w:lang w:val="pt-PT" w:eastAsia="es-ES"/>
                    </w:rPr>
                    <w:t>Menor o igual a 24 horas</w:t>
                  </w:r>
                </w:p>
              </w:tc>
            </w:tr>
            <w:tr w:rsidR="001461A3" w:rsidRPr="005565B0" w14:paraId="531139A7" w14:textId="77777777" w:rsidTr="00F954E2">
              <w:trPr>
                <w:jc w:val="center"/>
              </w:trPr>
              <w:tc>
                <w:tcPr>
                  <w:tcW w:w="1910" w:type="dxa"/>
                </w:tcPr>
                <w:p w14:paraId="463B9DCB"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eastAsia="es-ES"/>
                    </w:rPr>
                  </w:pPr>
                  <w:r w:rsidRPr="00F954E2">
                    <w:rPr>
                      <w:rFonts w:ascii="Arial" w:eastAsia="Times New Roman" w:hAnsi="Arial" w:cs="Arial"/>
                      <w:bCs/>
                      <w:iCs/>
                      <w:sz w:val="20"/>
                      <w:szCs w:val="20"/>
                      <w:lang w:eastAsia="es-ES"/>
                    </w:rPr>
                    <w:t>Alto</w:t>
                  </w:r>
                </w:p>
              </w:tc>
              <w:tc>
                <w:tcPr>
                  <w:tcW w:w="1910" w:type="dxa"/>
                </w:tcPr>
                <w:p w14:paraId="78214A9C"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eastAsia="es-ES"/>
                    </w:rPr>
                  </w:pPr>
                  <w:r w:rsidRPr="00F954E2">
                    <w:rPr>
                      <w:rFonts w:ascii="Arial" w:eastAsia="Times New Roman" w:hAnsi="Arial" w:cs="Arial"/>
                      <w:bCs/>
                      <w:iCs/>
                      <w:sz w:val="20"/>
                      <w:szCs w:val="20"/>
                      <w:lang w:eastAsia="es-ES"/>
                    </w:rPr>
                    <w:t xml:space="preserve">Funcionalidad </w:t>
                  </w:r>
                  <w:r w:rsidRPr="00F954E2">
                    <w:rPr>
                      <w:rFonts w:ascii="Arial" w:eastAsia="Times New Roman" w:hAnsi="Arial" w:cs="Arial"/>
                      <w:bCs/>
                      <w:iCs/>
                      <w:sz w:val="20"/>
                      <w:szCs w:val="20"/>
                      <w:lang w:eastAsia="es-ES"/>
                    </w:rPr>
                    <w:lastRenderedPageBreak/>
                    <w:t>afectada</w:t>
                  </w:r>
                </w:p>
              </w:tc>
              <w:tc>
                <w:tcPr>
                  <w:tcW w:w="1910" w:type="dxa"/>
                </w:tcPr>
                <w:p w14:paraId="30384905"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val="pt-PT" w:eastAsia="es-ES"/>
                    </w:rPr>
                  </w:pPr>
                  <w:r w:rsidRPr="00F954E2">
                    <w:rPr>
                      <w:rFonts w:ascii="Arial" w:eastAsia="Times New Roman" w:hAnsi="Arial" w:cs="Arial"/>
                      <w:bCs/>
                      <w:iCs/>
                      <w:sz w:val="20"/>
                      <w:szCs w:val="20"/>
                      <w:lang w:val="pt-PT" w:eastAsia="es-ES"/>
                    </w:rPr>
                    <w:lastRenderedPageBreak/>
                    <w:t xml:space="preserve">Menor o igual a </w:t>
                  </w:r>
                  <w:r w:rsidRPr="00F954E2">
                    <w:rPr>
                      <w:rFonts w:ascii="Arial" w:eastAsia="Times New Roman" w:hAnsi="Arial" w:cs="Arial"/>
                      <w:bCs/>
                      <w:iCs/>
                      <w:sz w:val="20"/>
                      <w:szCs w:val="20"/>
                      <w:lang w:val="pt-PT" w:eastAsia="es-ES"/>
                    </w:rPr>
                    <w:lastRenderedPageBreak/>
                    <w:t>4 horas</w:t>
                  </w:r>
                </w:p>
              </w:tc>
              <w:tc>
                <w:tcPr>
                  <w:tcW w:w="1910" w:type="dxa"/>
                </w:tcPr>
                <w:p w14:paraId="7A561284"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val="pt-PT" w:eastAsia="es-ES"/>
                    </w:rPr>
                  </w:pPr>
                  <w:r w:rsidRPr="00F954E2">
                    <w:rPr>
                      <w:rFonts w:ascii="Arial" w:eastAsia="Times New Roman" w:hAnsi="Arial" w:cs="Arial"/>
                      <w:bCs/>
                      <w:iCs/>
                      <w:sz w:val="20"/>
                      <w:szCs w:val="20"/>
                      <w:lang w:val="pt-PT" w:eastAsia="es-ES"/>
                    </w:rPr>
                    <w:lastRenderedPageBreak/>
                    <w:t xml:space="preserve">Menor o igual a </w:t>
                  </w:r>
                  <w:r w:rsidRPr="00F954E2">
                    <w:rPr>
                      <w:rFonts w:ascii="Arial" w:eastAsia="Times New Roman" w:hAnsi="Arial" w:cs="Arial"/>
                      <w:bCs/>
                      <w:iCs/>
                      <w:sz w:val="20"/>
                      <w:szCs w:val="20"/>
                      <w:lang w:val="pt-PT" w:eastAsia="es-ES"/>
                    </w:rPr>
                    <w:lastRenderedPageBreak/>
                    <w:t>48 horas</w:t>
                  </w:r>
                </w:p>
              </w:tc>
            </w:tr>
            <w:tr w:rsidR="001461A3" w:rsidRPr="005565B0" w14:paraId="014AEDA2" w14:textId="77777777" w:rsidTr="00F954E2">
              <w:trPr>
                <w:jc w:val="center"/>
              </w:trPr>
              <w:tc>
                <w:tcPr>
                  <w:tcW w:w="1910" w:type="dxa"/>
                </w:tcPr>
                <w:p w14:paraId="56DDA47E"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eastAsia="es-ES"/>
                    </w:rPr>
                  </w:pPr>
                  <w:r w:rsidRPr="00F954E2">
                    <w:rPr>
                      <w:rFonts w:ascii="Arial" w:eastAsia="Times New Roman" w:hAnsi="Arial" w:cs="Arial"/>
                      <w:bCs/>
                      <w:iCs/>
                      <w:sz w:val="20"/>
                      <w:szCs w:val="20"/>
                      <w:lang w:eastAsia="es-ES"/>
                    </w:rPr>
                    <w:lastRenderedPageBreak/>
                    <w:t>Medio</w:t>
                  </w:r>
                </w:p>
              </w:tc>
              <w:tc>
                <w:tcPr>
                  <w:tcW w:w="1910" w:type="dxa"/>
                </w:tcPr>
                <w:p w14:paraId="0FFC5409"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eastAsia="es-ES"/>
                    </w:rPr>
                  </w:pPr>
                  <w:r w:rsidRPr="00F954E2">
                    <w:rPr>
                      <w:rFonts w:ascii="Arial" w:eastAsia="Times New Roman" w:hAnsi="Arial" w:cs="Arial"/>
                      <w:bCs/>
                      <w:iCs/>
                      <w:sz w:val="20"/>
                      <w:szCs w:val="20"/>
                      <w:lang w:eastAsia="es-ES"/>
                    </w:rPr>
                    <w:t>Incidencias menores</w:t>
                  </w:r>
                </w:p>
              </w:tc>
              <w:tc>
                <w:tcPr>
                  <w:tcW w:w="1910" w:type="dxa"/>
                </w:tcPr>
                <w:p w14:paraId="5E30A413"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val="pt-PT" w:eastAsia="es-ES"/>
                    </w:rPr>
                  </w:pPr>
                  <w:r w:rsidRPr="00F954E2">
                    <w:rPr>
                      <w:rFonts w:ascii="Arial" w:eastAsia="Times New Roman" w:hAnsi="Arial" w:cs="Arial"/>
                      <w:bCs/>
                      <w:iCs/>
                      <w:sz w:val="20"/>
                      <w:szCs w:val="20"/>
                      <w:lang w:val="pt-PT" w:eastAsia="es-ES"/>
                    </w:rPr>
                    <w:t>Menor o igual a 8 horas</w:t>
                  </w:r>
                </w:p>
              </w:tc>
              <w:tc>
                <w:tcPr>
                  <w:tcW w:w="1910" w:type="dxa"/>
                </w:tcPr>
                <w:p w14:paraId="0B135FB2" w14:textId="77777777" w:rsidR="001461A3" w:rsidRPr="00F954E2" w:rsidRDefault="001461A3" w:rsidP="001461A3">
                  <w:pPr>
                    <w:pStyle w:val="Prrafodelista"/>
                    <w:widowControl w:val="0"/>
                    <w:spacing w:before="240"/>
                    <w:ind w:left="0" w:right="327"/>
                    <w:jc w:val="both"/>
                    <w:rPr>
                      <w:rFonts w:ascii="Arial" w:eastAsia="Times New Roman" w:hAnsi="Arial" w:cs="Arial"/>
                      <w:bCs/>
                      <w:iCs/>
                      <w:sz w:val="20"/>
                      <w:szCs w:val="20"/>
                      <w:lang w:val="pt-PT" w:eastAsia="es-ES"/>
                    </w:rPr>
                  </w:pPr>
                  <w:r w:rsidRPr="00F954E2">
                    <w:rPr>
                      <w:rFonts w:ascii="Arial" w:eastAsia="Times New Roman" w:hAnsi="Arial" w:cs="Arial"/>
                      <w:bCs/>
                      <w:iCs/>
                      <w:sz w:val="20"/>
                      <w:szCs w:val="20"/>
                      <w:lang w:val="pt-PT" w:eastAsia="es-ES"/>
                    </w:rPr>
                    <w:t>Menor o igual a 72 horas</w:t>
                  </w:r>
                </w:p>
              </w:tc>
            </w:tr>
          </w:tbl>
          <w:p w14:paraId="077D00F3" w14:textId="77777777" w:rsidR="001461A3" w:rsidRPr="00F954E2" w:rsidRDefault="001461A3" w:rsidP="001461A3">
            <w:pPr>
              <w:pStyle w:val="Prrafodelista"/>
              <w:widowControl w:val="0"/>
              <w:numPr>
                <w:ilvl w:val="2"/>
                <w:numId w:val="42"/>
              </w:numPr>
              <w:spacing w:before="240"/>
              <w:ind w:right="327"/>
              <w:jc w:val="both"/>
              <w:rPr>
                <w:rFonts w:ascii="Arial" w:eastAsia="Times New Roman" w:hAnsi="Arial" w:cs="Arial"/>
                <w:bCs/>
                <w:iCs/>
                <w:sz w:val="20"/>
                <w:szCs w:val="20"/>
                <w:lang w:eastAsia="es-ES"/>
              </w:rPr>
            </w:pPr>
            <w:r w:rsidRPr="00F954E2">
              <w:rPr>
                <w:rFonts w:ascii="Arial" w:eastAsia="Times New Roman" w:hAnsi="Arial" w:cs="Arial"/>
                <w:bCs/>
                <w:iCs/>
                <w:sz w:val="20"/>
                <w:szCs w:val="20"/>
                <w:lang w:eastAsia="es-ES"/>
              </w:rPr>
              <w:t>Modalidad: Remota / presencial</w:t>
            </w:r>
          </w:p>
          <w:p w14:paraId="619A1D3A" w14:textId="77777777" w:rsidR="001461A3" w:rsidRPr="00F954E2" w:rsidRDefault="001461A3" w:rsidP="001461A3">
            <w:pPr>
              <w:pStyle w:val="Prrafodelista"/>
              <w:widowControl w:val="0"/>
              <w:numPr>
                <w:ilvl w:val="2"/>
                <w:numId w:val="42"/>
              </w:numPr>
              <w:spacing w:before="240"/>
              <w:ind w:right="327"/>
              <w:jc w:val="both"/>
              <w:rPr>
                <w:rFonts w:ascii="Arial" w:eastAsia="Times New Roman" w:hAnsi="Arial" w:cs="Arial"/>
                <w:bCs/>
                <w:iCs/>
                <w:sz w:val="20"/>
                <w:szCs w:val="20"/>
                <w:lang w:eastAsia="es-ES"/>
              </w:rPr>
            </w:pPr>
            <w:r w:rsidRPr="00F954E2">
              <w:rPr>
                <w:rFonts w:ascii="Arial" w:eastAsia="Times New Roman" w:hAnsi="Arial" w:cs="Arial"/>
                <w:bCs/>
                <w:iCs/>
                <w:sz w:val="20"/>
                <w:szCs w:val="20"/>
                <w:lang w:eastAsia="es-ES"/>
              </w:rPr>
              <w:t>Canal de comunicación: correo electrónico o sistema de tickets</w:t>
            </w:r>
          </w:p>
          <w:p w14:paraId="188A4881" w14:textId="0206A714" w:rsidR="00A339F7" w:rsidRPr="007B0511" w:rsidRDefault="00B43EDE" w:rsidP="0062582E">
            <w:pPr>
              <w:pStyle w:val="Prrafodelista"/>
              <w:widowControl w:val="0"/>
              <w:numPr>
                <w:ilvl w:val="1"/>
                <w:numId w:val="2"/>
              </w:numPr>
              <w:spacing w:before="240"/>
              <w:ind w:left="880" w:right="327" w:hanging="567"/>
              <w:jc w:val="both"/>
              <w:rPr>
                <w:rFonts w:ascii="Arial" w:eastAsia="Arial MT" w:hAnsi="Arial" w:cs="Arial"/>
                <w:i/>
                <w:sz w:val="20"/>
                <w:szCs w:val="20"/>
                <w:lang w:val="es-ES"/>
                <w14:ligatures w14:val="none"/>
              </w:rPr>
            </w:pPr>
            <w:r w:rsidRPr="007B0511">
              <w:rPr>
                <w:rFonts w:ascii="Arial" w:eastAsia="Times New Roman" w:hAnsi="Arial" w:cs="Arial"/>
                <w:b/>
                <w:sz w:val="20"/>
                <w:szCs w:val="20"/>
                <w:lang w:eastAsia="es-ES"/>
              </w:rPr>
              <w:t>Requisitos s</w:t>
            </w:r>
            <w:r w:rsidR="001F4EEA" w:rsidRPr="007B0511">
              <w:rPr>
                <w:rFonts w:ascii="Arial" w:eastAsia="Times New Roman" w:hAnsi="Arial" w:cs="Arial"/>
                <w:b/>
                <w:sz w:val="20"/>
                <w:szCs w:val="20"/>
                <w:lang w:eastAsia="es-ES"/>
              </w:rPr>
              <w:t xml:space="preserve">egún leyes, reglamentos, normas metrológicas </w:t>
            </w:r>
            <w:r w:rsidRPr="007B0511">
              <w:rPr>
                <w:rFonts w:ascii="Arial" w:eastAsia="Times New Roman" w:hAnsi="Arial" w:cs="Arial"/>
                <w:b/>
                <w:sz w:val="20"/>
                <w:szCs w:val="20"/>
                <w:lang w:eastAsia="es-ES"/>
              </w:rPr>
              <w:t>y</w:t>
            </w:r>
            <w:r w:rsidR="001F4EEA" w:rsidRPr="007B0511">
              <w:rPr>
                <w:rFonts w:ascii="Arial" w:eastAsia="Times New Roman" w:hAnsi="Arial" w:cs="Arial"/>
                <w:b/>
                <w:sz w:val="20"/>
                <w:szCs w:val="20"/>
                <w:lang w:eastAsia="es-ES"/>
              </w:rPr>
              <w:t xml:space="preserve"> normas técnicas de naturaleza obligatoria vinculadas al objeto de la contratación</w:t>
            </w:r>
            <w:r w:rsidR="007B0511" w:rsidRPr="007B0511">
              <w:rPr>
                <w:rFonts w:ascii="Arial" w:eastAsia="Times New Roman" w:hAnsi="Arial" w:cs="Arial"/>
                <w:b/>
                <w:sz w:val="20"/>
                <w:szCs w:val="20"/>
                <w:lang w:eastAsia="es-ES"/>
              </w:rPr>
              <w:t xml:space="preserve">. </w:t>
            </w:r>
            <w:r w:rsidR="007B0511" w:rsidRPr="007B0511">
              <w:rPr>
                <w:rFonts w:ascii="Arial" w:eastAsia="Times New Roman" w:hAnsi="Arial" w:cs="Arial"/>
                <w:bCs/>
                <w:sz w:val="20"/>
                <w:szCs w:val="20"/>
                <w:lang w:eastAsia="es-ES"/>
              </w:rPr>
              <w:t>N</w:t>
            </w:r>
            <w:r w:rsidR="002643EC" w:rsidRPr="007B0511">
              <w:rPr>
                <w:rFonts w:ascii="Arial" w:eastAsia="Arial MT" w:hAnsi="Arial" w:cs="Arial"/>
                <w:sz w:val="20"/>
                <w:szCs w:val="20"/>
                <w:lang w:val="es-ES"/>
                <w14:ligatures w14:val="none"/>
              </w:rPr>
              <w:t>o aplica</w:t>
            </w:r>
          </w:p>
          <w:p w14:paraId="174F7999" w14:textId="60FF9368" w:rsidR="00B43EDE" w:rsidRPr="000F521B"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Impacto ambiental. </w:t>
            </w:r>
            <w:r w:rsidR="002643EC" w:rsidRPr="002643EC">
              <w:rPr>
                <w:rFonts w:ascii="Arial" w:eastAsia="Times New Roman" w:hAnsi="Arial" w:cs="Arial"/>
                <w:bCs/>
                <w:sz w:val="20"/>
                <w:szCs w:val="20"/>
                <w:lang w:eastAsia="es-ES"/>
              </w:rPr>
              <w:t>No aplica</w:t>
            </w:r>
          </w:p>
          <w:p w14:paraId="05C07FAA" w14:textId="368570FF" w:rsidR="00B43EDE" w:rsidRPr="000F521B" w:rsidRDefault="00B43EDE" w:rsidP="00D126F6">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Condición de operación. </w:t>
            </w:r>
            <w:r w:rsidR="002643EC" w:rsidRPr="002643EC">
              <w:rPr>
                <w:rFonts w:ascii="Arial" w:eastAsia="Times New Roman" w:hAnsi="Arial" w:cs="Arial"/>
                <w:bCs/>
                <w:sz w:val="20"/>
                <w:szCs w:val="20"/>
                <w:lang w:eastAsia="es-ES"/>
              </w:rPr>
              <w:t>No aplica</w:t>
            </w:r>
          </w:p>
          <w:p w14:paraId="093EAAA4" w14:textId="384CC413" w:rsidR="00B43EDE" w:rsidRPr="000F521B"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Transporte. </w:t>
            </w:r>
            <w:r w:rsidR="002643EC" w:rsidRPr="002643EC">
              <w:rPr>
                <w:rFonts w:ascii="Arial" w:eastAsia="Times New Roman" w:hAnsi="Arial" w:cs="Arial"/>
                <w:bCs/>
                <w:sz w:val="20"/>
                <w:szCs w:val="20"/>
                <w:lang w:eastAsia="es-ES"/>
              </w:rPr>
              <w:t>No aplica</w:t>
            </w:r>
          </w:p>
          <w:p w14:paraId="65CADC87" w14:textId="740AD3C8" w:rsidR="00B43EDE" w:rsidRPr="000F521B"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Seguros. </w:t>
            </w:r>
            <w:r w:rsidR="002643EC" w:rsidRPr="002643EC">
              <w:rPr>
                <w:rFonts w:ascii="Arial" w:eastAsia="Times New Roman" w:hAnsi="Arial" w:cs="Arial"/>
                <w:bCs/>
                <w:sz w:val="20"/>
                <w:szCs w:val="20"/>
                <w:lang w:eastAsia="es-ES"/>
              </w:rPr>
              <w:t>No aplica</w:t>
            </w:r>
          </w:p>
          <w:p w14:paraId="523424CC" w14:textId="23BFE709" w:rsidR="00B43EDE" w:rsidRPr="000F521B" w:rsidRDefault="00B43EDE" w:rsidP="008E18D9">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Garantía comercial. </w:t>
            </w:r>
            <w:r w:rsidR="002643EC" w:rsidRPr="002643EC">
              <w:rPr>
                <w:rFonts w:ascii="Arial" w:eastAsia="Times New Roman" w:hAnsi="Arial" w:cs="Arial"/>
                <w:bCs/>
                <w:sz w:val="20"/>
                <w:szCs w:val="20"/>
                <w:lang w:eastAsia="es-ES"/>
              </w:rPr>
              <w:t>No aplica</w:t>
            </w:r>
          </w:p>
          <w:p w14:paraId="3814D8A4" w14:textId="3A63EA5F" w:rsidR="000B3987" w:rsidRPr="000F521B" w:rsidRDefault="008E18D9" w:rsidP="000B3987">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Prestaciones accesorias a la prestación principal</w:t>
            </w:r>
            <w:r w:rsidR="00B43EDE" w:rsidRPr="000F521B">
              <w:rPr>
                <w:rFonts w:ascii="Arial" w:eastAsia="Times New Roman" w:hAnsi="Arial" w:cs="Arial"/>
                <w:b/>
                <w:sz w:val="20"/>
                <w:szCs w:val="20"/>
                <w:lang w:eastAsia="es-ES"/>
              </w:rPr>
              <w:t xml:space="preserve">. </w:t>
            </w:r>
            <w:r w:rsidR="00492195" w:rsidRPr="00670874">
              <w:rPr>
                <w:rFonts w:ascii="Arial" w:eastAsia="Times New Roman" w:hAnsi="Arial" w:cs="Arial"/>
                <w:bCs/>
                <w:sz w:val="20"/>
                <w:szCs w:val="20"/>
                <w:lang w:eastAsia="es-ES"/>
              </w:rPr>
              <w:t>No aplica</w:t>
            </w:r>
          </w:p>
          <w:p w14:paraId="1AEC6AD7" w14:textId="3FE0CD5F" w:rsidR="00322997" w:rsidRPr="00492195" w:rsidRDefault="00322997" w:rsidP="00492195">
            <w:pPr>
              <w:pStyle w:val="Prrafodelista"/>
              <w:widowControl w:val="0"/>
              <w:spacing w:before="240"/>
              <w:ind w:left="1581" w:right="327"/>
              <w:jc w:val="both"/>
              <w:rPr>
                <w:rFonts w:ascii="Arial" w:hAnsi="Arial" w:cs="Arial"/>
                <w:i/>
                <w:sz w:val="20"/>
                <w:szCs w:val="20"/>
                <w:shd w:val="clear" w:color="auto" w:fill="D0CECE" w:themeFill="background2" w:themeFillShade="E6"/>
              </w:rPr>
            </w:pPr>
          </w:p>
        </w:tc>
      </w:tr>
      <w:tr w:rsidR="00116D43" w:rsidRPr="00D02AAD" w14:paraId="14CBCEA4" w14:textId="77777777" w:rsidTr="27FB1FD0">
        <w:trPr>
          <w:trHeight w:val="488"/>
          <w:jc w:val="center"/>
        </w:trPr>
        <w:tc>
          <w:tcPr>
            <w:tcW w:w="9776" w:type="dxa"/>
            <w:vAlign w:val="center"/>
          </w:tcPr>
          <w:p w14:paraId="68BC245C" w14:textId="283D20A1" w:rsidR="00116D43" w:rsidRPr="000F521B" w:rsidRDefault="0038606F" w:rsidP="0038606F">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lastRenderedPageBreak/>
              <w:t>CRONOGRAMA DEL SERVICIO</w:t>
            </w:r>
            <w:r w:rsidR="004367A3" w:rsidRPr="000F521B">
              <w:rPr>
                <w:rFonts w:ascii="Arial" w:eastAsia="Times New Roman" w:hAnsi="Arial" w:cs="Arial"/>
                <w:b/>
                <w:sz w:val="20"/>
                <w:szCs w:val="20"/>
                <w:lang w:eastAsia="es-ES"/>
              </w:rPr>
              <w:t xml:space="preserve"> </w:t>
            </w:r>
          </w:p>
        </w:tc>
      </w:tr>
      <w:tr w:rsidR="00116D43" w:rsidRPr="00D02AAD" w14:paraId="07B55CD8" w14:textId="77777777" w:rsidTr="27FB1FD0">
        <w:trPr>
          <w:trHeight w:val="488"/>
          <w:jc w:val="center"/>
        </w:trPr>
        <w:tc>
          <w:tcPr>
            <w:tcW w:w="9776" w:type="dxa"/>
            <w:vAlign w:val="center"/>
          </w:tcPr>
          <w:p w14:paraId="1A8EE72D" w14:textId="05EBB02F" w:rsidR="00116D43" w:rsidRPr="00D02AAD" w:rsidRDefault="00492195" w:rsidP="000B17BB">
            <w:pPr>
              <w:pStyle w:val="TableParagraph"/>
              <w:ind w:left="313"/>
              <w:jc w:val="both"/>
              <w:rPr>
                <w:rFonts w:ascii="Arial" w:hAnsi="Arial" w:cs="Arial"/>
                <w:sz w:val="20"/>
                <w:szCs w:val="20"/>
              </w:rPr>
            </w:pPr>
            <w:r>
              <w:rPr>
                <w:rFonts w:ascii="Arial" w:hAnsi="Arial" w:cs="Arial"/>
                <w:sz w:val="20"/>
                <w:szCs w:val="20"/>
              </w:rPr>
              <w:t>No aplica</w:t>
            </w:r>
          </w:p>
          <w:p w14:paraId="77475C85" w14:textId="496EA4F7" w:rsidR="00116D43" w:rsidRPr="000F521B" w:rsidRDefault="00116D43" w:rsidP="00F40AA6">
            <w:pPr>
              <w:pStyle w:val="TableParagraph"/>
              <w:ind w:left="0"/>
              <w:rPr>
                <w:rFonts w:ascii="Arial" w:eastAsia="Times New Roman" w:hAnsi="Arial" w:cs="Arial"/>
                <w:b/>
                <w:sz w:val="20"/>
                <w:szCs w:val="20"/>
                <w:lang w:eastAsia="es-ES"/>
              </w:rPr>
            </w:pPr>
          </w:p>
        </w:tc>
      </w:tr>
      <w:tr w:rsidR="00116D43" w:rsidRPr="00D02AAD" w14:paraId="43D462A7" w14:textId="77777777" w:rsidTr="27FB1FD0">
        <w:trPr>
          <w:trHeight w:val="488"/>
          <w:jc w:val="center"/>
        </w:trPr>
        <w:tc>
          <w:tcPr>
            <w:tcW w:w="9776" w:type="dxa"/>
            <w:vAlign w:val="center"/>
          </w:tcPr>
          <w:p w14:paraId="53B78E21" w14:textId="37ABA6F2" w:rsidR="008370E5" w:rsidRPr="000F521B" w:rsidRDefault="004B574A" w:rsidP="00351F51">
            <w:pPr>
              <w:widowControl w:val="0"/>
              <w:numPr>
                <w:ilvl w:val="0"/>
                <w:numId w:val="2"/>
              </w:numPr>
              <w:spacing w:after="0" w:line="240" w:lineRule="auto"/>
              <w:ind w:left="447" w:hanging="425"/>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REQUISITOS DEL PROVEEDOR</w:t>
            </w:r>
            <w:r w:rsidR="00F63247" w:rsidRPr="000F521B">
              <w:rPr>
                <w:rFonts w:ascii="Arial" w:eastAsia="Times New Roman" w:hAnsi="Arial" w:cs="Arial"/>
                <w:b/>
                <w:sz w:val="20"/>
                <w:szCs w:val="20"/>
                <w:lang w:eastAsia="es-ES"/>
              </w:rPr>
              <w:t xml:space="preserve"> </w:t>
            </w:r>
          </w:p>
        </w:tc>
      </w:tr>
      <w:tr w:rsidR="00116D43" w:rsidRPr="00D02AAD" w14:paraId="5CD5B592" w14:textId="77777777" w:rsidTr="27FB1FD0">
        <w:trPr>
          <w:trHeight w:val="488"/>
          <w:jc w:val="center"/>
        </w:trPr>
        <w:tc>
          <w:tcPr>
            <w:tcW w:w="9776" w:type="dxa"/>
            <w:vAlign w:val="center"/>
          </w:tcPr>
          <w:p w14:paraId="42016D20" w14:textId="6BA17250" w:rsidR="00116D43" w:rsidRPr="000F521B" w:rsidRDefault="00351F51" w:rsidP="007200AD">
            <w:pPr>
              <w:pStyle w:val="Prrafodelista"/>
              <w:widowControl w:val="0"/>
              <w:numPr>
                <w:ilvl w:val="1"/>
                <w:numId w:val="2"/>
              </w:numPr>
              <w:spacing w:before="240"/>
              <w:ind w:left="873" w:right="327" w:hanging="567"/>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D</w:t>
            </w:r>
            <w:r w:rsidR="004B574A" w:rsidRPr="000F521B">
              <w:rPr>
                <w:rFonts w:ascii="Arial" w:eastAsia="Times New Roman" w:hAnsi="Arial" w:cs="Arial"/>
                <w:b/>
                <w:sz w:val="20"/>
                <w:szCs w:val="20"/>
                <w:lang w:eastAsia="es-ES"/>
              </w:rPr>
              <w:t>el proveedor</w:t>
            </w:r>
          </w:p>
          <w:p w14:paraId="4BC436F9" w14:textId="0AAEC5A9" w:rsidR="00116D43" w:rsidRPr="000F521B" w:rsidRDefault="00116D43" w:rsidP="004B574A">
            <w:pPr>
              <w:widowControl w:val="0"/>
              <w:spacing w:after="0" w:line="240" w:lineRule="auto"/>
              <w:jc w:val="both"/>
              <w:rPr>
                <w:rFonts w:ascii="Arial" w:eastAsia="Times New Roman" w:hAnsi="Arial" w:cs="Arial"/>
                <w:b/>
                <w:sz w:val="20"/>
                <w:szCs w:val="20"/>
                <w:lang w:eastAsia="es-ES"/>
              </w:rPr>
            </w:pPr>
          </w:p>
          <w:p w14:paraId="70237628" w14:textId="5EBAAF45" w:rsidR="007200AD" w:rsidRPr="00024695" w:rsidRDefault="00024695" w:rsidP="00024695">
            <w:pPr>
              <w:widowControl w:val="0"/>
              <w:ind w:left="171"/>
              <w:contextualSpacing/>
              <w:jc w:val="both"/>
              <w:rPr>
                <w:rFonts w:ascii="Arial" w:eastAsia="Microsoft Sans Serif" w:hAnsi="Arial" w:cs="Arial"/>
                <w:bCs/>
                <w:sz w:val="20"/>
                <w:szCs w:val="20"/>
                <w:lang w:bidi="en-US"/>
              </w:rPr>
            </w:pPr>
            <w:r w:rsidRPr="00024695">
              <w:rPr>
                <w:rFonts w:ascii="Arial" w:eastAsia="Times New Roman" w:hAnsi="Arial" w:cs="Arial"/>
                <w:bCs/>
                <w:sz w:val="20"/>
                <w:szCs w:val="20"/>
                <w:lang w:eastAsia="es-ES"/>
              </w:rPr>
              <w:t>Requisitos:</w:t>
            </w:r>
          </w:p>
          <w:p w14:paraId="2388B678" w14:textId="30414359" w:rsidR="00024695" w:rsidRDefault="00A06B19" w:rsidP="00A06B19">
            <w:pPr>
              <w:pStyle w:val="Prrafodelista"/>
              <w:numPr>
                <w:ilvl w:val="0"/>
                <w:numId w:val="22"/>
              </w:numPr>
              <w:ind w:right="458"/>
              <w:jc w:val="both"/>
              <w:rPr>
                <w:rFonts w:ascii="Arial" w:hAnsi="Arial" w:cs="Arial"/>
                <w:sz w:val="20"/>
                <w:szCs w:val="20"/>
              </w:rPr>
            </w:pPr>
            <w:r w:rsidRPr="00D02AAD">
              <w:rPr>
                <w:rFonts w:ascii="Arial" w:hAnsi="Arial" w:cs="Arial"/>
                <w:sz w:val="20"/>
                <w:szCs w:val="20"/>
              </w:rPr>
              <w:t>El postor debe acreditar</w:t>
            </w:r>
            <w:r w:rsidR="00024695">
              <w:rPr>
                <w:rFonts w:ascii="Arial" w:hAnsi="Arial" w:cs="Arial"/>
                <w:sz w:val="20"/>
                <w:szCs w:val="20"/>
              </w:rPr>
              <w:t xml:space="preserve"> tres (3) servicios por la contratación de servicios iguales o similares al objeto de la convocatoria.</w:t>
            </w:r>
          </w:p>
          <w:p w14:paraId="7979805C" w14:textId="77777777" w:rsidR="005A398F" w:rsidRPr="00395A02" w:rsidRDefault="005A398F" w:rsidP="005A398F">
            <w:pPr>
              <w:pStyle w:val="Prrafodelista"/>
              <w:ind w:right="458"/>
              <w:jc w:val="both"/>
              <w:rPr>
                <w:rFonts w:ascii="Arial" w:hAnsi="Arial" w:cs="Arial"/>
                <w:b/>
                <w:sz w:val="20"/>
                <w:szCs w:val="20"/>
              </w:rPr>
            </w:pPr>
            <w:r w:rsidRPr="00395A02">
              <w:rPr>
                <w:rFonts w:ascii="Arial" w:hAnsi="Arial" w:cs="Arial"/>
                <w:b/>
                <w:sz w:val="20"/>
                <w:szCs w:val="20"/>
                <w:highlight w:val="yellow"/>
              </w:rPr>
              <w:t>Se consideran servicios similares a:</w:t>
            </w:r>
          </w:p>
          <w:p w14:paraId="453E3265" w14:textId="77777777" w:rsidR="005A398F" w:rsidRPr="00395A02" w:rsidRDefault="005A398F" w:rsidP="005A398F">
            <w:pPr>
              <w:pStyle w:val="Prrafodelista"/>
              <w:ind w:right="458"/>
              <w:jc w:val="both"/>
              <w:rPr>
                <w:rFonts w:ascii="Arial" w:hAnsi="Arial" w:cs="Arial"/>
                <w:bCs/>
                <w:sz w:val="20"/>
                <w:szCs w:val="20"/>
                <w:highlight w:val="yellow"/>
              </w:rPr>
            </w:pPr>
            <w:r w:rsidRPr="00395A02">
              <w:rPr>
                <w:rFonts w:ascii="Arial" w:hAnsi="Arial" w:cs="Arial"/>
                <w:bCs/>
                <w:sz w:val="20"/>
                <w:szCs w:val="20"/>
                <w:highlight w:val="yellow"/>
              </w:rPr>
              <w:t>Servicio de soporte técnico de páginas web.</w:t>
            </w:r>
          </w:p>
          <w:p w14:paraId="7E2038F6" w14:textId="77777777" w:rsidR="005A398F" w:rsidRPr="00395A02" w:rsidRDefault="005A398F" w:rsidP="005A398F">
            <w:pPr>
              <w:pStyle w:val="Prrafodelista"/>
              <w:ind w:right="458"/>
              <w:jc w:val="both"/>
              <w:rPr>
                <w:rFonts w:ascii="Arial" w:hAnsi="Arial" w:cs="Arial"/>
                <w:bCs/>
                <w:sz w:val="20"/>
                <w:szCs w:val="20"/>
                <w:highlight w:val="yellow"/>
              </w:rPr>
            </w:pPr>
            <w:r w:rsidRPr="00395A02">
              <w:rPr>
                <w:rFonts w:ascii="Arial" w:hAnsi="Arial" w:cs="Arial"/>
                <w:bCs/>
                <w:sz w:val="20"/>
                <w:szCs w:val="20"/>
                <w:highlight w:val="yellow"/>
              </w:rPr>
              <w:t>Servicio de Gestión de Plataformas Web.</w:t>
            </w:r>
          </w:p>
          <w:p w14:paraId="35362144" w14:textId="77777777" w:rsidR="005A398F" w:rsidRDefault="005A398F" w:rsidP="005A398F">
            <w:pPr>
              <w:pStyle w:val="Prrafodelista"/>
              <w:ind w:right="458"/>
              <w:jc w:val="both"/>
              <w:rPr>
                <w:rFonts w:ascii="Arial" w:hAnsi="Arial" w:cs="Arial"/>
                <w:bCs/>
                <w:sz w:val="20"/>
                <w:szCs w:val="20"/>
                <w:highlight w:val="yellow"/>
              </w:rPr>
            </w:pPr>
            <w:r w:rsidRPr="00395A02">
              <w:rPr>
                <w:rFonts w:ascii="Arial" w:hAnsi="Arial" w:cs="Arial"/>
                <w:bCs/>
                <w:sz w:val="20"/>
                <w:szCs w:val="20"/>
                <w:highlight w:val="yellow"/>
              </w:rPr>
              <w:t>Servicio de Administración de Páginas Web.</w:t>
            </w:r>
          </w:p>
          <w:p w14:paraId="5FA7F5F1" w14:textId="3D078198" w:rsidR="00A06B19" w:rsidRPr="00C32064" w:rsidRDefault="00A06B19" w:rsidP="00A06B19">
            <w:pPr>
              <w:pStyle w:val="Prrafodelista"/>
              <w:numPr>
                <w:ilvl w:val="0"/>
                <w:numId w:val="22"/>
              </w:numPr>
              <w:ind w:right="458"/>
              <w:jc w:val="both"/>
              <w:rPr>
                <w:rFonts w:ascii="Arial" w:hAnsi="Arial" w:cs="Arial"/>
                <w:color w:val="EE0000"/>
                <w:sz w:val="20"/>
                <w:szCs w:val="20"/>
              </w:rPr>
            </w:pPr>
            <w:r w:rsidRPr="00C32064">
              <w:rPr>
                <w:rFonts w:ascii="Arial" w:hAnsi="Arial" w:cs="Arial"/>
                <w:color w:val="EE0000"/>
                <w:sz w:val="20"/>
                <w:szCs w:val="20"/>
              </w:rPr>
              <w:t>Contar con R</w:t>
            </w:r>
            <w:r w:rsidR="005A398F" w:rsidRPr="00C32064">
              <w:rPr>
                <w:rFonts w:ascii="Arial" w:hAnsi="Arial" w:cs="Arial"/>
                <w:color w:val="EE0000"/>
                <w:sz w:val="20"/>
                <w:szCs w:val="20"/>
              </w:rPr>
              <w:t xml:space="preserve">egistro </w:t>
            </w:r>
            <w:r w:rsidRPr="00C32064">
              <w:rPr>
                <w:rFonts w:ascii="Arial" w:hAnsi="Arial" w:cs="Arial"/>
                <w:color w:val="EE0000"/>
                <w:sz w:val="20"/>
                <w:szCs w:val="20"/>
              </w:rPr>
              <w:t>N</w:t>
            </w:r>
            <w:r w:rsidR="005A398F" w:rsidRPr="00C32064">
              <w:rPr>
                <w:rFonts w:ascii="Arial" w:hAnsi="Arial" w:cs="Arial"/>
                <w:color w:val="EE0000"/>
                <w:sz w:val="20"/>
                <w:szCs w:val="20"/>
              </w:rPr>
              <w:t xml:space="preserve">acional de </w:t>
            </w:r>
            <w:r w:rsidRPr="00C32064">
              <w:rPr>
                <w:rFonts w:ascii="Arial" w:hAnsi="Arial" w:cs="Arial"/>
                <w:color w:val="EE0000"/>
                <w:sz w:val="20"/>
                <w:szCs w:val="20"/>
              </w:rPr>
              <w:t>P</w:t>
            </w:r>
            <w:r w:rsidR="005A398F" w:rsidRPr="00C32064">
              <w:rPr>
                <w:rFonts w:ascii="Arial" w:hAnsi="Arial" w:cs="Arial"/>
                <w:color w:val="EE0000"/>
                <w:sz w:val="20"/>
                <w:szCs w:val="20"/>
              </w:rPr>
              <w:t>roveedores (RNP)</w:t>
            </w:r>
            <w:r w:rsidRPr="00C32064">
              <w:rPr>
                <w:rFonts w:ascii="Arial" w:hAnsi="Arial" w:cs="Arial"/>
                <w:color w:val="EE0000"/>
                <w:sz w:val="20"/>
                <w:szCs w:val="20"/>
              </w:rPr>
              <w:t xml:space="preserve"> vigente en el rubro de servicios.</w:t>
            </w:r>
          </w:p>
          <w:p w14:paraId="6DBD6F15" w14:textId="0E7E7764" w:rsidR="00A06B19" w:rsidRPr="00D02AAD" w:rsidRDefault="00A06B19" w:rsidP="00A06B19">
            <w:pPr>
              <w:pStyle w:val="Prrafodelista"/>
              <w:numPr>
                <w:ilvl w:val="0"/>
                <w:numId w:val="22"/>
              </w:numPr>
              <w:ind w:right="458"/>
              <w:jc w:val="both"/>
              <w:rPr>
                <w:rFonts w:ascii="Arial" w:hAnsi="Arial" w:cs="Arial"/>
                <w:sz w:val="20"/>
                <w:szCs w:val="20"/>
              </w:rPr>
            </w:pPr>
            <w:r w:rsidRPr="0046225B">
              <w:rPr>
                <w:rFonts w:ascii="Arial" w:hAnsi="Arial" w:cs="Arial"/>
                <w:color w:val="EE0000"/>
                <w:sz w:val="20"/>
                <w:szCs w:val="20"/>
              </w:rPr>
              <w:t>Contar con R</w:t>
            </w:r>
            <w:r w:rsidR="00C90E2A" w:rsidRPr="0046225B">
              <w:rPr>
                <w:rFonts w:ascii="Arial" w:hAnsi="Arial" w:cs="Arial"/>
                <w:color w:val="EE0000"/>
                <w:sz w:val="20"/>
                <w:szCs w:val="20"/>
              </w:rPr>
              <w:t xml:space="preserve">egistro Único de </w:t>
            </w:r>
            <w:r w:rsidRPr="0046225B">
              <w:rPr>
                <w:rFonts w:ascii="Arial" w:hAnsi="Arial" w:cs="Arial"/>
                <w:color w:val="EE0000"/>
                <w:sz w:val="20"/>
                <w:szCs w:val="20"/>
              </w:rPr>
              <w:t>C</w:t>
            </w:r>
            <w:r w:rsidR="00C90E2A" w:rsidRPr="0046225B">
              <w:rPr>
                <w:rFonts w:ascii="Arial" w:hAnsi="Arial" w:cs="Arial"/>
                <w:color w:val="EE0000"/>
                <w:sz w:val="20"/>
                <w:szCs w:val="20"/>
              </w:rPr>
              <w:t>ontribuyentes (RUC)</w:t>
            </w:r>
            <w:r w:rsidRPr="0046225B">
              <w:rPr>
                <w:rFonts w:ascii="Arial" w:hAnsi="Arial" w:cs="Arial"/>
                <w:color w:val="EE0000"/>
                <w:sz w:val="20"/>
                <w:szCs w:val="20"/>
              </w:rPr>
              <w:t xml:space="preserve"> activo y habido</w:t>
            </w:r>
            <w:r w:rsidRPr="00D02AAD">
              <w:rPr>
                <w:rFonts w:ascii="Arial" w:hAnsi="Arial" w:cs="Arial"/>
                <w:sz w:val="20"/>
                <w:szCs w:val="20"/>
              </w:rPr>
              <w:t>.</w:t>
            </w:r>
          </w:p>
          <w:p w14:paraId="60DA52D4" w14:textId="1C7A05F2" w:rsidR="007E2432" w:rsidRPr="00D02AAD" w:rsidRDefault="007E2432" w:rsidP="007E2432">
            <w:pPr>
              <w:pStyle w:val="Prrafodelista"/>
              <w:ind w:right="458"/>
              <w:jc w:val="both"/>
              <w:rPr>
                <w:rFonts w:ascii="Arial" w:hAnsi="Arial" w:cs="Arial"/>
                <w:sz w:val="20"/>
                <w:szCs w:val="20"/>
              </w:rPr>
            </w:pPr>
          </w:p>
          <w:p w14:paraId="521E7853" w14:textId="77777777" w:rsidR="005A398F" w:rsidRPr="00395A02" w:rsidRDefault="005A398F" w:rsidP="00395A02">
            <w:pPr>
              <w:pStyle w:val="Prrafodelista"/>
              <w:ind w:right="458"/>
              <w:jc w:val="both"/>
              <w:rPr>
                <w:rFonts w:ascii="Arial" w:hAnsi="Arial" w:cs="Arial"/>
                <w:bCs/>
                <w:sz w:val="20"/>
                <w:szCs w:val="20"/>
                <w:highlight w:val="yellow"/>
              </w:rPr>
            </w:pPr>
          </w:p>
          <w:p w14:paraId="32AF748C" w14:textId="77777777" w:rsidR="00D958B3" w:rsidRPr="00D02AAD" w:rsidRDefault="00D958B3" w:rsidP="00D958B3">
            <w:pPr>
              <w:ind w:left="169"/>
              <w:rPr>
                <w:rFonts w:ascii="Arial" w:hAnsi="Arial" w:cs="Arial"/>
                <w:sz w:val="20"/>
                <w:szCs w:val="20"/>
              </w:rPr>
            </w:pPr>
            <w:r w:rsidRPr="00D02AAD">
              <w:rPr>
                <w:rFonts w:ascii="Arial" w:hAnsi="Arial" w:cs="Arial"/>
                <w:sz w:val="20"/>
                <w:szCs w:val="20"/>
              </w:rPr>
              <w:t>Acreditación:</w:t>
            </w:r>
          </w:p>
          <w:p w14:paraId="3798A55E" w14:textId="79EC0644" w:rsidR="00A06B19" w:rsidRPr="00D574D4" w:rsidRDefault="00D958B3" w:rsidP="00D574D4">
            <w:pPr>
              <w:pStyle w:val="Prrafodelista"/>
              <w:numPr>
                <w:ilvl w:val="0"/>
                <w:numId w:val="35"/>
              </w:numPr>
              <w:ind w:right="319"/>
              <w:jc w:val="both"/>
              <w:rPr>
                <w:rFonts w:ascii="Arial" w:hAnsi="Arial" w:cs="Arial"/>
                <w:sz w:val="20"/>
                <w:szCs w:val="20"/>
              </w:rPr>
            </w:pPr>
            <w:r w:rsidRPr="00D02AAD">
              <w:rPr>
                <w:rFonts w:ascii="Arial" w:hAnsi="Arial" w:cs="Arial"/>
                <w:sz w:val="20"/>
                <w:szCs w:val="20"/>
              </w:rPr>
              <w:t xml:space="preserve">La experiencia se acreditará con copia simple de (i) contratos u órdenes de servicios y su respectiva conformidad o captura de la consulta amigable del aplicativo del Ministerio de Economía y Finanzas (MEF) donde acredite el abono o cancelación del mismo; o (ii) constancia de prestación; o (iii) certificados; o (iv)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w:t>
            </w:r>
          </w:p>
          <w:p w14:paraId="1975F21B" w14:textId="6EB96439" w:rsidR="00D958B3" w:rsidRPr="00D02AAD" w:rsidRDefault="00D958B3" w:rsidP="00D958B3">
            <w:pPr>
              <w:ind w:right="319"/>
              <w:jc w:val="both"/>
              <w:rPr>
                <w:rFonts w:ascii="Arial" w:hAnsi="Arial" w:cs="Arial"/>
                <w:b/>
                <w:sz w:val="20"/>
                <w:szCs w:val="20"/>
              </w:rPr>
            </w:pPr>
          </w:p>
        </w:tc>
      </w:tr>
      <w:tr w:rsidR="00116D43" w:rsidRPr="00D02AAD" w14:paraId="57243242" w14:textId="77777777" w:rsidTr="27FB1FD0">
        <w:trPr>
          <w:trHeight w:val="488"/>
          <w:jc w:val="center"/>
        </w:trPr>
        <w:tc>
          <w:tcPr>
            <w:tcW w:w="9776" w:type="dxa"/>
            <w:vAlign w:val="center"/>
          </w:tcPr>
          <w:p w14:paraId="0DA391FC" w14:textId="00521983" w:rsidR="00116D43" w:rsidRPr="000F521B" w:rsidRDefault="00116D43" w:rsidP="00DA49C1">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OTRAS CONSIDERACIONES PARA LA EJECUCIÓN DE LA PRESTACIÓN</w:t>
            </w:r>
            <w:r w:rsidR="00F63247" w:rsidRPr="000F521B">
              <w:rPr>
                <w:rFonts w:ascii="Arial" w:eastAsia="Times New Roman" w:hAnsi="Arial" w:cs="Arial"/>
                <w:b/>
                <w:sz w:val="20"/>
                <w:szCs w:val="20"/>
                <w:lang w:eastAsia="es-ES"/>
              </w:rPr>
              <w:t xml:space="preserve"> </w:t>
            </w:r>
            <w:r w:rsidR="00270B28" w:rsidRPr="000F521B">
              <w:rPr>
                <w:rFonts w:ascii="Arial" w:eastAsia="Times New Roman" w:hAnsi="Arial" w:cs="Arial"/>
                <w:b/>
                <w:sz w:val="20"/>
                <w:szCs w:val="20"/>
                <w:lang w:eastAsia="es-ES"/>
              </w:rPr>
              <w:t xml:space="preserve"> </w:t>
            </w:r>
          </w:p>
        </w:tc>
      </w:tr>
      <w:tr w:rsidR="00116D43" w:rsidRPr="00D02AAD" w14:paraId="2A34F795" w14:textId="77777777" w:rsidTr="27FB1FD0">
        <w:trPr>
          <w:trHeight w:val="488"/>
          <w:jc w:val="center"/>
        </w:trPr>
        <w:tc>
          <w:tcPr>
            <w:tcW w:w="9776" w:type="dxa"/>
            <w:vAlign w:val="center"/>
          </w:tcPr>
          <w:p w14:paraId="22A8F348" w14:textId="77777777" w:rsidR="00116D43" w:rsidRPr="000F521B" w:rsidRDefault="00116D43" w:rsidP="00F40AA6">
            <w:pPr>
              <w:widowControl w:val="0"/>
              <w:spacing w:after="0" w:line="240" w:lineRule="auto"/>
              <w:ind w:left="644"/>
              <w:jc w:val="both"/>
              <w:rPr>
                <w:rFonts w:ascii="Arial" w:eastAsia="Times New Roman" w:hAnsi="Arial" w:cs="Arial"/>
                <w:b/>
                <w:sz w:val="20"/>
                <w:szCs w:val="20"/>
                <w:lang w:eastAsia="es-ES"/>
              </w:rPr>
            </w:pPr>
          </w:p>
          <w:p w14:paraId="319C263F" w14:textId="0B76CC09" w:rsidR="00116D43" w:rsidRDefault="00116D43" w:rsidP="00566252">
            <w:pPr>
              <w:widowControl w:val="0"/>
              <w:numPr>
                <w:ilvl w:val="1"/>
                <w:numId w:val="2"/>
              </w:numPr>
              <w:spacing w:after="0" w:line="240" w:lineRule="auto"/>
              <w:ind w:hanging="480"/>
              <w:jc w:val="both"/>
              <w:rPr>
                <w:rFonts w:ascii="Arial" w:eastAsia="Times New Roman" w:hAnsi="Arial" w:cs="Arial"/>
                <w:b/>
                <w:sz w:val="20"/>
                <w:szCs w:val="20"/>
                <w:lang w:eastAsia="es-ES"/>
              </w:rPr>
            </w:pPr>
            <w:r w:rsidRPr="00D574D4">
              <w:rPr>
                <w:rFonts w:ascii="Arial" w:eastAsia="Times New Roman" w:hAnsi="Arial" w:cs="Arial"/>
                <w:b/>
                <w:sz w:val="20"/>
                <w:szCs w:val="20"/>
                <w:lang w:eastAsia="es-ES"/>
              </w:rPr>
              <w:t xml:space="preserve">Confidencialidad </w:t>
            </w:r>
          </w:p>
          <w:p w14:paraId="4BC75972" w14:textId="77777777" w:rsidR="00944F64" w:rsidRPr="00D574D4" w:rsidRDefault="00944F64" w:rsidP="00944F64">
            <w:pPr>
              <w:widowControl w:val="0"/>
              <w:spacing w:after="0" w:line="240" w:lineRule="auto"/>
              <w:ind w:left="644"/>
              <w:jc w:val="both"/>
              <w:rPr>
                <w:rFonts w:ascii="Arial" w:eastAsia="Times New Roman" w:hAnsi="Arial" w:cs="Arial"/>
                <w:b/>
                <w:sz w:val="20"/>
                <w:szCs w:val="20"/>
                <w:lang w:eastAsia="es-ES"/>
              </w:rPr>
            </w:pPr>
          </w:p>
          <w:p w14:paraId="4E73F9B4" w14:textId="65C5C149" w:rsidR="00116D43" w:rsidRPr="000F521B" w:rsidRDefault="00D9435D" w:rsidP="00F40AA6">
            <w:pPr>
              <w:spacing w:after="0" w:line="240" w:lineRule="auto"/>
              <w:ind w:left="644"/>
              <w:jc w:val="both"/>
              <w:rPr>
                <w:rFonts w:ascii="Arial" w:eastAsia="Times New Roman" w:hAnsi="Arial" w:cs="Arial"/>
                <w:sz w:val="20"/>
                <w:szCs w:val="20"/>
                <w:lang w:eastAsia="es-ES"/>
              </w:rPr>
            </w:pPr>
            <w:r w:rsidRPr="000F521B">
              <w:rPr>
                <w:rFonts w:ascii="Arial" w:eastAsia="Times New Roman" w:hAnsi="Arial" w:cs="Arial"/>
                <w:sz w:val="20"/>
                <w:szCs w:val="20"/>
                <w:lang w:eastAsia="es-ES"/>
              </w:rPr>
              <w:t xml:space="preserve">El </w:t>
            </w:r>
            <w:r w:rsidR="00116D43" w:rsidRPr="000F521B">
              <w:rPr>
                <w:rFonts w:ascii="Arial" w:eastAsia="Times New Roman" w:hAnsi="Arial" w:cs="Arial"/>
                <w:sz w:val="20"/>
                <w:szCs w:val="20"/>
                <w:lang w:eastAsia="es-ES"/>
              </w:rPr>
              <w:t>contratista no deberá divulgar, revelar, entregar o poner a disposición de terceros, dentro o fuera de la entidad, salvo autorización expresa de la misma, la información proporcionada p</w:t>
            </w:r>
            <w:r w:rsidRPr="000F521B">
              <w:rPr>
                <w:rFonts w:ascii="Arial" w:eastAsia="Times New Roman" w:hAnsi="Arial" w:cs="Arial"/>
                <w:sz w:val="20"/>
                <w:szCs w:val="20"/>
                <w:lang w:eastAsia="es-ES"/>
              </w:rPr>
              <w:t xml:space="preserve">or esta, para la prestación </w:t>
            </w:r>
            <w:r w:rsidR="00116D43" w:rsidRPr="000F521B">
              <w:rPr>
                <w:rFonts w:ascii="Arial" w:eastAsia="Times New Roman" w:hAnsi="Arial" w:cs="Arial"/>
                <w:sz w:val="20"/>
                <w:szCs w:val="20"/>
                <w:lang w:eastAsia="es-ES"/>
              </w:rPr>
              <w:t>y en general toda la información a la que tenga acceso o la que pudiera producir con ocasión de</w:t>
            </w:r>
            <w:r w:rsidRPr="000F521B">
              <w:rPr>
                <w:rFonts w:ascii="Arial" w:eastAsia="Times New Roman" w:hAnsi="Arial" w:cs="Arial"/>
                <w:sz w:val="20"/>
                <w:szCs w:val="20"/>
                <w:lang w:eastAsia="es-ES"/>
              </w:rPr>
              <w:t xml:space="preserve"> la prestación</w:t>
            </w:r>
            <w:r w:rsidR="00116D43" w:rsidRPr="000F521B">
              <w:rPr>
                <w:rFonts w:ascii="Arial" w:eastAsia="Times New Roman" w:hAnsi="Arial" w:cs="Arial"/>
                <w:sz w:val="20"/>
                <w:szCs w:val="20"/>
                <w:lang w:eastAsia="es-ES"/>
              </w:rPr>
              <w:t>, durante y después de concluida la vigencia del presente documento. Dicha información puede consistir en fotografías, informes, material videográfico, documentos y otros similares.</w:t>
            </w:r>
          </w:p>
          <w:p w14:paraId="523F5EC8" w14:textId="77777777" w:rsidR="00116D43" w:rsidRPr="000F521B" w:rsidRDefault="00116D43" w:rsidP="00F40AA6">
            <w:pPr>
              <w:spacing w:after="0" w:line="240" w:lineRule="auto"/>
              <w:ind w:left="644"/>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 </w:t>
            </w:r>
          </w:p>
          <w:p w14:paraId="64240A2D" w14:textId="677E2EBD" w:rsidR="00116D43" w:rsidRPr="000F521B" w:rsidRDefault="00D9435D"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A</w:t>
            </w:r>
            <w:r w:rsidR="00116D43" w:rsidRPr="000F521B">
              <w:rPr>
                <w:rFonts w:ascii="Arial" w:eastAsia="Times New Roman" w:hAnsi="Arial" w:cs="Arial"/>
                <w:b/>
                <w:sz w:val="20"/>
                <w:szCs w:val="20"/>
                <w:lang w:eastAsia="es-ES"/>
              </w:rPr>
              <w:t xml:space="preserve">nticorrupción </w:t>
            </w:r>
            <w:r w:rsidR="00DD0777" w:rsidRPr="000F521B">
              <w:rPr>
                <w:rFonts w:ascii="Arial" w:eastAsia="Times New Roman" w:hAnsi="Arial" w:cs="Arial"/>
                <w:b/>
                <w:sz w:val="20"/>
                <w:szCs w:val="20"/>
                <w:lang w:eastAsia="es-ES"/>
              </w:rPr>
              <w:t>y antisoborno</w:t>
            </w:r>
            <w:r w:rsidR="00F62097" w:rsidRPr="000F521B">
              <w:rPr>
                <w:rFonts w:ascii="Arial" w:eastAsia="Times New Roman" w:hAnsi="Arial" w:cs="Arial"/>
                <w:b/>
                <w:sz w:val="20"/>
                <w:szCs w:val="20"/>
                <w:lang w:eastAsia="es-ES"/>
              </w:rPr>
              <w:t xml:space="preserve"> </w:t>
            </w:r>
          </w:p>
          <w:p w14:paraId="55A75349" w14:textId="77777777" w:rsidR="00116D43" w:rsidRPr="000F521B" w:rsidRDefault="00116D43" w:rsidP="00F40AA6">
            <w:pPr>
              <w:spacing w:after="0" w:line="240" w:lineRule="auto"/>
              <w:ind w:left="644"/>
              <w:jc w:val="both"/>
              <w:rPr>
                <w:rFonts w:ascii="Arial" w:eastAsia="Times New Roman" w:hAnsi="Arial" w:cs="Arial"/>
                <w:sz w:val="20"/>
                <w:szCs w:val="20"/>
                <w:lang w:eastAsia="es-ES"/>
              </w:rPr>
            </w:pPr>
          </w:p>
          <w:p w14:paraId="51BE2DBC" w14:textId="77777777" w:rsidR="001C3B24" w:rsidRPr="000F521B" w:rsidRDefault="00D9435D" w:rsidP="00D9435D">
            <w:pPr>
              <w:spacing w:after="0" w:line="240" w:lineRule="auto"/>
              <w:ind w:left="644"/>
              <w:jc w:val="both"/>
              <w:rPr>
                <w:rFonts w:ascii="Arial" w:eastAsia="Times New Roman" w:hAnsi="Arial" w:cs="Arial"/>
                <w:sz w:val="20"/>
                <w:szCs w:val="20"/>
                <w:lang w:eastAsia="es-ES"/>
              </w:rPr>
            </w:pPr>
            <w:r w:rsidRPr="000F521B">
              <w:rPr>
                <w:rFonts w:ascii="Arial" w:eastAsia="Times New Roman" w:hAnsi="Arial" w:cs="Arial"/>
                <w:sz w:val="20"/>
                <w:szCs w:val="20"/>
                <w:lang w:eastAsia="es-ES"/>
              </w:rPr>
              <w:t xml:space="preserve">EL PROVEEDOR declara y garantiza no haber ofrecido, negociado, prometido o efectuado ningún pago o entrega de cualquier beneficio o incentivo ilegal, de manera directa o indirecta, </w:t>
            </w:r>
            <w:r w:rsidR="001C3B24" w:rsidRPr="000F521B">
              <w:rPr>
                <w:rFonts w:ascii="Arial" w:eastAsia="Times New Roman" w:hAnsi="Arial" w:cs="Arial"/>
                <w:sz w:val="20"/>
                <w:szCs w:val="20"/>
                <w:lang w:eastAsia="es-ES"/>
              </w:rPr>
              <w:t>a funcionarios públicos, servidores públicos, locadores de servicios o proveedores de servicios del área usuaria, de la dependencia encargada de la contratación, actores del proceso de contratación y/o cualquier servidor de la entidad contratante</w:t>
            </w:r>
            <w:r w:rsidRPr="000F521B">
              <w:rPr>
                <w:rFonts w:ascii="Arial" w:eastAsia="Times New Roman" w:hAnsi="Arial" w:cs="Arial"/>
                <w:sz w:val="20"/>
                <w:szCs w:val="20"/>
                <w:lang w:eastAsia="es-ES"/>
              </w:rPr>
              <w:t xml:space="preserve">. </w:t>
            </w:r>
          </w:p>
          <w:p w14:paraId="37EED8D2" w14:textId="77777777" w:rsidR="001C3B24" w:rsidRPr="000F521B" w:rsidRDefault="001C3B24" w:rsidP="00D9435D">
            <w:pPr>
              <w:spacing w:after="0" w:line="240" w:lineRule="auto"/>
              <w:ind w:left="644"/>
              <w:jc w:val="both"/>
              <w:rPr>
                <w:rFonts w:ascii="Arial" w:eastAsia="Times New Roman" w:hAnsi="Arial" w:cs="Arial"/>
                <w:sz w:val="20"/>
                <w:szCs w:val="20"/>
                <w:lang w:eastAsia="es-ES"/>
              </w:rPr>
            </w:pPr>
          </w:p>
          <w:p w14:paraId="7FF5D13F" w14:textId="77777777" w:rsidR="00D9435D" w:rsidRPr="000F521B" w:rsidRDefault="00D9435D" w:rsidP="00D9435D">
            <w:pPr>
              <w:spacing w:after="0" w:line="240" w:lineRule="auto"/>
              <w:ind w:left="644"/>
              <w:jc w:val="both"/>
              <w:rPr>
                <w:rFonts w:ascii="Arial" w:eastAsia="Times New Roman" w:hAnsi="Arial" w:cs="Arial"/>
                <w:sz w:val="20"/>
                <w:szCs w:val="20"/>
                <w:lang w:eastAsia="es-ES"/>
              </w:rPr>
            </w:pPr>
            <w:r w:rsidRPr="000F521B">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9AD03B5" w14:textId="77777777" w:rsidR="00D9435D" w:rsidRPr="000F521B" w:rsidRDefault="00D9435D" w:rsidP="00D13FBB">
            <w:pPr>
              <w:spacing w:after="0" w:line="240" w:lineRule="auto"/>
              <w:ind w:left="644"/>
              <w:jc w:val="both"/>
              <w:rPr>
                <w:rFonts w:ascii="Arial" w:eastAsia="Times New Roman" w:hAnsi="Arial" w:cs="Arial"/>
                <w:sz w:val="20"/>
                <w:szCs w:val="20"/>
                <w:lang w:eastAsia="es-ES"/>
              </w:rPr>
            </w:pPr>
          </w:p>
          <w:p w14:paraId="27B54A82" w14:textId="77777777" w:rsidR="00D9435D" w:rsidRPr="000F521B" w:rsidRDefault="00D9435D" w:rsidP="00D9435D">
            <w:pPr>
              <w:spacing w:after="0" w:line="240" w:lineRule="auto"/>
              <w:ind w:left="644"/>
              <w:jc w:val="both"/>
              <w:rPr>
                <w:rFonts w:ascii="Arial" w:eastAsia="Times New Roman" w:hAnsi="Arial" w:cs="Arial"/>
                <w:sz w:val="20"/>
                <w:szCs w:val="20"/>
                <w:lang w:eastAsia="es-ES"/>
              </w:rPr>
            </w:pPr>
            <w:r w:rsidRPr="000F521B">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70F824C8" w14:textId="77777777" w:rsidR="00D9435D" w:rsidRPr="000F521B" w:rsidRDefault="00D9435D" w:rsidP="00D13FBB">
            <w:pPr>
              <w:spacing w:after="0" w:line="240" w:lineRule="auto"/>
              <w:ind w:left="644"/>
              <w:jc w:val="both"/>
              <w:rPr>
                <w:rFonts w:ascii="Arial" w:eastAsia="Times New Roman" w:hAnsi="Arial" w:cs="Arial"/>
                <w:sz w:val="20"/>
                <w:szCs w:val="20"/>
                <w:lang w:eastAsia="es-ES"/>
              </w:rPr>
            </w:pPr>
          </w:p>
          <w:p w14:paraId="7AA7F866" w14:textId="77777777" w:rsidR="00D9435D" w:rsidRPr="000F521B" w:rsidRDefault="00D9435D" w:rsidP="00D9435D">
            <w:pPr>
              <w:spacing w:after="0" w:line="240" w:lineRule="auto"/>
              <w:ind w:left="644"/>
              <w:jc w:val="both"/>
              <w:rPr>
                <w:rFonts w:ascii="Arial" w:eastAsia="Times New Roman" w:hAnsi="Arial" w:cs="Arial"/>
                <w:sz w:val="20"/>
                <w:szCs w:val="20"/>
                <w:lang w:eastAsia="es-ES"/>
              </w:rPr>
            </w:pPr>
            <w:r w:rsidRPr="000F521B">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8F1690D" w14:textId="77777777" w:rsidR="00D9435D" w:rsidRPr="000F521B" w:rsidRDefault="00D9435D" w:rsidP="00D13FBB">
            <w:pPr>
              <w:spacing w:after="0" w:line="240" w:lineRule="auto"/>
              <w:ind w:left="644"/>
              <w:jc w:val="both"/>
              <w:rPr>
                <w:rFonts w:ascii="Arial" w:eastAsia="Times New Roman" w:hAnsi="Arial" w:cs="Arial"/>
                <w:sz w:val="20"/>
                <w:szCs w:val="20"/>
                <w:lang w:eastAsia="es-ES"/>
              </w:rPr>
            </w:pPr>
          </w:p>
          <w:p w14:paraId="0057E547" w14:textId="31FDC26A" w:rsidR="00D9435D" w:rsidRPr="000F521B" w:rsidRDefault="00D9435D" w:rsidP="00D9435D">
            <w:pPr>
              <w:spacing w:after="0" w:line="240" w:lineRule="auto"/>
              <w:ind w:left="644"/>
              <w:jc w:val="both"/>
              <w:rPr>
                <w:rFonts w:ascii="Arial" w:eastAsia="Times New Roman" w:hAnsi="Arial" w:cs="Arial"/>
                <w:sz w:val="20"/>
                <w:szCs w:val="20"/>
                <w:lang w:eastAsia="es-ES"/>
              </w:rPr>
            </w:pPr>
            <w:r w:rsidRPr="000F521B">
              <w:rPr>
                <w:rFonts w:ascii="Arial" w:eastAsia="Times New Roman" w:hAnsi="Arial" w:cs="Arial"/>
                <w:sz w:val="20"/>
                <w:szCs w:val="20"/>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w:t>
            </w:r>
            <w:r w:rsidR="001C3B24" w:rsidRPr="000F521B">
              <w:rPr>
                <w:rFonts w:ascii="Arial" w:eastAsia="Times New Roman" w:hAnsi="Arial" w:cs="Arial"/>
                <w:sz w:val="20"/>
                <w:szCs w:val="20"/>
                <w:lang w:eastAsia="es-ES"/>
              </w:rPr>
              <w:t xml:space="preserve">gaciones asumidas en virtud del </w:t>
            </w:r>
            <w:r w:rsidRPr="000F521B">
              <w:rPr>
                <w:rFonts w:ascii="Arial" w:eastAsia="Times New Roman" w:hAnsi="Arial" w:cs="Arial"/>
                <w:sz w:val="20"/>
                <w:szCs w:val="20"/>
                <w:lang w:eastAsia="es-ES"/>
              </w:rPr>
              <w:t>contrato.</w:t>
            </w:r>
          </w:p>
          <w:p w14:paraId="47038832" w14:textId="77777777" w:rsidR="00D9435D" w:rsidRPr="000F521B" w:rsidRDefault="00D9435D" w:rsidP="00D13FBB">
            <w:pPr>
              <w:spacing w:after="0" w:line="240" w:lineRule="auto"/>
              <w:ind w:left="644"/>
              <w:jc w:val="both"/>
              <w:rPr>
                <w:rFonts w:ascii="Arial" w:eastAsia="Times New Roman" w:hAnsi="Arial" w:cs="Arial"/>
                <w:sz w:val="20"/>
                <w:szCs w:val="20"/>
                <w:lang w:eastAsia="es-ES"/>
              </w:rPr>
            </w:pPr>
          </w:p>
          <w:p w14:paraId="122E5E42" w14:textId="6D8CB0DE" w:rsidR="00D9435D" w:rsidRPr="000F521B" w:rsidRDefault="00D9435D" w:rsidP="00D13FBB">
            <w:pPr>
              <w:spacing w:after="0" w:line="240" w:lineRule="auto"/>
              <w:ind w:left="644"/>
              <w:jc w:val="both"/>
              <w:rPr>
                <w:rFonts w:ascii="Arial" w:eastAsia="Times New Roman" w:hAnsi="Arial" w:cs="Arial"/>
                <w:sz w:val="20"/>
                <w:szCs w:val="20"/>
                <w:lang w:eastAsia="es-ES"/>
              </w:rPr>
            </w:pPr>
            <w:r w:rsidRPr="000F521B">
              <w:rPr>
                <w:rFonts w:ascii="Arial" w:eastAsia="Times New Roman" w:hAnsi="Arial" w:cs="Arial"/>
                <w:sz w:val="20"/>
                <w:szCs w:val="20"/>
                <w:lang w:eastAsia="es-ES"/>
              </w:rPr>
              <w:t>Finalmente, el incumplimiento de estas obligaciones, durante la ejecución contractual, otorga a LA ENTIDAD CONTRATANTE el derecho de resolver total o parcialmente el contrato. Cuando lo anterior se produzca por parte de un proveedor adjudicatario de los catálogos electrónicos de acuerdo marco, este incumplimiento conllevará que sea excluido de los Catálogos Electrónicos de Acuerdo Marco. En ningún caso, dichas medidas impiden el inicio de las acciones civiles, penales y administrativas a que hubiera lugar.</w:t>
            </w:r>
          </w:p>
          <w:p w14:paraId="54B3ECDD" w14:textId="77777777" w:rsidR="00DD0777" w:rsidRPr="000F521B" w:rsidRDefault="00DD0777" w:rsidP="00DD0777">
            <w:pPr>
              <w:widowControl w:val="0"/>
              <w:spacing w:after="0" w:line="240" w:lineRule="auto"/>
              <w:ind w:left="644"/>
              <w:jc w:val="both"/>
              <w:rPr>
                <w:rFonts w:ascii="Arial" w:eastAsia="Times New Roman" w:hAnsi="Arial" w:cs="Arial"/>
                <w:sz w:val="20"/>
                <w:szCs w:val="20"/>
                <w:lang w:eastAsia="es-ES"/>
              </w:rPr>
            </w:pPr>
          </w:p>
          <w:p w14:paraId="518F92F5" w14:textId="5379A517" w:rsidR="00116D43" w:rsidRPr="000F521B" w:rsidRDefault="00116D43" w:rsidP="00277957">
            <w:pPr>
              <w:widowControl w:val="0"/>
              <w:numPr>
                <w:ilvl w:val="1"/>
                <w:numId w:val="2"/>
              </w:numPr>
              <w:spacing w:after="0" w:line="240" w:lineRule="auto"/>
              <w:ind w:hanging="480"/>
              <w:jc w:val="both"/>
              <w:rPr>
                <w:rFonts w:ascii="Arial" w:eastAsia="Times New Roman" w:hAnsi="Arial" w:cs="Arial"/>
                <w:sz w:val="20"/>
                <w:szCs w:val="20"/>
                <w:lang w:eastAsia="es-ES"/>
              </w:rPr>
            </w:pPr>
            <w:r w:rsidRPr="000F521B">
              <w:rPr>
                <w:rFonts w:ascii="Arial" w:eastAsia="Times New Roman" w:hAnsi="Arial" w:cs="Arial"/>
                <w:b/>
                <w:sz w:val="20"/>
                <w:szCs w:val="20"/>
                <w:lang w:eastAsia="es-ES"/>
              </w:rPr>
              <w:t>C</w:t>
            </w:r>
            <w:r w:rsidR="00CA4B4F" w:rsidRPr="000F521B">
              <w:rPr>
                <w:rFonts w:ascii="Arial" w:eastAsia="Times New Roman" w:hAnsi="Arial" w:cs="Arial"/>
                <w:b/>
                <w:sz w:val="20"/>
                <w:szCs w:val="20"/>
                <w:lang w:eastAsia="es-ES"/>
              </w:rPr>
              <w:t>onflicto de intereses (Ley N° 31564)</w:t>
            </w:r>
            <w:r w:rsidR="00F62097" w:rsidRPr="000F521B">
              <w:rPr>
                <w:rFonts w:ascii="Arial" w:eastAsia="Times New Roman" w:hAnsi="Arial" w:cs="Arial"/>
                <w:b/>
                <w:sz w:val="20"/>
                <w:szCs w:val="20"/>
                <w:lang w:eastAsia="es-ES"/>
              </w:rPr>
              <w:t xml:space="preserve"> </w:t>
            </w:r>
          </w:p>
          <w:p w14:paraId="3A68F165" w14:textId="77777777" w:rsidR="00CA4B4F" w:rsidRPr="000F521B" w:rsidRDefault="00CA4B4F" w:rsidP="00F40AA6">
            <w:pPr>
              <w:widowControl w:val="0"/>
              <w:spacing w:after="0" w:line="240" w:lineRule="auto"/>
              <w:ind w:left="644"/>
              <w:jc w:val="both"/>
              <w:rPr>
                <w:rFonts w:ascii="Arial" w:eastAsia="Times New Roman" w:hAnsi="Arial" w:cs="Arial"/>
                <w:sz w:val="20"/>
                <w:szCs w:val="20"/>
                <w:lang w:eastAsia="es-ES"/>
              </w:rPr>
            </w:pPr>
          </w:p>
          <w:p w14:paraId="0C05B153" w14:textId="5388992B" w:rsidR="00116D43" w:rsidRPr="000F521B" w:rsidRDefault="00116D43" w:rsidP="00F40AA6">
            <w:pPr>
              <w:widowControl w:val="0"/>
              <w:spacing w:after="0" w:line="240" w:lineRule="auto"/>
              <w:ind w:left="644"/>
              <w:jc w:val="both"/>
              <w:rPr>
                <w:rFonts w:ascii="Arial" w:eastAsia="Times New Roman" w:hAnsi="Arial" w:cs="Arial"/>
                <w:sz w:val="20"/>
                <w:szCs w:val="20"/>
                <w:lang w:eastAsia="es-ES"/>
              </w:rPr>
            </w:pPr>
            <w:r w:rsidRPr="000F521B">
              <w:rPr>
                <w:rFonts w:ascii="Arial" w:eastAsia="Times New Roman" w:hAnsi="Arial" w:cs="Arial"/>
                <w:sz w:val="20"/>
                <w:szCs w:val="20"/>
                <w:lang w:eastAsia="es-ES"/>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39F436AA" w14:textId="77777777" w:rsidR="006C4CB1" w:rsidRPr="000F521B" w:rsidRDefault="006C4CB1" w:rsidP="00464A06">
            <w:pPr>
              <w:widowControl w:val="0"/>
              <w:spacing w:after="0" w:line="240" w:lineRule="auto"/>
              <w:jc w:val="both"/>
              <w:rPr>
                <w:rFonts w:ascii="Arial" w:eastAsia="Times New Roman" w:hAnsi="Arial" w:cs="Arial"/>
                <w:sz w:val="20"/>
                <w:szCs w:val="20"/>
                <w:lang w:eastAsia="es-ES"/>
              </w:rPr>
            </w:pPr>
          </w:p>
          <w:p w14:paraId="6338AFAA" w14:textId="525E9905" w:rsidR="00116D43" w:rsidRPr="000F521B" w:rsidRDefault="00116D43"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Propiedad intelectual </w:t>
            </w:r>
          </w:p>
          <w:p w14:paraId="10B7FEA7" w14:textId="77777777" w:rsidR="00116D43" w:rsidRPr="000F521B" w:rsidRDefault="00116D43" w:rsidP="00F40AA6">
            <w:pPr>
              <w:spacing w:after="0" w:line="240" w:lineRule="auto"/>
              <w:ind w:left="644"/>
              <w:jc w:val="both"/>
              <w:rPr>
                <w:rFonts w:ascii="Arial" w:eastAsia="Times New Roman" w:hAnsi="Arial" w:cs="Arial"/>
                <w:sz w:val="20"/>
                <w:szCs w:val="20"/>
                <w:lang w:eastAsia="es-ES"/>
              </w:rPr>
            </w:pPr>
          </w:p>
          <w:p w14:paraId="7DB103BD" w14:textId="5ABEE8A2" w:rsidR="00116D43" w:rsidRPr="000F521B" w:rsidRDefault="00116D43" w:rsidP="00F40AA6">
            <w:pPr>
              <w:spacing w:after="0" w:line="240" w:lineRule="auto"/>
              <w:ind w:left="644"/>
              <w:jc w:val="both"/>
              <w:rPr>
                <w:rFonts w:ascii="Arial" w:eastAsia="Times New Roman" w:hAnsi="Arial" w:cs="Arial"/>
                <w:sz w:val="20"/>
                <w:szCs w:val="20"/>
                <w:lang w:eastAsia="es-ES"/>
              </w:rPr>
            </w:pPr>
            <w:r w:rsidRPr="000F521B">
              <w:rPr>
                <w:rFonts w:ascii="Arial" w:eastAsia="Times New Roman" w:hAnsi="Arial" w:cs="Arial"/>
                <w:sz w:val="20"/>
                <w:szCs w:val="20"/>
                <w:lang w:eastAsia="es-ES"/>
              </w:rPr>
              <w:t>La Entidad tendrá todos los derechos de propiedad intelectual incluidos, sin limitación, así como las patentes, derechos de autor, nombres comerciales y marcas registradas respecto a los productos o documentos y otros materiales que guarden una relación di</w:t>
            </w:r>
            <w:r w:rsidR="001C3B24" w:rsidRPr="000F521B">
              <w:rPr>
                <w:rFonts w:ascii="Arial" w:eastAsia="Times New Roman" w:hAnsi="Arial" w:cs="Arial"/>
                <w:sz w:val="20"/>
                <w:szCs w:val="20"/>
                <w:lang w:eastAsia="es-ES"/>
              </w:rPr>
              <w:t xml:space="preserve">recta con la ejecución de la prestación </w:t>
            </w:r>
            <w:r w:rsidRPr="000F521B">
              <w:rPr>
                <w:rFonts w:ascii="Arial" w:eastAsia="Times New Roman" w:hAnsi="Arial" w:cs="Arial"/>
                <w:sz w:val="20"/>
                <w:szCs w:val="20"/>
                <w:lang w:eastAsia="es-ES"/>
              </w:rPr>
              <w:t xml:space="preserve">o </w:t>
            </w:r>
            <w:r w:rsidRPr="000F521B">
              <w:rPr>
                <w:rFonts w:ascii="Arial" w:eastAsia="Times New Roman" w:hAnsi="Arial" w:cs="Arial"/>
                <w:sz w:val="20"/>
                <w:szCs w:val="20"/>
                <w:lang w:eastAsia="es-ES"/>
              </w:rPr>
              <w:lastRenderedPageBreak/>
              <w:t>que se hubiere creado o producido como conse</w:t>
            </w:r>
            <w:r w:rsidR="001C3B24" w:rsidRPr="000F521B">
              <w:rPr>
                <w:rFonts w:ascii="Arial" w:eastAsia="Times New Roman" w:hAnsi="Arial" w:cs="Arial"/>
                <w:sz w:val="20"/>
                <w:szCs w:val="20"/>
                <w:lang w:eastAsia="es-ES"/>
              </w:rPr>
              <w:t>cuencia o en el desarrollo de la ejecución de la prestación</w:t>
            </w:r>
            <w:r w:rsidRPr="000F521B">
              <w:rPr>
                <w:rFonts w:ascii="Arial" w:eastAsia="Times New Roman" w:hAnsi="Arial" w:cs="Arial"/>
                <w:sz w:val="20"/>
                <w:szCs w:val="20"/>
                <w:lang w:eastAsia="es-ES"/>
              </w:rPr>
              <w:t xml:space="preserve">. </w:t>
            </w:r>
          </w:p>
          <w:p w14:paraId="0AE956E9" w14:textId="77777777" w:rsidR="00116D43" w:rsidRPr="000F521B" w:rsidRDefault="00116D43" w:rsidP="00F40AA6">
            <w:pPr>
              <w:widowControl w:val="0"/>
              <w:spacing w:after="0" w:line="240" w:lineRule="auto"/>
              <w:ind w:left="720"/>
              <w:contextualSpacing/>
              <w:rPr>
                <w:rFonts w:ascii="Arial" w:eastAsia="Microsoft Sans Serif" w:hAnsi="Arial" w:cs="Arial"/>
                <w:b/>
                <w:sz w:val="20"/>
                <w:szCs w:val="20"/>
                <w:lang w:bidi="en-US"/>
              </w:rPr>
            </w:pPr>
          </w:p>
          <w:p w14:paraId="3E9460FE" w14:textId="37E3574B" w:rsidR="00277957" w:rsidRDefault="00277957"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D574D4">
              <w:rPr>
                <w:rFonts w:ascii="Arial" w:eastAsia="Times New Roman" w:hAnsi="Arial" w:cs="Arial"/>
                <w:b/>
                <w:sz w:val="20"/>
                <w:szCs w:val="20"/>
                <w:highlight w:val="yellow"/>
                <w:lang w:eastAsia="es-ES"/>
              </w:rPr>
              <w:t>Recursos y facilidades a ser provistas por la entidad</w:t>
            </w:r>
            <w:r w:rsidR="00D574D4">
              <w:rPr>
                <w:rFonts w:ascii="Arial" w:eastAsia="Times New Roman" w:hAnsi="Arial" w:cs="Arial"/>
                <w:b/>
                <w:sz w:val="20"/>
                <w:szCs w:val="20"/>
                <w:lang w:eastAsia="es-ES"/>
              </w:rPr>
              <w:t>.</w:t>
            </w:r>
          </w:p>
          <w:p w14:paraId="25234820" w14:textId="5BA2818E" w:rsidR="00D574D4" w:rsidRPr="00503CD1" w:rsidRDefault="00D574D4" w:rsidP="00D574D4">
            <w:pPr>
              <w:widowControl w:val="0"/>
              <w:spacing w:after="0" w:line="240" w:lineRule="auto"/>
              <w:ind w:left="644"/>
              <w:jc w:val="both"/>
              <w:rPr>
                <w:rFonts w:ascii="Arial" w:eastAsia="Times New Roman" w:hAnsi="Arial" w:cs="Arial"/>
                <w:bCs/>
                <w:sz w:val="20"/>
                <w:szCs w:val="20"/>
                <w:lang w:eastAsia="es-ES"/>
              </w:rPr>
            </w:pPr>
            <w:r w:rsidRPr="00503CD1">
              <w:rPr>
                <w:rFonts w:ascii="Arial" w:eastAsia="Times New Roman" w:hAnsi="Arial" w:cs="Arial"/>
                <w:bCs/>
                <w:sz w:val="20"/>
                <w:szCs w:val="20"/>
                <w:lang w:eastAsia="es-ES"/>
              </w:rPr>
              <w:t>No</w:t>
            </w:r>
            <w:r w:rsidR="00503CD1" w:rsidRPr="00503CD1">
              <w:rPr>
                <w:rFonts w:ascii="Arial" w:eastAsia="Times New Roman" w:hAnsi="Arial" w:cs="Arial"/>
                <w:bCs/>
                <w:sz w:val="20"/>
                <w:szCs w:val="20"/>
                <w:lang w:eastAsia="es-ES"/>
              </w:rPr>
              <w:t xml:space="preserve"> aplica.</w:t>
            </w:r>
          </w:p>
          <w:p w14:paraId="481C4B98" w14:textId="77777777" w:rsidR="001C3B24" w:rsidRPr="000F521B" w:rsidRDefault="001C3B24" w:rsidP="001C3B24">
            <w:pPr>
              <w:widowControl w:val="0"/>
              <w:spacing w:after="0" w:line="240" w:lineRule="auto"/>
              <w:ind w:left="644"/>
              <w:jc w:val="both"/>
              <w:rPr>
                <w:rFonts w:ascii="Arial" w:eastAsia="Times New Roman" w:hAnsi="Arial" w:cs="Arial"/>
                <w:b/>
                <w:sz w:val="20"/>
                <w:szCs w:val="20"/>
                <w:lang w:eastAsia="es-ES"/>
              </w:rPr>
            </w:pPr>
          </w:p>
          <w:p w14:paraId="34B7D5D4" w14:textId="59430F1E" w:rsidR="00116D43" w:rsidRPr="000F521B" w:rsidRDefault="00116D43"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Responsabilidad por </w:t>
            </w:r>
            <w:r w:rsidR="00D13FBB" w:rsidRPr="000F521B">
              <w:rPr>
                <w:rFonts w:ascii="Arial" w:eastAsia="Times New Roman" w:hAnsi="Arial" w:cs="Arial"/>
                <w:b/>
                <w:sz w:val="20"/>
                <w:szCs w:val="20"/>
                <w:lang w:eastAsia="es-ES"/>
              </w:rPr>
              <w:t xml:space="preserve">defectos o </w:t>
            </w:r>
            <w:r w:rsidRPr="000F521B">
              <w:rPr>
                <w:rFonts w:ascii="Arial" w:eastAsia="Times New Roman" w:hAnsi="Arial" w:cs="Arial"/>
                <w:b/>
                <w:sz w:val="20"/>
                <w:szCs w:val="20"/>
                <w:lang w:eastAsia="es-ES"/>
              </w:rPr>
              <w:t xml:space="preserve">vicios ocultos </w:t>
            </w:r>
          </w:p>
          <w:p w14:paraId="0B92EDCD" w14:textId="77777777" w:rsidR="00116D43" w:rsidRPr="000F521B" w:rsidRDefault="00116D43" w:rsidP="00F40AA6">
            <w:pPr>
              <w:pStyle w:val="Prrafodelista"/>
              <w:rPr>
                <w:rFonts w:ascii="Arial" w:eastAsia="Times New Roman" w:hAnsi="Arial" w:cs="Arial"/>
                <w:b/>
                <w:sz w:val="20"/>
                <w:szCs w:val="20"/>
                <w:lang w:eastAsia="es-ES"/>
              </w:rPr>
            </w:pPr>
          </w:p>
          <w:p w14:paraId="7C32F269" w14:textId="77777777" w:rsidR="00D13FBB" w:rsidRPr="000F521B" w:rsidRDefault="00D13FBB" w:rsidP="00D13FBB">
            <w:pPr>
              <w:spacing w:after="0" w:line="240" w:lineRule="auto"/>
              <w:ind w:left="644"/>
              <w:jc w:val="both"/>
              <w:rPr>
                <w:rFonts w:ascii="Arial" w:hAnsi="Arial" w:cs="Arial"/>
                <w:sz w:val="20"/>
                <w:szCs w:val="20"/>
              </w:rPr>
            </w:pPr>
            <w:r w:rsidRPr="000F521B">
              <w:rPr>
                <w:rFonts w:ascii="Arial" w:hAnsi="Arial" w:cs="Arial"/>
                <w:sz w:val="20"/>
                <w:szCs w:val="20"/>
              </w:rPr>
              <w:t>La recepción conforme de la prestación por parte de LA ENTIDAD no obsta su derecho a reclamar posteriormente por defectos o vicios ocultos, de acuerdo con lo dispuesto en el literal c) del numeral 69.2 del artículo 69 de la Ley.</w:t>
            </w:r>
          </w:p>
          <w:p w14:paraId="4D0B5A4A" w14:textId="77777777" w:rsidR="00D13FBB" w:rsidRPr="000F521B" w:rsidRDefault="00D13FBB" w:rsidP="00D13FBB">
            <w:pPr>
              <w:spacing w:after="0" w:line="240" w:lineRule="auto"/>
              <w:ind w:left="644"/>
              <w:jc w:val="both"/>
              <w:rPr>
                <w:rFonts w:ascii="Arial" w:hAnsi="Arial" w:cs="Arial"/>
                <w:sz w:val="20"/>
                <w:szCs w:val="20"/>
              </w:rPr>
            </w:pPr>
          </w:p>
          <w:p w14:paraId="5F5287DC" w14:textId="078FC08F" w:rsidR="00D13FBB" w:rsidRPr="000F521B" w:rsidRDefault="00D13FBB" w:rsidP="00D13FBB">
            <w:pPr>
              <w:spacing w:after="0" w:line="240" w:lineRule="auto"/>
              <w:ind w:left="644"/>
              <w:jc w:val="both"/>
              <w:rPr>
                <w:rFonts w:ascii="Arial" w:hAnsi="Arial" w:cs="Arial"/>
                <w:sz w:val="20"/>
                <w:szCs w:val="20"/>
              </w:rPr>
            </w:pPr>
            <w:r w:rsidRPr="000F521B">
              <w:rPr>
                <w:rFonts w:ascii="Arial" w:hAnsi="Arial" w:cs="Arial"/>
                <w:sz w:val="20"/>
                <w:szCs w:val="20"/>
              </w:rPr>
              <w:t>El plazo máximo de responsabilidad del CONTRATISTA es de</w:t>
            </w:r>
            <w:r w:rsidR="006861CF">
              <w:rPr>
                <w:rFonts w:ascii="Arial" w:hAnsi="Arial" w:cs="Arial"/>
                <w:sz w:val="20"/>
                <w:szCs w:val="20"/>
              </w:rPr>
              <w:t xml:space="preserve"> </w:t>
            </w:r>
            <w:r w:rsidR="00233509" w:rsidRPr="002566E7">
              <w:rPr>
                <w:rFonts w:ascii="Arial" w:hAnsi="Arial" w:cs="Arial"/>
                <w:color w:val="EE0000"/>
                <w:sz w:val="20"/>
                <w:szCs w:val="20"/>
              </w:rPr>
              <w:t>un</w:t>
            </w:r>
            <w:r w:rsidR="00233509">
              <w:rPr>
                <w:rFonts w:ascii="Arial" w:hAnsi="Arial" w:cs="Arial"/>
                <w:sz w:val="20"/>
                <w:szCs w:val="20"/>
              </w:rPr>
              <w:t xml:space="preserve"> (</w:t>
            </w:r>
            <w:r w:rsidR="006861CF">
              <w:rPr>
                <w:rFonts w:ascii="Arial" w:hAnsi="Arial" w:cs="Arial"/>
                <w:sz w:val="20"/>
                <w:szCs w:val="20"/>
              </w:rPr>
              <w:t>1</w:t>
            </w:r>
            <w:r w:rsidR="00233509">
              <w:rPr>
                <w:rFonts w:ascii="Arial" w:hAnsi="Arial" w:cs="Arial"/>
                <w:sz w:val="20"/>
                <w:szCs w:val="20"/>
              </w:rPr>
              <w:t>)</w:t>
            </w:r>
            <w:r w:rsidR="006861CF">
              <w:rPr>
                <w:rFonts w:ascii="Arial" w:hAnsi="Arial" w:cs="Arial"/>
                <w:sz w:val="20"/>
                <w:szCs w:val="20"/>
              </w:rPr>
              <w:t xml:space="preserve"> año </w:t>
            </w:r>
            <w:r w:rsidRPr="000F521B">
              <w:rPr>
                <w:rFonts w:ascii="Arial" w:hAnsi="Arial" w:cs="Arial"/>
                <w:sz w:val="20"/>
                <w:szCs w:val="20"/>
              </w:rPr>
              <w:t>contado a partir de la conformidad otorgada por LA ENTIDAD.</w:t>
            </w:r>
          </w:p>
          <w:p w14:paraId="67E9DC88" w14:textId="4ABDCB81" w:rsidR="004F7180" w:rsidRPr="000F521B" w:rsidRDefault="004F7180" w:rsidP="00D13FBB">
            <w:pPr>
              <w:spacing w:after="0" w:line="240" w:lineRule="auto"/>
              <w:ind w:left="644"/>
              <w:jc w:val="both"/>
              <w:rPr>
                <w:rFonts w:ascii="Arial" w:hAnsi="Arial" w:cs="Arial"/>
                <w:sz w:val="20"/>
                <w:szCs w:val="20"/>
              </w:rPr>
            </w:pPr>
          </w:p>
          <w:p w14:paraId="6E34E229" w14:textId="2A6EE4F5" w:rsidR="004F7180" w:rsidRPr="000F521B" w:rsidRDefault="004F7180" w:rsidP="004F7180">
            <w:pPr>
              <w:widowControl w:val="0"/>
              <w:numPr>
                <w:ilvl w:val="1"/>
                <w:numId w:val="2"/>
              </w:numPr>
              <w:spacing w:after="0" w:line="240" w:lineRule="auto"/>
              <w:ind w:hanging="480"/>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Gestión de riesgos las partes </w:t>
            </w:r>
          </w:p>
          <w:p w14:paraId="26F8D5E1" w14:textId="77777777" w:rsidR="004F7180" w:rsidRPr="000F521B" w:rsidRDefault="004F7180" w:rsidP="004F7180">
            <w:pPr>
              <w:widowControl w:val="0"/>
              <w:spacing w:after="0" w:line="240" w:lineRule="auto"/>
              <w:ind w:left="644"/>
              <w:jc w:val="both"/>
              <w:rPr>
                <w:rFonts w:ascii="Arial" w:eastAsia="Times New Roman" w:hAnsi="Arial" w:cs="Arial"/>
                <w:b/>
                <w:sz w:val="20"/>
                <w:szCs w:val="20"/>
                <w:lang w:eastAsia="es-ES"/>
              </w:rPr>
            </w:pPr>
          </w:p>
          <w:p w14:paraId="497290D9" w14:textId="4D37760C" w:rsidR="004F7180" w:rsidRPr="000F521B" w:rsidRDefault="004F7180" w:rsidP="00D13FBB">
            <w:pPr>
              <w:spacing w:after="0" w:line="240" w:lineRule="auto"/>
              <w:ind w:left="644"/>
              <w:jc w:val="both"/>
              <w:rPr>
                <w:rFonts w:ascii="Arial" w:hAnsi="Arial" w:cs="Arial"/>
                <w:sz w:val="20"/>
                <w:szCs w:val="20"/>
              </w:rPr>
            </w:pPr>
            <w:r w:rsidRPr="000F521B">
              <w:rPr>
                <w:rFonts w:ascii="Arial" w:hAnsi="Arial" w:cs="Arial"/>
                <w:sz w:val="20"/>
                <w:szCs w:val="20"/>
              </w:rP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4E3F6F2C" w14:textId="77777777" w:rsidR="00116D43" w:rsidRPr="000F521B" w:rsidRDefault="00116D43" w:rsidP="00F40AA6">
            <w:pPr>
              <w:spacing w:after="0" w:line="240" w:lineRule="auto"/>
              <w:ind w:left="644"/>
              <w:jc w:val="both"/>
              <w:rPr>
                <w:rFonts w:ascii="Arial" w:eastAsia="Times New Roman" w:hAnsi="Arial" w:cs="Arial"/>
                <w:sz w:val="20"/>
                <w:szCs w:val="20"/>
                <w:lang w:eastAsia="es-ES"/>
              </w:rPr>
            </w:pPr>
          </w:p>
          <w:p w14:paraId="7298D202" w14:textId="233127B4" w:rsidR="00116D43" w:rsidRPr="000F521B" w:rsidRDefault="00277957"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6861CF">
              <w:rPr>
                <w:rFonts w:ascii="Arial" w:eastAsia="Times New Roman" w:hAnsi="Arial" w:cs="Arial"/>
                <w:b/>
                <w:sz w:val="20"/>
                <w:szCs w:val="20"/>
                <w:highlight w:val="yellow"/>
                <w:lang w:eastAsia="es-ES"/>
              </w:rPr>
              <w:t>Otras obligaciones de la Entidad</w:t>
            </w:r>
            <w:r w:rsidR="00116D43" w:rsidRPr="000F521B">
              <w:rPr>
                <w:rFonts w:ascii="Arial" w:eastAsia="Times New Roman" w:hAnsi="Arial" w:cs="Arial"/>
                <w:b/>
                <w:sz w:val="20"/>
                <w:szCs w:val="20"/>
                <w:lang w:eastAsia="es-ES"/>
              </w:rPr>
              <w:t xml:space="preserve"> </w:t>
            </w:r>
          </w:p>
          <w:p w14:paraId="353A0158" w14:textId="77777777" w:rsidR="00991CDD" w:rsidRPr="000F521B" w:rsidRDefault="00991CDD" w:rsidP="00991CDD">
            <w:pPr>
              <w:widowControl w:val="0"/>
              <w:spacing w:after="0" w:line="240" w:lineRule="auto"/>
              <w:ind w:left="644"/>
              <w:jc w:val="both"/>
              <w:rPr>
                <w:rFonts w:ascii="Arial" w:eastAsia="Times New Roman" w:hAnsi="Arial" w:cs="Arial"/>
                <w:b/>
                <w:sz w:val="20"/>
                <w:szCs w:val="20"/>
                <w:lang w:eastAsia="es-ES"/>
              </w:rPr>
            </w:pPr>
          </w:p>
          <w:p w14:paraId="2373F4DA" w14:textId="155952C9" w:rsidR="00991CDD" w:rsidRDefault="00991CDD" w:rsidP="00277957">
            <w:pPr>
              <w:widowControl w:val="0"/>
              <w:numPr>
                <w:ilvl w:val="1"/>
                <w:numId w:val="2"/>
              </w:numPr>
              <w:spacing w:after="0" w:line="240" w:lineRule="auto"/>
              <w:ind w:hanging="480"/>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Otras condiciones para la contratación</w:t>
            </w:r>
            <w:r w:rsidR="006861CF">
              <w:rPr>
                <w:rFonts w:ascii="Arial" w:eastAsia="Times New Roman" w:hAnsi="Arial" w:cs="Arial"/>
                <w:b/>
                <w:sz w:val="20"/>
                <w:szCs w:val="20"/>
                <w:lang w:eastAsia="es-ES"/>
              </w:rPr>
              <w:t>.</w:t>
            </w:r>
          </w:p>
          <w:p w14:paraId="38D016F0" w14:textId="1880DBA8" w:rsidR="006861CF" w:rsidRPr="006861CF" w:rsidRDefault="006861CF" w:rsidP="006861CF">
            <w:pPr>
              <w:widowControl w:val="0"/>
              <w:spacing w:after="0" w:line="240" w:lineRule="auto"/>
              <w:jc w:val="both"/>
              <w:rPr>
                <w:rFonts w:ascii="Arial" w:eastAsia="Times New Roman" w:hAnsi="Arial" w:cs="Arial"/>
                <w:bCs/>
                <w:sz w:val="20"/>
                <w:szCs w:val="20"/>
                <w:lang w:eastAsia="es-ES"/>
              </w:rPr>
            </w:pPr>
            <w:r>
              <w:rPr>
                <w:rFonts w:ascii="Arial" w:eastAsia="Times New Roman" w:hAnsi="Arial" w:cs="Arial"/>
                <w:bCs/>
                <w:sz w:val="20"/>
                <w:szCs w:val="20"/>
                <w:lang w:eastAsia="es-ES"/>
              </w:rPr>
              <w:t xml:space="preserve">            </w:t>
            </w:r>
            <w:r w:rsidRPr="006861CF">
              <w:rPr>
                <w:rFonts w:ascii="Arial" w:eastAsia="Times New Roman" w:hAnsi="Arial" w:cs="Arial"/>
                <w:bCs/>
                <w:sz w:val="20"/>
                <w:szCs w:val="20"/>
                <w:lang w:eastAsia="es-ES"/>
              </w:rPr>
              <w:t>No aplica</w:t>
            </w:r>
          </w:p>
          <w:p w14:paraId="4F53CF39" w14:textId="77777777" w:rsidR="00116D43" w:rsidRPr="000F521B" w:rsidRDefault="00116D43" w:rsidP="00F40AA6">
            <w:pPr>
              <w:spacing w:after="0" w:line="240" w:lineRule="auto"/>
              <w:ind w:left="644"/>
              <w:jc w:val="both"/>
              <w:rPr>
                <w:rFonts w:ascii="Arial" w:eastAsia="Times New Roman" w:hAnsi="Arial" w:cs="Arial"/>
                <w:sz w:val="20"/>
                <w:szCs w:val="20"/>
                <w:lang w:eastAsia="es-ES"/>
              </w:rPr>
            </w:pPr>
          </w:p>
          <w:p w14:paraId="634ACE8E" w14:textId="37C2C529" w:rsidR="00F96620" w:rsidRPr="00DE70E3" w:rsidRDefault="0042741C" w:rsidP="00285223">
            <w:pPr>
              <w:widowControl w:val="0"/>
              <w:numPr>
                <w:ilvl w:val="1"/>
                <w:numId w:val="2"/>
              </w:numPr>
              <w:spacing w:after="0" w:line="240" w:lineRule="auto"/>
              <w:ind w:hanging="480"/>
              <w:jc w:val="both"/>
              <w:rPr>
                <w:rFonts w:ascii="Arial" w:eastAsia="Times New Roman" w:hAnsi="Arial" w:cs="Arial"/>
                <w:sz w:val="20"/>
                <w:szCs w:val="20"/>
                <w:lang w:eastAsia="es-ES"/>
              </w:rPr>
            </w:pPr>
            <w:r w:rsidRPr="00DE70E3">
              <w:rPr>
                <w:rFonts w:ascii="Arial" w:eastAsia="Times New Roman" w:hAnsi="Arial" w:cs="Arial"/>
                <w:b/>
                <w:sz w:val="20"/>
                <w:szCs w:val="20"/>
                <w:lang w:eastAsia="es-ES"/>
              </w:rPr>
              <w:t>Medidas de control durante la ejecución contractual</w:t>
            </w:r>
            <w:r w:rsidR="00116D43" w:rsidRPr="00DE70E3">
              <w:rPr>
                <w:rFonts w:ascii="Arial" w:eastAsia="Times New Roman" w:hAnsi="Arial" w:cs="Arial"/>
                <w:b/>
                <w:sz w:val="20"/>
                <w:szCs w:val="20"/>
                <w:lang w:eastAsia="es-ES"/>
              </w:rPr>
              <w:t xml:space="preserve"> </w:t>
            </w:r>
          </w:p>
          <w:p w14:paraId="1B186D84" w14:textId="37AF4076" w:rsidR="00F96620" w:rsidRPr="00D02AAD" w:rsidRDefault="00F96620" w:rsidP="00F96620">
            <w:pPr>
              <w:pStyle w:val="Prrafodelista"/>
              <w:numPr>
                <w:ilvl w:val="0"/>
                <w:numId w:val="28"/>
              </w:numPr>
              <w:ind w:left="1021"/>
              <w:jc w:val="both"/>
              <w:rPr>
                <w:rFonts w:ascii="Arial" w:hAnsi="Arial" w:cs="Arial"/>
                <w:iCs/>
                <w:sz w:val="20"/>
                <w:szCs w:val="20"/>
              </w:rPr>
            </w:pPr>
            <w:r w:rsidRPr="00D02AAD">
              <w:rPr>
                <w:rFonts w:ascii="Arial" w:hAnsi="Arial" w:cs="Arial"/>
                <w:b/>
                <w:iCs/>
                <w:sz w:val="20"/>
                <w:szCs w:val="20"/>
              </w:rPr>
              <w:t>Áreas que coordinarán con el proveedor:</w:t>
            </w:r>
            <w:r w:rsidR="00DE70E3">
              <w:rPr>
                <w:rFonts w:ascii="Arial" w:hAnsi="Arial" w:cs="Arial"/>
                <w:b/>
                <w:iCs/>
                <w:sz w:val="20"/>
                <w:szCs w:val="20"/>
              </w:rPr>
              <w:t xml:space="preserve"> </w:t>
            </w:r>
            <w:r w:rsidR="00DE70E3" w:rsidRPr="00DE70E3">
              <w:rPr>
                <w:rFonts w:ascii="Arial" w:hAnsi="Arial" w:cs="Arial"/>
                <w:bCs/>
                <w:iCs/>
                <w:sz w:val="20"/>
                <w:szCs w:val="20"/>
              </w:rPr>
              <w:t>Secretaría Técnica de la Comisión Multisectorial Perú – OCDE</w:t>
            </w:r>
            <w:r w:rsidR="00DE70E3">
              <w:rPr>
                <w:rFonts w:ascii="Arial" w:hAnsi="Arial" w:cs="Arial"/>
                <w:bCs/>
                <w:iCs/>
                <w:sz w:val="20"/>
                <w:szCs w:val="20"/>
              </w:rPr>
              <w:t xml:space="preserve"> </w:t>
            </w:r>
            <w:r w:rsidR="00DE70E3">
              <w:rPr>
                <w:rFonts w:ascii="Arial" w:hAnsi="Arial" w:cs="Arial"/>
                <w:iCs/>
                <w:sz w:val="20"/>
                <w:szCs w:val="20"/>
              </w:rPr>
              <w:t>en calidad de área usuaria, Oficina de Arquitectura y Seguridad Digital en calidad de área técnica y la Oficina de Logística en calidad de Dependencia Encargada de las Contrataciones.</w:t>
            </w:r>
            <w:r w:rsidR="00DE70E3">
              <w:rPr>
                <w:rFonts w:ascii="Arial" w:hAnsi="Arial" w:cs="Arial"/>
                <w:b/>
                <w:iCs/>
                <w:sz w:val="20"/>
                <w:szCs w:val="20"/>
              </w:rPr>
              <w:t xml:space="preserve"> </w:t>
            </w:r>
            <w:r w:rsidRPr="00D02AAD">
              <w:rPr>
                <w:rFonts w:ascii="Arial" w:hAnsi="Arial" w:cs="Arial"/>
                <w:iCs/>
                <w:sz w:val="20"/>
                <w:szCs w:val="20"/>
              </w:rPr>
              <w:t xml:space="preserve"> </w:t>
            </w:r>
          </w:p>
          <w:p w14:paraId="132E1FF9" w14:textId="77777777" w:rsidR="00F96620" w:rsidRPr="00D02AAD" w:rsidRDefault="00F96620" w:rsidP="00F96620">
            <w:pPr>
              <w:spacing w:after="0" w:line="240" w:lineRule="auto"/>
              <w:ind w:left="1021"/>
              <w:jc w:val="both"/>
              <w:rPr>
                <w:rFonts w:ascii="Arial" w:hAnsi="Arial" w:cs="Arial"/>
                <w:b/>
                <w:iCs/>
                <w:sz w:val="20"/>
                <w:szCs w:val="20"/>
              </w:rPr>
            </w:pPr>
          </w:p>
          <w:p w14:paraId="782D0F8C" w14:textId="08AE9E40" w:rsidR="00F96620" w:rsidRPr="00402714" w:rsidRDefault="00F96620" w:rsidP="00F96620">
            <w:pPr>
              <w:pStyle w:val="Prrafodelista"/>
              <w:numPr>
                <w:ilvl w:val="0"/>
                <w:numId w:val="28"/>
              </w:numPr>
              <w:ind w:left="1021"/>
              <w:jc w:val="both"/>
              <w:rPr>
                <w:rFonts w:ascii="Arial" w:hAnsi="Arial" w:cs="Arial"/>
                <w:iCs/>
                <w:sz w:val="20"/>
                <w:szCs w:val="20"/>
                <w:highlight w:val="yellow"/>
              </w:rPr>
            </w:pPr>
            <w:r w:rsidRPr="00D02AAD">
              <w:rPr>
                <w:rFonts w:ascii="Arial" w:hAnsi="Arial" w:cs="Arial"/>
                <w:b/>
                <w:iCs/>
                <w:sz w:val="20"/>
                <w:szCs w:val="20"/>
              </w:rPr>
              <w:t>Área responsable de las medidas de control:</w:t>
            </w:r>
            <w:r w:rsidR="00DE70E3">
              <w:rPr>
                <w:rFonts w:ascii="Arial" w:hAnsi="Arial" w:cs="Arial"/>
                <w:b/>
                <w:iCs/>
                <w:sz w:val="20"/>
                <w:szCs w:val="20"/>
              </w:rPr>
              <w:t xml:space="preserve"> </w:t>
            </w:r>
            <w:r w:rsidR="00DE70E3" w:rsidRPr="00DE70E3">
              <w:rPr>
                <w:rFonts w:ascii="Arial" w:hAnsi="Arial" w:cs="Arial"/>
                <w:bCs/>
                <w:iCs/>
                <w:sz w:val="20"/>
                <w:szCs w:val="20"/>
              </w:rPr>
              <w:t xml:space="preserve">Secretaría Técnica de la Comisión Multisectorial Perú-OCDE en calidad de área usuaria, Oficina de Arquitectura y Seguridad Digital y </w:t>
            </w:r>
            <w:commentRangeStart w:id="3"/>
            <w:r w:rsidR="00DE70E3" w:rsidRPr="00402714">
              <w:rPr>
                <w:rFonts w:ascii="Arial" w:hAnsi="Arial" w:cs="Arial"/>
                <w:bCs/>
                <w:iCs/>
                <w:sz w:val="20"/>
                <w:szCs w:val="20"/>
                <w:highlight w:val="yellow"/>
              </w:rPr>
              <w:t>la Oficina de Logística en calidad de Dependencia Encargada de las Contrataciones.</w:t>
            </w:r>
            <w:r w:rsidR="00DE70E3" w:rsidRPr="00402714">
              <w:rPr>
                <w:rFonts w:ascii="Arial" w:hAnsi="Arial" w:cs="Arial"/>
                <w:b/>
                <w:iCs/>
                <w:sz w:val="20"/>
                <w:szCs w:val="20"/>
                <w:highlight w:val="yellow"/>
              </w:rPr>
              <w:t xml:space="preserve"> </w:t>
            </w:r>
            <w:r w:rsidRPr="00402714">
              <w:rPr>
                <w:rFonts w:ascii="Arial" w:hAnsi="Arial" w:cs="Arial"/>
                <w:sz w:val="20"/>
                <w:szCs w:val="20"/>
                <w:highlight w:val="yellow"/>
              </w:rPr>
              <w:t xml:space="preserve"> </w:t>
            </w:r>
            <w:commentRangeEnd w:id="3"/>
            <w:r w:rsidR="00402714" w:rsidRPr="00402714">
              <w:rPr>
                <w:rStyle w:val="Refdecomentario"/>
                <w:rFonts w:ascii="Arial" w:hAnsi="Arial" w:cs="Arial"/>
                <w:iCs/>
                <w:sz w:val="20"/>
                <w:szCs w:val="20"/>
                <w:highlight w:val="yellow"/>
              </w:rPr>
              <w:commentReference w:id="3"/>
            </w:r>
          </w:p>
          <w:p w14:paraId="4C6A8F0F" w14:textId="77777777" w:rsidR="00116D43" w:rsidRPr="000F521B" w:rsidRDefault="00116D43" w:rsidP="0042741C">
            <w:pPr>
              <w:spacing w:after="0" w:line="240" w:lineRule="auto"/>
              <w:ind w:left="644"/>
              <w:jc w:val="both"/>
              <w:rPr>
                <w:rFonts w:ascii="Arial" w:eastAsia="Microsoft Sans Serif" w:hAnsi="Arial" w:cs="Arial"/>
                <w:b/>
                <w:sz w:val="20"/>
                <w:szCs w:val="20"/>
                <w:lang w:bidi="en-US"/>
              </w:rPr>
            </w:pPr>
          </w:p>
          <w:p w14:paraId="27B0304C" w14:textId="2DCCE0F9" w:rsidR="00F96620" w:rsidRPr="000F521B" w:rsidRDefault="007B4E4E" w:rsidP="007B4E4E">
            <w:pPr>
              <w:widowControl w:val="0"/>
              <w:numPr>
                <w:ilvl w:val="1"/>
                <w:numId w:val="2"/>
              </w:numPr>
              <w:spacing w:after="0" w:line="240" w:lineRule="auto"/>
              <w:ind w:hanging="480"/>
              <w:jc w:val="both"/>
              <w:rPr>
                <w:rFonts w:ascii="Arial" w:eastAsia="Microsoft Sans Serif" w:hAnsi="Arial" w:cs="Arial"/>
                <w:b/>
                <w:sz w:val="20"/>
                <w:szCs w:val="20"/>
                <w:lang w:bidi="en-US"/>
              </w:rPr>
            </w:pPr>
            <w:r w:rsidRPr="000F521B">
              <w:rPr>
                <w:rFonts w:ascii="Arial" w:eastAsia="Times New Roman" w:hAnsi="Arial" w:cs="Arial"/>
                <w:b/>
                <w:sz w:val="20"/>
                <w:szCs w:val="20"/>
                <w:lang w:eastAsia="es-ES"/>
              </w:rPr>
              <w:t xml:space="preserve">Modalidad de pago </w:t>
            </w:r>
          </w:p>
          <w:p w14:paraId="74635EB9" w14:textId="04DBB043" w:rsidR="00F96620" w:rsidRPr="000F521B" w:rsidRDefault="00F96620" w:rsidP="0042741C">
            <w:pPr>
              <w:spacing w:after="0" w:line="240" w:lineRule="auto"/>
              <w:ind w:left="644"/>
              <w:jc w:val="both"/>
              <w:rPr>
                <w:rFonts w:ascii="Arial" w:eastAsia="Microsoft Sans Serif" w:hAnsi="Arial" w:cs="Arial"/>
                <w:b/>
                <w:sz w:val="20"/>
                <w:szCs w:val="20"/>
                <w:lang w:bidi="en-US"/>
              </w:rPr>
            </w:pPr>
          </w:p>
          <w:p w14:paraId="23E4BBCE" w14:textId="77777777" w:rsidR="004E71F3" w:rsidRPr="008B5B1E" w:rsidRDefault="004E71F3" w:rsidP="004E71F3">
            <w:pPr>
              <w:spacing w:after="0" w:line="240" w:lineRule="auto"/>
              <w:ind w:left="594"/>
              <w:jc w:val="both"/>
              <w:rPr>
                <w:rFonts w:ascii="Arial" w:hAnsi="Arial" w:cs="Arial"/>
                <w:color w:val="000000" w:themeColor="text1"/>
                <w:sz w:val="20"/>
                <w:szCs w:val="20"/>
              </w:rPr>
            </w:pPr>
            <w:r w:rsidRPr="008B5B1E">
              <w:rPr>
                <w:rFonts w:ascii="Arial" w:hAnsi="Arial" w:cs="Arial"/>
                <w:color w:val="000000" w:themeColor="text1"/>
                <w:sz w:val="20"/>
                <w:szCs w:val="20"/>
              </w:rPr>
              <w:t>A suma alzada</w:t>
            </w:r>
          </w:p>
          <w:p w14:paraId="7EFC256E" w14:textId="39B9EB6C" w:rsidR="00F96620" w:rsidRPr="000F521B" w:rsidRDefault="00F96620" w:rsidP="007B4E4E">
            <w:pPr>
              <w:spacing w:after="0" w:line="240" w:lineRule="auto"/>
              <w:jc w:val="both"/>
              <w:rPr>
                <w:rFonts w:ascii="Arial" w:eastAsia="Microsoft Sans Serif" w:hAnsi="Arial" w:cs="Arial"/>
                <w:b/>
                <w:sz w:val="20"/>
                <w:szCs w:val="20"/>
                <w:lang w:bidi="en-US"/>
              </w:rPr>
            </w:pPr>
          </w:p>
        </w:tc>
      </w:tr>
      <w:tr w:rsidR="00116D43" w:rsidRPr="00D02AAD" w14:paraId="32C6EFBD" w14:textId="77777777" w:rsidTr="27FB1FD0">
        <w:trPr>
          <w:trHeight w:val="488"/>
          <w:jc w:val="center"/>
        </w:trPr>
        <w:tc>
          <w:tcPr>
            <w:tcW w:w="9776" w:type="dxa"/>
            <w:vAlign w:val="center"/>
          </w:tcPr>
          <w:p w14:paraId="4D0ACF7E" w14:textId="124E5142" w:rsidR="00116D43" w:rsidRPr="000F521B" w:rsidRDefault="005768A8" w:rsidP="0098475B">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lastRenderedPageBreak/>
              <w:t>GARANTÍA</w:t>
            </w:r>
            <w:r w:rsidR="00D7112D" w:rsidRPr="000F521B">
              <w:rPr>
                <w:rFonts w:ascii="Arial" w:eastAsia="Times New Roman" w:hAnsi="Arial" w:cs="Arial"/>
                <w:b/>
                <w:sz w:val="20"/>
                <w:szCs w:val="20"/>
                <w:lang w:eastAsia="es-ES"/>
              </w:rPr>
              <w:t xml:space="preserve"> POR PAGO ANTICIPADO</w:t>
            </w:r>
            <w:r w:rsidR="00116D43" w:rsidRPr="000F521B">
              <w:rPr>
                <w:rFonts w:ascii="Arial" w:eastAsia="Times New Roman" w:hAnsi="Arial" w:cs="Arial"/>
                <w:b/>
                <w:sz w:val="20"/>
                <w:szCs w:val="20"/>
                <w:lang w:eastAsia="es-ES"/>
              </w:rPr>
              <w:t xml:space="preserve"> </w:t>
            </w:r>
          </w:p>
        </w:tc>
      </w:tr>
      <w:tr w:rsidR="005768A8" w:rsidRPr="00D02AAD" w14:paraId="74A0098B" w14:textId="77777777" w:rsidTr="27FB1FD0">
        <w:trPr>
          <w:trHeight w:val="488"/>
          <w:jc w:val="center"/>
        </w:trPr>
        <w:tc>
          <w:tcPr>
            <w:tcW w:w="9776" w:type="dxa"/>
            <w:vAlign w:val="center"/>
          </w:tcPr>
          <w:p w14:paraId="64756C7B" w14:textId="7BCD0C40" w:rsidR="00C06E71" w:rsidRPr="000F521B" w:rsidRDefault="0098475B" w:rsidP="00162260">
            <w:pPr>
              <w:spacing w:after="0" w:line="240" w:lineRule="auto"/>
              <w:ind w:left="644"/>
              <w:jc w:val="both"/>
              <w:rPr>
                <w:rFonts w:ascii="Arial" w:hAnsi="Arial" w:cs="Arial"/>
                <w:sz w:val="20"/>
                <w:szCs w:val="20"/>
              </w:rPr>
            </w:pPr>
            <w:r w:rsidRPr="000F521B">
              <w:rPr>
                <w:rFonts w:ascii="Arial" w:hAnsi="Arial" w:cs="Arial"/>
                <w:sz w:val="20"/>
                <w:szCs w:val="20"/>
              </w:rPr>
              <w:t xml:space="preserve">Cuando sea condición de mercado para la ejecución de las obligaciones a cargo del proveedor para la </w:t>
            </w:r>
            <w:r w:rsidR="0099345C" w:rsidRPr="000F521B">
              <w:rPr>
                <w:rFonts w:ascii="Arial" w:hAnsi="Arial" w:cs="Arial"/>
                <w:sz w:val="20"/>
                <w:szCs w:val="20"/>
              </w:rPr>
              <w:t>prestación de servicios</w:t>
            </w:r>
            <w:r w:rsidRPr="000F521B">
              <w:rPr>
                <w:rFonts w:ascii="Arial" w:hAnsi="Arial" w:cs="Arial"/>
                <w:sz w:val="20"/>
                <w:szCs w:val="20"/>
              </w:rPr>
              <w:t>, que el pago se realice íntegra o parcialmente al inicio del contrato</w:t>
            </w:r>
            <w:r w:rsidR="00D7112D" w:rsidRPr="000F521B">
              <w:rPr>
                <w:rFonts w:ascii="Arial" w:hAnsi="Arial" w:cs="Arial"/>
                <w:sz w:val="20"/>
                <w:szCs w:val="20"/>
              </w:rPr>
              <w:t xml:space="preserve"> (</w:t>
            </w:r>
            <w:r w:rsidRPr="000F521B">
              <w:rPr>
                <w:rFonts w:ascii="Arial" w:hAnsi="Arial" w:cs="Arial"/>
                <w:sz w:val="20"/>
                <w:szCs w:val="20"/>
              </w:rPr>
              <w:t>pago anticipado</w:t>
            </w:r>
            <w:r w:rsidR="00D7112D" w:rsidRPr="000F521B">
              <w:rPr>
                <w:rFonts w:ascii="Arial" w:hAnsi="Arial" w:cs="Arial"/>
                <w:sz w:val="20"/>
                <w:szCs w:val="20"/>
              </w:rPr>
              <w:t>), éste</w:t>
            </w:r>
            <w:r w:rsidRPr="000F521B">
              <w:rPr>
                <w:rFonts w:ascii="Arial" w:hAnsi="Arial" w:cs="Arial"/>
                <w:sz w:val="20"/>
                <w:szCs w:val="20"/>
              </w:rPr>
              <w:t xml:space="preserve"> se realiza previo otorgamiento de la correspondiente garantía por el mismo monto.</w:t>
            </w:r>
            <w:r w:rsidR="00162260" w:rsidRPr="000F521B">
              <w:rPr>
                <w:rFonts w:ascii="Arial" w:hAnsi="Arial" w:cs="Arial"/>
                <w:sz w:val="20"/>
                <w:szCs w:val="20"/>
              </w:rPr>
              <w:t xml:space="preserve"> </w:t>
            </w:r>
          </w:p>
          <w:p w14:paraId="332F70E7" w14:textId="3E0B1134" w:rsidR="00162260" w:rsidRPr="000F521B" w:rsidRDefault="00162260" w:rsidP="00162260">
            <w:pPr>
              <w:spacing w:after="0" w:line="240" w:lineRule="auto"/>
              <w:ind w:left="644"/>
              <w:jc w:val="both"/>
              <w:rPr>
                <w:rFonts w:ascii="Arial" w:hAnsi="Arial" w:cs="Arial"/>
                <w:sz w:val="20"/>
                <w:szCs w:val="20"/>
              </w:rPr>
            </w:pPr>
          </w:p>
          <w:p w14:paraId="499FD613" w14:textId="06CCF928" w:rsidR="00162260" w:rsidRPr="000F521B" w:rsidRDefault="00162260" w:rsidP="00162260">
            <w:pPr>
              <w:spacing w:after="0" w:line="240" w:lineRule="auto"/>
              <w:ind w:left="644"/>
              <w:jc w:val="both"/>
              <w:rPr>
                <w:rFonts w:ascii="Arial" w:hAnsi="Arial" w:cs="Arial"/>
                <w:sz w:val="20"/>
                <w:szCs w:val="20"/>
              </w:rPr>
            </w:pPr>
            <w:r w:rsidRPr="000F521B">
              <w:rPr>
                <w:rFonts w:ascii="Arial" w:hAnsi="Arial" w:cs="Arial"/>
                <w:sz w:val="20"/>
                <w:szCs w:val="20"/>
              </w:rPr>
              <w:t xml:space="preserve">Para tales efectos, se debe contemplar lo señalado en la Ley y su Reglamento. </w:t>
            </w:r>
          </w:p>
          <w:p w14:paraId="7F2CCC21" w14:textId="622A7833" w:rsidR="005768A8" w:rsidRPr="000F521B" w:rsidRDefault="005768A8" w:rsidP="00AB7C16">
            <w:pPr>
              <w:spacing w:after="0" w:line="240" w:lineRule="auto"/>
              <w:jc w:val="both"/>
              <w:rPr>
                <w:rFonts w:ascii="Arial" w:eastAsia="Times New Roman" w:hAnsi="Arial" w:cs="Arial"/>
                <w:b/>
                <w:sz w:val="20"/>
                <w:szCs w:val="20"/>
                <w:lang w:eastAsia="es-ES"/>
              </w:rPr>
            </w:pPr>
          </w:p>
        </w:tc>
      </w:tr>
      <w:tr w:rsidR="005768A8" w:rsidRPr="00D02AAD" w14:paraId="638194AF" w14:textId="77777777" w:rsidTr="27FB1FD0">
        <w:trPr>
          <w:trHeight w:val="488"/>
          <w:jc w:val="center"/>
        </w:trPr>
        <w:tc>
          <w:tcPr>
            <w:tcW w:w="9776" w:type="dxa"/>
            <w:vAlign w:val="center"/>
          </w:tcPr>
          <w:p w14:paraId="0F1CEB75" w14:textId="618FFC95" w:rsidR="005768A8" w:rsidRPr="000F521B" w:rsidRDefault="005768A8" w:rsidP="006C4CB1">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LUGAR Y PLAZO DE </w:t>
            </w:r>
            <w:r w:rsidR="0022632A" w:rsidRPr="000F521B">
              <w:rPr>
                <w:rFonts w:ascii="Arial" w:eastAsia="Times New Roman" w:hAnsi="Arial" w:cs="Arial"/>
                <w:b/>
                <w:sz w:val="20"/>
                <w:szCs w:val="20"/>
                <w:lang w:eastAsia="es-ES"/>
              </w:rPr>
              <w:t xml:space="preserve">PRESTACIÓN DEL SERVICIO </w:t>
            </w:r>
          </w:p>
        </w:tc>
      </w:tr>
      <w:tr w:rsidR="00116D43" w:rsidRPr="00D02AAD" w14:paraId="698FB934" w14:textId="77777777" w:rsidTr="27FB1FD0">
        <w:trPr>
          <w:trHeight w:val="488"/>
          <w:jc w:val="center"/>
        </w:trPr>
        <w:tc>
          <w:tcPr>
            <w:tcW w:w="9776" w:type="dxa"/>
            <w:vAlign w:val="center"/>
          </w:tcPr>
          <w:p w14:paraId="20730381" w14:textId="6C967C57" w:rsidR="00116D43" w:rsidRPr="000F521B" w:rsidRDefault="00116D43" w:rsidP="001D325F">
            <w:pPr>
              <w:widowControl w:val="0"/>
              <w:numPr>
                <w:ilvl w:val="1"/>
                <w:numId w:val="2"/>
              </w:numPr>
              <w:spacing w:after="0" w:line="240" w:lineRule="auto"/>
              <w:ind w:left="731" w:hanging="480"/>
              <w:jc w:val="both"/>
              <w:rPr>
                <w:rFonts w:ascii="Arial" w:eastAsia="Times New Roman" w:hAnsi="Arial" w:cs="Arial"/>
                <w:sz w:val="20"/>
                <w:szCs w:val="20"/>
                <w:lang w:eastAsia="es-ES"/>
              </w:rPr>
            </w:pPr>
            <w:r w:rsidRPr="000F521B">
              <w:rPr>
                <w:rFonts w:ascii="Arial" w:eastAsia="Times New Roman" w:hAnsi="Arial" w:cs="Arial"/>
                <w:sz w:val="20"/>
                <w:szCs w:val="20"/>
                <w:lang w:eastAsia="es-ES"/>
              </w:rPr>
              <w:t xml:space="preserve">Lugar de </w:t>
            </w:r>
            <w:r w:rsidR="0022632A" w:rsidRPr="000F521B">
              <w:rPr>
                <w:rFonts w:ascii="Arial" w:eastAsia="Times New Roman" w:hAnsi="Arial" w:cs="Arial"/>
                <w:sz w:val="20"/>
                <w:szCs w:val="20"/>
                <w:lang w:eastAsia="es-ES"/>
              </w:rPr>
              <w:t>prestación del servicio</w:t>
            </w:r>
            <w:r w:rsidRPr="000F521B">
              <w:rPr>
                <w:rFonts w:ascii="Arial" w:eastAsia="Times New Roman" w:hAnsi="Arial" w:cs="Arial"/>
                <w:sz w:val="20"/>
                <w:szCs w:val="20"/>
                <w:lang w:eastAsia="es-ES"/>
              </w:rPr>
              <w:t xml:space="preserve">: </w:t>
            </w:r>
          </w:p>
          <w:p w14:paraId="23C3B6F7" w14:textId="3AF19D60" w:rsidR="00D13FBB" w:rsidRPr="00D02AAD" w:rsidRDefault="00AD72E1" w:rsidP="00D13FBB">
            <w:pPr>
              <w:widowControl w:val="0"/>
              <w:spacing w:line="240" w:lineRule="auto"/>
              <w:ind w:left="731" w:right="243"/>
              <w:jc w:val="both"/>
              <w:rPr>
                <w:rFonts w:ascii="Arial" w:hAnsi="Arial" w:cs="Arial"/>
                <w:sz w:val="20"/>
                <w:szCs w:val="20"/>
              </w:rPr>
            </w:pPr>
            <w:r w:rsidRPr="00AD72E1">
              <w:rPr>
                <w:rFonts w:ascii="Arial" w:hAnsi="Arial" w:cs="Arial"/>
                <w:sz w:val="20"/>
                <w:szCs w:val="20"/>
              </w:rPr>
              <w:t xml:space="preserve">Servicio prestado de manera remota / presencial sobre la infraestructura en la que se encuentra la página web. </w:t>
            </w:r>
          </w:p>
          <w:p w14:paraId="1DDC28EA" w14:textId="36FC7477" w:rsidR="00116D43" w:rsidRPr="000F521B" w:rsidRDefault="00116D43" w:rsidP="001D325F">
            <w:pPr>
              <w:widowControl w:val="0"/>
              <w:numPr>
                <w:ilvl w:val="1"/>
                <w:numId w:val="2"/>
              </w:numPr>
              <w:spacing w:after="0" w:line="240" w:lineRule="auto"/>
              <w:ind w:left="731" w:hanging="480"/>
              <w:jc w:val="both"/>
              <w:rPr>
                <w:rFonts w:ascii="Arial" w:eastAsia="Times New Roman" w:hAnsi="Arial" w:cs="Arial"/>
                <w:sz w:val="20"/>
                <w:szCs w:val="20"/>
                <w:lang w:eastAsia="es-ES"/>
              </w:rPr>
            </w:pPr>
            <w:commentRangeStart w:id="4"/>
            <w:r w:rsidRPr="000F521B">
              <w:rPr>
                <w:rFonts w:ascii="Arial" w:eastAsia="Times New Roman" w:hAnsi="Arial" w:cs="Arial"/>
                <w:sz w:val="20"/>
                <w:szCs w:val="20"/>
                <w:lang w:eastAsia="es-ES"/>
              </w:rPr>
              <w:t>Plazo</w:t>
            </w:r>
            <w:r w:rsidR="00D13FBB" w:rsidRPr="000F521B">
              <w:rPr>
                <w:rFonts w:ascii="Arial" w:eastAsia="Times New Roman" w:hAnsi="Arial" w:cs="Arial"/>
                <w:sz w:val="20"/>
                <w:szCs w:val="20"/>
                <w:lang w:eastAsia="es-ES"/>
              </w:rPr>
              <w:t xml:space="preserve"> de </w:t>
            </w:r>
            <w:r w:rsidR="0022632A" w:rsidRPr="000F521B">
              <w:rPr>
                <w:rFonts w:ascii="Arial" w:eastAsia="Times New Roman" w:hAnsi="Arial" w:cs="Arial"/>
                <w:sz w:val="20"/>
                <w:szCs w:val="20"/>
                <w:lang w:eastAsia="es-ES"/>
              </w:rPr>
              <w:t>prestación del servicio</w:t>
            </w:r>
            <w:r w:rsidRPr="000F521B">
              <w:rPr>
                <w:rFonts w:ascii="Arial" w:eastAsia="Times New Roman" w:hAnsi="Arial" w:cs="Arial"/>
                <w:sz w:val="20"/>
                <w:szCs w:val="20"/>
                <w:lang w:eastAsia="es-ES"/>
              </w:rPr>
              <w:t xml:space="preserve">: </w:t>
            </w:r>
            <w:commentRangeEnd w:id="4"/>
            <w:r w:rsidR="0037778E" w:rsidRPr="000F521B">
              <w:rPr>
                <w:rStyle w:val="Refdecomentario"/>
                <w:rFonts w:ascii="Arial" w:eastAsia="Times New Roman" w:hAnsi="Arial" w:cs="Arial"/>
                <w:sz w:val="20"/>
                <w:szCs w:val="20"/>
                <w:lang w:eastAsia="es-ES"/>
              </w:rPr>
              <w:commentReference w:id="4"/>
            </w:r>
          </w:p>
          <w:p w14:paraId="221A648A" w14:textId="10D8E6C7" w:rsidR="00AD22B1" w:rsidRPr="00D02AAD" w:rsidRDefault="00D13FBB" w:rsidP="006538B7">
            <w:pPr>
              <w:widowControl w:val="0"/>
              <w:spacing w:line="240" w:lineRule="auto"/>
              <w:ind w:left="731" w:right="243"/>
              <w:jc w:val="both"/>
              <w:rPr>
                <w:rFonts w:ascii="Arial" w:hAnsi="Arial" w:cs="Arial"/>
                <w:sz w:val="20"/>
                <w:szCs w:val="20"/>
              </w:rPr>
            </w:pPr>
            <w:r w:rsidRPr="000F521B">
              <w:rPr>
                <w:rFonts w:ascii="Arial" w:hAnsi="Arial" w:cs="Arial"/>
                <w:i/>
                <w:sz w:val="20"/>
                <w:szCs w:val="20"/>
              </w:rPr>
              <w:t xml:space="preserve">“El </w:t>
            </w:r>
            <w:r w:rsidRPr="000F521B">
              <w:rPr>
                <w:rFonts w:ascii="Arial" w:eastAsia="Times New Roman" w:hAnsi="Arial" w:cs="Arial"/>
                <w:i/>
                <w:sz w:val="20"/>
                <w:szCs w:val="20"/>
                <w:lang w:eastAsia="es-ES"/>
              </w:rPr>
              <w:t>plazo</w:t>
            </w:r>
            <w:r w:rsidRPr="000F521B">
              <w:rPr>
                <w:rFonts w:ascii="Arial" w:hAnsi="Arial" w:cs="Arial"/>
                <w:i/>
                <w:sz w:val="20"/>
                <w:szCs w:val="20"/>
              </w:rPr>
              <w:t xml:space="preserve"> de </w:t>
            </w:r>
            <w:r w:rsidR="0022632A" w:rsidRPr="000F521B">
              <w:rPr>
                <w:rFonts w:ascii="Arial" w:hAnsi="Arial" w:cs="Arial"/>
                <w:i/>
                <w:sz w:val="20"/>
                <w:szCs w:val="20"/>
              </w:rPr>
              <w:t>prestación del servicio</w:t>
            </w:r>
            <w:r w:rsidRPr="000F521B">
              <w:rPr>
                <w:rFonts w:ascii="Arial" w:hAnsi="Arial" w:cs="Arial"/>
                <w:i/>
                <w:sz w:val="20"/>
                <w:szCs w:val="20"/>
              </w:rPr>
              <w:t xml:space="preserve"> es </w:t>
            </w:r>
            <w:r w:rsidRPr="00AD72E1">
              <w:rPr>
                <w:rFonts w:ascii="Arial" w:hAnsi="Arial" w:cs="Arial"/>
                <w:i/>
                <w:sz w:val="20"/>
                <w:szCs w:val="20"/>
                <w:highlight w:val="yellow"/>
              </w:rPr>
              <w:t>de</w:t>
            </w:r>
            <w:r w:rsidR="00AD72E1" w:rsidRPr="00AD72E1">
              <w:rPr>
                <w:rFonts w:ascii="Arial" w:hAnsi="Arial" w:cs="Arial"/>
                <w:i/>
                <w:sz w:val="20"/>
                <w:szCs w:val="20"/>
                <w:highlight w:val="yellow"/>
              </w:rPr>
              <w:t xml:space="preserve"> 12 meses</w:t>
            </w:r>
            <w:r w:rsidR="00AD72E1">
              <w:rPr>
                <w:rFonts w:ascii="Arial" w:hAnsi="Arial" w:cs="Arial"/>
                <w:i/>
                <w:sz w:val="20"/>
                <w:szCs w:val="20"/>
              </w:rPr>
              <w:t>,</w:t>
            </w:r>
            <w:r w:rsidRPr="000F521B">
              <w:rPr>
                <w:rFonts w:ascii="Arial" w:hAnsi="Arial" w:cs="Arial"/>
                <w:i/>
                <w:sz w:val="20"/>
                <w:szCs w:val="20"/>
              </w:rPr>
              <w:t xml:space="preserve"> el mismo que se computa desde </w:t>
            </w:r>
            <w:r w:rsidRPr="00AD72E1">
              <w:rPr>
                <w:rFonts w:ascii="Arial" w:hAnsi="Arial" w:cs="Arial"/>
                <w:i/>
                <w:sz w:val="20"/>
                <w:szCs w:val="20"/>
                <w:highlight w:val="yellow"/>
              </w:rPr>
              <w:t>[</w:t>
            </w:r>
            <w:r w:rsidRPr="00AD72E1">
              <w:rPr>
                <w:rFonts w:ascii="Arial" w:hAnsi="Arial" w:cs="Arial"/>
                <w:b/>
                <w:bCs/>
                <w:i/>
                <w:sz w:val="20"/>
                <w:szCs w:val="20"/>
                <w:highlight w:val="yellow"/>
                <w:u w:val="single"/>
              </w:rPr>
              <w:t>CONSIGNAR SI ES DEL DÍA SIGUIENTE DEL PERFECCIONAMIENTO DEL CONTRATO O DESDE LA N</w:t>
            </w:r>
            <w:r w:rsidR="0022632A" w:rsidRPr="00AD72E1">
              <w:rPr>
                <w:rFonts w:ascii="Arial" w:hAnsi="Arial" w:cs="Arial"/>
                <w:b/>
                <w:bCs/>
                <w:i/>
                <w:sz w:val="20"/>
                <w:szCs w:val="20"/>
                <w:highlight w:val="yellow"/>
                <w:u w:val="single"/>
              </w:rPr>
              <w:t>OTIFICACIÓN DE LA ORDEN DE SERVICIO</w:t>
            </w:r>
            <w:r w:rsidRPr="00AD72E1">
              <w:rPr>
                <w:rFonts w:ascii="Arial" w:hAnsi="Arial" w:cs="Arial"/>
                <w:b/>
                <w:bCs/>
                <w:i/>
                <w:sz w:val="20"/>
                <w:szCs w:val="20"/>
                <w:highlight w:val="yellow"/>
                <w:u w:val="single"/>
              </w:rPr>
              <w:t xml:space="preserve"> O DESDE LA FECHA EN QUE SE CUMPLAN LAS CONDICIONES PARA EL INICIO DE LA EJECUCIÓN, DEBIENDO INDICAR</w:t>
            </w:r>
            <w:r w:rsidR="0022632A" w:rsidRPr="00AD72E1">
              <w:rPr>
                <w:rFonts w:ascii="Arial" w:hAnsi="Arial" w:cs="Arial"/>
                <w:b/>
                <w:bCs/>
                <w:i/>
                <w:sz w:val="20"/>
                <w:szCs w:val="20"/>
                <w:highlight w:val="yellow"/>
                <w:u w:val="single"/>
              </w:rPr>
              <w:t xml:space="preserve"> </w:t>
            </w:r>
            <w:r w:rsidR="0022632A" w:rsidRPr="00AD72E1">
              <w:rPr>
                <w:rFonts w:ascii="Arial" w:hAnsi="Arial" w:cs="Arial"/>
                <w:b/>
                <w:bCs/>
                <w:i/>
                <w:sz w:val="20"/>
                <w:szCs w:val="20"/>
                <w:highlight w:val="yellow"/>
                <w:u w:val="single"/>
              </w:rPr>
              <w:lastRenderedPageBreak/>
              <w:t>LAS MISMAS EN ESTE ULTIMO CASO</w:t>
            </w:r>
            <w:r w:rsidRPr="00AD72E1">
              <w:rPr>
                <w:rFonts w:ascii="Arial" w:hAnsi="Arial" w:cs="Arial"/>
                <w:b/>
                <w:bCs/>
                <w:i/>
                <w:sz w:val="20"/>
                <w:szCs w:val="20"/>
                <w:highlight w:val="yellow"/>
                <w:u w:val="single"/>
              </w:rPr>
              <w:t>]”</w:t>
            </w:r>
            <w:r w:rsidRPr="00AD72E1">
              <w:rPr>
                <w:rFonts w:ascii="Arial" w:hAnsi="Arial" w:cs="Arial"/>
                <w:i/>
                <w:sz w:val="20"/>
                <w:szCs w:val="20"/>
                <w:highlight w:val="yellow"/>
              </w:rPr>
              <w:t>.</w:t>
            </w:r>
          </w:p>
        </w:tc>
      </w:tr>
      <w:tr w:rsidR="009E1372" w:rsidRPr="00D02AAD" w14:paraId="01B84A03" w14:textId="77777777" w:rsidTr="27FB1FD0">
        <w:trPr>
          <w:trHeight w:val="488"/>
          <w:jc w:val="center"/>
        </w:trPr>
        <w:tc>
          <w:tcPr>
            <w:tcW w:w="9776" w:type="dxa"/>
            <w:vAlign w:val="center"/>
          </w:tcPr>
          <w:p w14:paraId="555A3BE3" w14:textId="4A7B18A2" w:rsidR="009E1372" w:rsidRPr="000F521B" w:rsidRDefault="009E1372" w:rsidP="009E1372">
            <w:pPr>
              <w:widowControl w:val="0"/>
              <w:numPr>
                <w:ilvl w:val="0"/>
                <w:numId w:val="2"/>
              </w:numPr>
              <w:spacing w:after="0" w:line="240" w:lineRule="auto"/>
              <w:ind w:left="307" w:hanging="308"/>
              <w:jc w:val="both"/>
              <w:rPr>
                <w:rFonts w:ascii="Arial" w:eastAsia="Times New Roman" w:hAnsi="Arial" w:cs="Arial"/>
                <w:sz w:val="20"/>
                <w:szCs w:val="20"/>
                <w:lang w:eastAsia="es-ES"/>
              </w:rPr>
            </w:pPr>
            <w:r w:rsidRPr="000F521B">
              <w:rPr>
                <w:rFonts w:ascii="Arial" w:eastAsia="Times New Roman" w:hAnsi="Arial" w:cs="Arial"/>
                <w:b/>
                <w:bCs/>
                <w:sz w:val="20"/>
                <w:szCs w:val="20"/>
                <w:highlight w:val="yellow"/>
                <w:lang w:eastAsia="es-ES"/>
              </w:rPr>
              <w:lastRenderedPageBreak/>
              <w:t xml:space="preserve">ENTREGABLE </w:t>
            </w:r>
          </w:p>
        </w:tc>
      </w:tr>
      <w:tr w:rsidR="009E1372" w:rsidRPr="00D02AAD" w14:paraId="5229BEA1" w14:textId="77777777" w:rsidTr="27FB1FD0">
        <w:trPr>
          <w:trHeight w:val="488"/>
          <w:jc w:val="center"/>
        </w:trPr>
        <w:tc>
          <w:tcPr>
            <w:tcW w:w="9776" w:type="dxa"/>
            <w:vAlign w:val="center"/>
          </w:tcPr>
          <w:p w14:paraId="1FB56A49" w14:textId="77777777" w:rsidR="00571ABA" w:rsidRDefault="00571ABA" w:rsidP="009E1372">
            <w:pPr>
              <w:widowControl w:val="0"/>
              <w:spacing w:line="240" w:lineRule="auto"/>
              <w:ind w:left="731" w:right="243"/>
              <w:jc w:val="both"/>
              <w:rPr>
                <w:rFonts w:ascii="Arial" w:hAnsi="Arial" w:cs="Arial"/>
                <w:i/>
                <w:sz w:val="20"/>
                <w:szCs w:val="20"/>
                <w:shd w:val="clear" w:color="auto" w:fill="D0CECE" w:themeFill="background2" w:themeFillShade="E6"/>
              </w:rPr>
            </w:pPr>
          </w:p>
          <w:tbl>
            <w:tblPr>
              <w:tblStyle w:val="Tablaconcuadrcula"/>
              <w:tblW w:w="0" w:type="auto"/>
              <w:tblInd w:w="731" w:type="dxa"/>
              <w:tblLook w:val="04A0" w:firstRow="1" w:lastRow="0" w:firstColumn="1" w:lastColumn="0" w:noHBand="0" w:noVBand="1"/>
            </w:tblPr>
            <w:tblGrid>
              <w:gridCol w:w="1604"/>
              <w:gridCol w:w="2082"/>
              <w:gridCol w:w="2552"/>
              <w:gridCol w:w="2530"/>
            </w:tblGrid>
            <w:tr w:rsidR="00C57BF8" w14:paraId="03E2117C" w14:textId="77777777" w:rsidTr="00457EE3">
              <w:tc>
                <w:tcPr>
                  <w:tcW w:w="1604" w:type="dxa"/>
                </w:tcPr>
                <w:p w14:paraId="78CC249C" w14:textId="4CF577BA" w:rsidR="00C57BF8" w:rsidRPr="00457EE3" w:rsidRDefault="00C57BF8" w:rsidP="009E1372">
                  <w:pPr>
                    <w:widowControl w:val="0"/>
                    <w:ind w:right="243"/>
                    <w:jc w:val="both"/>
                    <w:rPr>
                      <w:rFonts w:ascii="Arial" w:eastAsia="Times New Roman" w:hAnsi="Arial" w:cs="Arial"/>
                      <w:b/>
                      <w:bCs/>
                      <w:sz w:val="20"/>
                      <w:szCs w:val="20"/>
                      <w:lang w:eastAsia="es-ES"/>
                    </w:rPr>
                  </w:pPr>
                  <w:r w:rsidRPr="00457EE3">
                    <w:rPr>
                      <w:rFonts w:ascii="Arial" w:eastAsia="Times New Roman" w:hAnsi="Arial" w:cs="Arial"/>
                      <w:b/>
                      <w:bCs/>
                      <w:sz w:val="20"/>
                      <w:szCs w:val="20"/>
                      <w:lang w:eastAsia="es-ES"/>
                    </w:rPr>
                    <w:t>N° Entregables</w:t>
                  </w:r>
                </w:p>
              </w:tc>
              <w:tc>
                <w:tcPr>
                  <w:tcW w:w="2082" w:type="dxa"/>
                </w:tcPr>
                <w:p w14:paraId="4AA56A62" w14:textId="0D1A5429" w:rsidR="00C57BF8" w:rsidRPr="00457EE3" w:rsidRDefault="00C57BF8" w:rsidP="00C57BF8">
                  <w:pPr>
                    <w:widowControl w:val="0"/>
                    <w:ind w:right="243"/>
                    <w:rPr>
                      <w:rFonts w:ascii="Arial" w:eastAsia="Times New Roman" w:hAnsi="Arial" w:cs="Arial"/>
                      <w:b/>
                      <w:bCs/>
                      <w:sz w:val="20"/>
                      <w:szCs w:val="20"/>
                      <w:lang w:eastAsia="es-ES"/>
                    </w:rPr>
                  </w:pPr>
                  <w:r w:rsidRPr="00457EE3">
                    <w:rPr>
                      <w:rFonts w:ascii="Arial" w:eastAsia="Times New Roman" w:hAnsi="Arial" w:cs="Arial"/>
                      <w:b/>
                      <w:bCs/>
                      <w:sz w:val="20"/>
                      <w:szCs w:val="20"/>
                      <w:lang w:eastAsia="es-ES"/>
                    </w:rPr>
                    <w:t>Detalle del entregable</w:t>
                  </w:r>
                </w:p>
              </w:tc>
              <w:tc>
                <w:tcPr>
                  <w:tcW w:w="2552" w:type="dxa"/>
                </w:tcPr>
                <w:p w14:paraId="46EF193A" w14:textId="37191433" w:rsidR="00C57BF8" w:rsidRPr="00457EE3" w:rsidRDefault="00C57BF8" w:rsidP="00C57BF8">
                  <w:pPr>
                    <w:widowControl w:val="0"/>
                    <w:ind w:right="243"/>
                    <w:rPr>
                      <w:rFonts w:ascii="Arial" w:eastAsia="Times New Roman" w:hAnsi="Arial" w:cs="Arial"/>
                      <w:b/>
                      <w:bCs/>
                      <w:sz w:val="20"/>
                      <w:szCs w:val="20"/>
                      <w:lang w:eastAsia="es-ES"/>
                    </w:rPr>
                  </w:pPr>
                  <w:r w:rsidRPr="00457EE3">
                    <w:rPr>
                      <w:rFonts w:ascii="Arial" w:eastAsia="Times New Roman" w:hAnsi="Arial" w:cs="Arial"/>
                      <w:b/>
                      <w:bCs/>
                      <w:sz w:val="20"/>
                      <w:szCs w:val="20"/>
                      <w:lang w:eastAsia="es-ES"/>
                    </w:rPr>
                    <w:t>Contenido</w:t>
                  </w:r>
                </w:p>
              </w:tc>
              <w:tc>
                <w:tcPr>
                  <w:tcW w:w="2530" w:type="dxa"/>
                </w:tcPr>
                <w:p w14:paraId="5DA7A7ED" w14:textId="27C02F55" w:rsidR="00C57BF8" w:rsidRPr="00457EE3" w:rsidRDefault="00C57BF8" w:rsidP="00C57BF8">
                  <w:pPr>
                    <w:widowControl w:val="0"/>
                    <w:ind w:right="243"/>
                    <w:rPr>
                      <w:rFonts w:ascii="Arial" w:eastAsia="Times New Roman" w:hAnsi="Arial" w:cs="Arial"/>
                      <w:b/>
                      <w:bCs/>
                      <w:sz w:val="20"/>
                      <w:szCs w:val="20"/>
                      <w:lang w:eastAsia="es-ES"/>
                    </w:rPr>
                  </w:pPr>
                  <w:commentRangeStart w:id="5"/>
                  <w:r w:rsidRPr="00457EE3">
                    <w:rPr>
                      <w:rFonts w:ascii="Arial" w:eastAsia="Times New Roman" w:hAnsi="Arial" w:cs="Arial"/>
                      <w:b/>
                      <w:bCs/>
                      <w:sz w:val="20"/>
                      <w:szCs w:val="20"/>
                      <w:lang w:eastAsia="es-ES"/>
                    </w:rPr>
                    <w:t>Plazo de presentación</w:t>
                  </w:r>
                  <w:commentRangeEnd w:id="5"/>
                  <w:r w:rsidR="00457EE3" w:rsidRPr="00457EE3">
                    <w:rPr>
                      <w:rStyle w:val="Refdecomentario"/>
                      <w:rFonts w:ascii="Arial" w:eastAsia="Times New Roman" w:hAnsi="Arial" w:cs="Arial"/>
                      <w:b/>
                      <w:bCs/>
                      <w:sz w:val="20"/>
                      <w:szCs w:val="20"/>
                      <w:lang w:eastAsia="es-ES"/>
                    </w:rPr>
                    <w:commentReference w:id="5"/>
                  </w:r>
                </w:p>
              </w:tc>
            </w:tr>
            <w:tr w:rsidR="00C57BF8" w14:paraId="34D84687" w14:textId="77777777" w:rsidTr="00457EE3">
              <w:tc>
                <w:tcPr>
                  <w:tcW w:w="1604" w:type="dxa"/>
                </w:tcPr>
                <w:p w14:paraId="12C5621F" w14:textId="2BBFA9A5" w:rsidR="00C57BF8" w:rsidRPr="00C57BF8" w:rsidRDefault="00C57BF8" w:rsidP="009E1372">
                  <w:pPr>
                    <w:widowControl w:val="0"/>
                    <w:ind w:right="243"/>
                    <w:jc w:val="both"/>
                    <w:rPr>
                      <w:rFonts w:ascii="Arial" w:eastAsia="Times New Roman" w:hAnsi="Arial" w:cs="Arial"/>
                      <w:sz w:val="20"/>
                      <w:szCs w:val="20"/>
                      <w:lang w:eastAsia="es-ES"/>
                    </w:rPr>
                  </w:pPr>
                  <w:r w:rsidRPr="00C57BF8">
                    <w:rPr>
                      <w:rFonts w:ascii="Arial" w:eastAsia="Times New Roman" w:hAnsi="Arial" w:cs="Arial"/>
                      <w:sz w:val="20"/>
                      <w:szCs w:val="20"/>
                      <w:lang w:eastAsia="es-ES"/>
                    </w:rPr>
                    <w:t>1</w:t>
                  </w:r>
                </w:p>
              </w:tc>
              <w:tc>
                <w:tcPr>
                  <w:tcW w:w="2082" w:type="dxa"/>
                </w:tcPr>
                <w:p w14:paraId="3951E8D9" w14:textId="7E6A9459" w:rsidR="00C57BF8" w:rsidRPr="00C57BF8" w:rsidRDefault="00C57BF8" w:rsidP="009E1372">
                  <w:pPr>
                    <w:widowControl w:val="0"/>
                    <w:ind w:right="243"/>
                    <w:jc w:val="both"/>
                    <w:rPr>
                      <w:rFonts w:ascii="Arial" w:eastAsia="Times New Roman" w:hAnsi="Arial" w:cs="Arial"/>
                      <w:sz w:val="20"/>
                      <w:szCs w:val="20"/>
                      <w:lang w:eastAsia="es-ES"/>
                    </w:rPr>
                  </w:pPr>
                  <w:r w:rsidRPr="00C57BF8">
                    <w:rPr>
                      <w:rFonts w:ascii="Arial" w:eastAsia="Times New Roman" w:hAnsi="Arial" w:cs="Arial"/>
                      <w:sz w:val="20"/>
                      <w:szCs w:val="20"/>
                      <w:lang w:eastAsia="es-ES"/>
                    </w:rPr>
                    <w:t>Informes Mensuales</w:t>
                  </w:r>
                </w:p>
              </w:tc>
              <w:tc>
                <w:tcPr>
                  <w:tcW w:w="2552" w:type="dxa"/>
                </w:tcPr>
                <w:p w14:paraId="165E9F68" w14:textId="4B28C11C" w:rsidR="00C57BF8" w:rsidRPr="00C57BF8" w:rsidRDefault="00C57BF8" w:rsidP="009E1372">
                  <w:pPr>
                    <w:widowControl w:val="0"/>
                    <w:ind w:right="243"/>
                    <w:jc w:val="both"/>
                    <w:rPr>
                      <w:rFonts w:ascii="Arial" w:eastAsia="Times New Roman" w:hAnsi="Arial" w:cs="Arial"/>
                      <w:sz w:val="20"/>
                      <w:szCs w:val="20"/>
                      <w:lang w:eastAsia="es-ES"/>
                    </w:rPr>
                  </w:pPr>
                  <w:r w:rsidRPr="00C57BF8">
                    <w:rPr>
                      <w:rFonts w:ascii="Arial" w:eastAsia="Times New Roman" w:hAnsi="Arial" w:cs="Arial"/>
                      <w:sz w:val="20"/>
                      <w:szCs w:val="20"/>
                      <w:lang w:eastAsia="es-ES"/>
                    </w:rPr>
                    <w:t>Incidencias, mejoras y seguridad</w:t>
                  </w:r>
                </w:p>
              </w:tc>
              <w:tc>
                <w:tcPr>
                  <w:tcW w:w="2530" w:type="dxa"/>
                </w:tcPr>
                <w:p w14:paraId="471612B3" w14:textId="1861FE0B" w:rsidR="00C57BF8" w:rsidRPr="00C57BF8" w:rsidRDefault="00C57BF8" w:rsidP="009E1372">
                  <w:pPr>
                    <w:widowControl w:val="0"/>
                    <w:ind w:right="243"/>
                    <w:jc w:val="both"/>
                    <w:rPr>
                      <w:rFonts w:ascii="Arial" w:eastAsia="Times New Roman" w:hAnsi="Arial" w:cs="Arial"/>
                      <w:sz w:val="20"/>
                      <w:szCs w:val="20"/>
                      <w:lang w:eastAsia="es-ES"/>
                    </w:rPr>
                  </w:pPr>
                  <w:r w:rsidRPr="00C57BF8">
                    <w:rPr>
                      <w:rFonts w:ascii="Arial" w:eastAsia="Times New Roman" w:hAnsi="Arial" w:cs="Arial"/>
                      <w:sz w:val="20"/>
                      <w:szCs w:val="20"/>
                      <w:lang w:eastAsia="es-ES"/>
                    </w:rPr>
                    <w:t>Mensual</w:t>
                  </w:r>
                </w:p>
              </w:tc>
            </w:tr>
            <w:tr w:rsidR="00C57BF8" w14:paraId="563267F9" w14:textId="77777777" w:rsidTr="00457EE3">
              <w:tc>
                <w:tcPr>
                  <w:tcW w:w="1604" w:type="dxa"/>
                </w:tcPr>
                <w:p w14:paraId="6816794A" w14:textId="72DBE2AC" w:rsidR="00C57BF8" w:rsidRPr="00C57BF8" w:rsidRDefault="00C57BF8" w:rsidP="009E1372">
                  <w:pPr>
                    <w:widowControl w:val="0"/>
                    <w:ind w:right="243"/>
                    <w:jc w:val="both"/>
                    <w:rPr>
                      <w:rFonts w:ascii="Arial" w:eastAsia="Times New Roman" w:hAnsi="Arial" w:cs="Arial"/>
                      <w:sz w:val="20"/>
                      <w:szCs w:val="20"/>
                      <w:lang w:eastAsia="es-ES"/>
                    </w:rPr>
                  </w:pPr>
                  <w:r w:rsidRPr="00C57BF8">
                    <w:rPr>
                      <w:rFonts w:ascii="Arial" w:eastAsia="Times New Roman" w:hAnsi="Arial" w:cs="Arial"/>
                      <w:sz w:val="20"/>
                      <w:szCs w:val="20"/>
                      <w:lang w:eastAsia="es-ES"/>
                    </w:rPr>
                    <w:t>2</w:t>
                  </w:r>
                </w:p>
              </w:tc>
              <w:tc>
                <w:tcPr>
                  <w:tcW w:w="2082" w:type="dxa"/>
                </w:tcPr>
                <w:p w14:paraId="4137FA54" w14:textId="0C75A6A9" w:rsidR="00C57BF8" w:rsidRPr="00C57BF8" w:rsidRDefault="00C57BF8" w:rsidP="009E1372">
                  <w:pPr>
                    <w:widowControl w:val="0"/>
                    <w:ind w:right="243"/>
                    <w:jc w:val="both"/>
                    <w:rPr>
                      <w:rFonts w:ascii="Arial" w:eastAsia="Times New Roman" w:hAnsi="Arial" w:cs="Arial"/>
                      <w:sz w:val="20"/>
                      <w:szCs w:val="20"/>
                      <w:lang w:eastAsia="es-ES"/>
                    </w:rPr>
                  </w:pPr>
                  <w:r w:rsidRPr="00C57BF8">
                    <w:rPr>
                      <w:rFonts w:ascii="Arial" w:eastAsia="Times New Roman" w:hAnsi="Arial" w:cs="Arial"/>
                      <w:sz w:val="20"/>
                      <w:szCs w:val="20"/>
                      <w:lang w:eastAsia="es-ES"/>
                    </w:rPr>
                    <w:t>Informe Final</w:t>
                  </w:r>
                </w:p>
              </w:tc>
              <w:tc>
                <w:tcPr>
                  <w:tcW w:w="2552" w:type="dxa"/>
                </w:tcPr>
                <w:p w14:paraId="1B8B3851" w14:textId="79A05667" w:rsidR="00C57BF8" w:rsidRPr="00C57BF8" w:rsidRDefault="00C57BF8" w:rsidP="009E1372">
                  <w:pPr>
                    <w:widowControl w:val="0"/>
                    <w:ind w:right="243"/>
                    <w:jc w:val="both"/>
                    <w:rPr>
                      <w:rFonts w:ascii="Arial" w:eastAsia="Times New Roman" w:hAnsi="Arial" w:cs="Arial"/>
                      <w:sz w:val="20"/>
                      <w:szCs w:val="20"/>
                      <w:lang w:eastAsia="es-ES"/>
                    </w:rPr>
                  </w:pPr>
                  <w:r w:rsidRPr="00C57BF8">
                    <w:rPr>
                      <w:rFonts w:ascii="Arial" w:eastAsia="Times New Roman" w:hAnsi="Arial" w:cs="Arial"/>
                      <w:sz w:val="20"/>
                      <w:szCs w:val="20"/>
                      <w:lang w:eastAsia="es-ES"/>
                    </w:rPr>
                    <w:t>Documentación técnica y código fuente</w:t>
                  </w:r>
                </w:p>
              </w:tc>
              <w:tc>
                <w:tcPr>
                  <w:tcW w:w="2530" w:type="dxa"/>
                </w:tcPr>
                <w:p w14:paraId="46FC400F" w14:textId="1922B3FF" w:rsidR="00C57BF8" w:rsidRPr="00C57BF8" w:rsidRDefault="00C57BF8" w:rsidP="009E1372">
                  <w:pPr>
                    <w:widowControl w:val="0"/>
                    <w:ind w:right="243"/>
                    <w:jc w:val="both"/>
                    <w:rPr>
                      <w:rFonts w:ascii="Arial" w:eastAsia="Times New Roman" w:hAnsi="Arial" w:cs="Arial"/>
                      <w:sz w:val="20"/>
                      <w:szCs w:val="20"/>
                      <w:lang w:eastAsia="es-ES"/>
                    </w:rPr>
                  </w:pPr>
                  <w:r w:rsidRPr="00C57BF8">
                    <w:rPr>
                      <w:rFonts w:ascii="Arial" w:eastAsia="Times New Roman" w:hAnsi="Arial" w:cs="Arial"/>
                      <w:sz w:val="20"/>
                      <w:szCs w:val="20"/>
                      <w:lang w:eastAsia="es-ES"/>
                    </w:rPr>
                    <w:t>Final</w:t>
                  </w:r>
                </w:p>
              </w:tc>
            </w:tr>
          </w:tbl>
          <w:p w14:paraId="6735B7B7" w14:textId="77777777" w:rsidR="00C57BF8" w:rsidRPr="00D02AAD" w:rsidRDefault="00C57BF8" w:rsidP="009E1372">
            <w:pPr>
              <w:widowControl w:val="0"/>
              <w:spacing w:line="240" w:lineRule="auto"/>
              <w:ind w:left="731" w:right="243"/>
              <w:jc w:val="both"/>
              <w:rPr>
                <w:rFonts w:ascii="Arial" w:hAnsi="Arial" w:cs="Arial"/>
                <w:i/>
                <w:sz w:val="20"/>
                <w:szCs w:val="20"/>
                <w:shd w:val="clear" w:color="auto" w:fill="D0CECE" w:themeFill="background2" w:themeFillShade="E6"/>
              </w:rPr>
            </w:pPr>
          </w:p>
          <w:p w14:paraId="3D7C171F" w14:textId="77777777" w:rsidR="00C57BF8" w:rsidRDefault="00C57BF8" w:rsidP="00C57BF8">
            <w:pPr>
              <w:pStyle w:val="TableParagraph"/>
              <w:rPr>
                <w:rFonts w:ascii="Arial" w:hAnsi="Arial" w:cs="Arial"/>
                <w:b/>
                <w:bCs/>
                <w:i/>
                <w:iCs/>
                <w:color w:val="000000" w:themeColor="text1"/>
                <w:sz w:val="20"/>
                <w:szCs w:val="20"/>
              </w:rPr>
            </w:pPr>
            <w:r w:rsidRPr="008B5B1E">
              <w:rPr>
                <w:rFonts w:ascii="Arial" w:hAnsi="Arial" w:cs="Arial"/>
                <w:b/>
                <w:bCs/>
                <w:i/>
                <w:iCs/>
                <w:color w:val="000000" w:themeColor="text1"/>
                <w:sz w:val="20"/>
                <w:szCs w:val="20"/>
              </w:rPr>
              <w:t>NOTA IMPORTANTE:</w:t>
            </w:r>
          </w:p>
          <w:p w14:paraId="3D28E55A" w14:textId="6F4CD14C" w:rsidR="00C948A6" w:rsidRDefault="00C948A6" w:rsidP="00C57BF8">
            <w:pPr>
              <w:pStyle w:val="TableParagraph"/>
              <w:rPr>
                <w:rFonts w:ascii="Arial" w:hAnsi="Arial" w:cs="Arial"/>
                <w:b/>
                <w:bCs/>
                <w:i/>
                <w:iCs/>
                <w:color w:val="000000" w:themeColor="text1"/>
                <w:sz w:val="20"/>
                <w:szCs w:val="20"/>
              </w:rPr>
            </w:pPr>
            <w:r>
              <w:rPr>
                <w:rFonts w:ascii="Arial" w:hAnsi="Arial" w:cs="Arial"/>
                <w:b/>
                <w:bCs/>
                <w:i/>
                <w:iCs/>
                <w:color w:val="000000" w:themeColor="text1"/>
                <w:sz w:val="20"/>
                <w:szCs w:val="20"/>
              </w:rPr>
              <w:t xml:space="preserve">  </w:t>
            </w:r>
          </w:p>
          <w:p w14:paraId="1344E4ED" w14:textId="6ED4C6B0" w:rsidR="00C57BF8" w:rsidRPr="008B5B1E" w:rsidRDefault="00C948A6" w:rsidP="00817F68">
            <w:pPr>
              <w:pStyle w:val="TableParagraph"/>
              <w:ind w:left="454" w:hanging="347"/>
              <w:jc w:val="both"/>
              <w:rPr>
                <w:rFonts w:ascii="Arial" w:hAnsi="Arial" w:cs="Arial"/>
                <w:color w:val="000000" w:themeColor="text1"/>
                <w:sz w:val="20"/>
                <w:szCs w:val="20"/>
              </w:rPr>
            </w:pPr>
            <w:r w:rsidRPr="00773F40">
              <w:rPr>
                <w:rFonts w:ascii="Arial" w:hAnsi="Arial" w:cs="Arial"/>
                <w:b/>
                <w:bCs/>
                <w:i/>
                <w:iCs/>
                <w:color w:val="EE0000"/>
                <w:sz w:val="20"/>
                <w:szCs w:val="20"/>
              </w:rPr>
              <w:t xml:space="preserve">      La entrega de los informes mensuales e informe final se realizará a través de Mesa de Partes de la Entidad: </w:t>
            </w:r>
            <w:r>
              <w:rPr>
                <w:rFonts w:ascii="Arial" w:hAnsi="Arial" w:cs="Arial"/>
                <w:b/>
                <w:bCs/>
                <w:i/>
                <w:iCs/>
                <w:color w:val="000000" w:themeColor="text1"/>
                <w:sz w:val="20"/>
                <w:szCs w:val="20"/>
              </w:rPr>
              <w:t>e</w:t>
            </w:r>
            <w:r w:rsidR="00C57BF8" w:rsidRPr="008B5B1E">
              <w:rPr>
                <w:rFonts w:ascii="Arial" w:hAnsi="Arial" w:cs="Arial"/>
                <w:i/>
                <w:iCs/>
                <w:color w:val="000000" w:themeColor="text1"/>
                <w:sz w:val="20"/>
                <w:szCs w:val="20"/>
              </w:rPr>
              <w:t xml:space="preserve">l acceso a Mesa de Partes de la Entidad es en la siguiente dirección: </w:t>
            </w:r>
            <w:hyperlink r:id="rId15">
              <w:r w:rsidR="00C57BF8" w:rsidRPr="008B5B1E">
                <w:rPr>
                  <w:rStyle w:val="Hipervnculo"/>
                  <w:rFonts w:ascii="Arial" w:hAnsi="Arial" w:cs="Arial"/>
                  <w:i/>
                  <w:iCs/>
                  <w:color w:val="000000" w:themeColor="text1"/>
                  <w:sz w:val="20"/>
                  <w:szCs w:val="20"/>
                </w:rPr>
                <w:t>https://www.gob.pe/20416-acceder-a-mesa-de-partes?child=27623</w:t>
              </w:r>
            </w:hyperlink>
            <w:r w:rsidR="00C57BF8" w:rsidRPr="008B5B1E">
              <w:rPr>
                <w:rFonts w:ascii="Arial" w:hAnsi="Arial" w:cs="Arial"/>
                <w:i/>
                <w:iCs/>
                <w:color w:val="000000" w:themeColor="text1"/>
                <w:sz w:val="20"/>
                <w:szCs w:val="20"/>
              </w:rPr>
              <w:t xml:space="preserve"> la cual está habilitada las veinticuatro (24) horas del día y los siete (7) días de la semana o Mesa de Partes de forma presencial en la dirección: </w:t>
            </w:r>
            <w:r w:rsidR="00C57BF8" w:rsidRPr="008B5B1E">
              <w:rPr>
                <w:rFonts w:ascii="Arial" w:hAnsi="Arial" w:cs="Arial"/>
                <w:color w:val="000000" w:themeColor="text1"/>
                <w:sz w:val="20"/>
                <w:szCs w:val="20"/>
              </w:rPr>
              <w:t>Jr. Lampa 545, Lima, en el horario de 08:30 a 16:30 horas.</w:t>
            </w:r>
          </w:p>
          <w:p w14:paraId="550F0ECB" w14:textId="77777777" w:rsidR="00C57BF8" w:rsidRPr="008B5B1E" w:rsidRDefault="00C57BF8" w:rsidP="00C57BF8">
            <w:pPr>
              <w:pStyle w:val="TableParagraph"/>
              <w:tabs>
                <w:tab w:val="left" w:pos="566"/>
              </w:tabs>
              <w:ind w:left="424" w:right="222"/>
              <w:jc w:val="both"/>
              <w:rPr>
                <w:rFonts w:ascii="Arial" w:hAnsi="Arial" w:cs="Arial"/>
                <w:color w:val="000000" w:themeColor="text1"/>
                <w:sz w:val="20"/>
                <w:szCs w:val="20"/>
              </w:rPr>
            </w:pPr>
          </w:p>
          <w:p w14:paraId="3DB77283" w14:textId="77777777" w:rsidR="00C57BF8" w:rsidRPr="008B5B1E" w:rsidRDefault="00C57BF8" w:rsidP="00C57BF8">
            <w:pPr>
              <w:pStyle w:val="TableParagraph"/>
              <w:tabs>
                <w:tab w:val="left" w:pos="566"/>
              </w:tabs>
              <w:ind w:left="424" w:right="222"/>
              <w:jc w:val="both"/>
              <w:rPr>
                <w:rFonts w:ascii="Arial" w:hAnsi="Arial" w:cs="Arial"/>
                <w:i/>
                <w:iCs/>
                <w:color w:val="000000" w:themeColor="text1"/>
                <w:sz w:val="20"/>
                <w:szCs w:val="20"/>
              </w:rPr>
            </w:pPr>
            <w:r w:rsidRPr="008B5B1E">
              <w:rPr>
                <w:rFonts w:ascii="Arial" w:hAnsi="Arial" w:cs="Arial"/>
                <w:i/>
                <w:iCs/>
                <w:color w:val="000000" w:themeColor="text1"/>
                <w:sz w:val="20"/>
                <w:szCs w:val="20"/>
              </w:rPr>
              <w:t>Respecto a la mesa de partes digital; Se debe precisar</w:t>
            </w:r>
            <w:r w:rsidRPr="008B5B1E">
              <w:rPr>
                <w:rFonts w:ascii="Arial" w:hAnsi="Arial" w:cs="Arial"/>
                <w:i/>
                <w:iCs/>
                <w:color w:val="000000" w:themeColor="text1"/>
                <w:spacing w:val="3"/>
                <w:sz w:val="20"/>
                <w:szCs w:val="20"/>
              </w:rPr>
              <w:t xml:space="preserve"> </w:t>
            </w:r>
            <w:r w:rsidRPr="008B5B1E">
              <w:rPr>
                <w:rFonts w:ascii="Arial" w:hAnsi="Arial" w:cs="Arial"/>
                <w:i/>
                <w:iCs/>
                <w:color w:val="000000" w:themeColor="text1"/>
                <w:sz w:val="20"/>
                <w:szCs w:val="20"/>
              </w:rPr>
              <w:t>que</w:t>
            </w:r>
            <w:r w:rsidRPr="008B5B1E">
              <w:rPr>
                <w:rFonts w:ascii="Arial" w:hAnsi="Arial" w:cs="Arial"/>
                <w:i/>
                <w:iCs/>
                <w:color w:val="000000" w:themeColor="text1"/>
                <w:spacing w:val="3"/>
                <w:sz w:val="20"/>
                <w:szCs w:val="20"/>
              </w:rPr>
              <w:t xml:space="preserve"> </w:t>
            </w:r>
            <w:r w:rsidRPr="008B5B1E">
              <w:rPr>
                <w:rFonts w:ascii="Arial" w:hAnsi="Arial" w:cs="Arial"/>
                <w:i/>
                <w:iCs/>
                <w:color w:val="000000" w:themeColor="text1"/>
                <w:sz w:val="20"/>
                <w:szCs w:val="20"/>
              </w:rPr>
              <w:t>los</w:t>
            </w:r>
            <w:r w:rsidRPr="008B5B1E">
              <w:rPr>
                <w:rFonts w:ascii="Arial" w:hAnsi="Arial" w:cs="Arial"/>
                <w:i/>
                <w:iCs/>
                <w:color w:val="000000" w:themeColor="text1"/>
                <w:spacing w:val="4"/>
                <w:sz w:val="20"/>
                <w:szCs w:val="20"/>
              </w:rPr>
              <w:t xml:space="preserve"> </w:t>
            </w:r>
            <w:r w:rsidRPr="008B5B1E">
              <w:rPr>
                <w:rFonts w:ascii="Arial" w:hAnsi="Arial" w:cs="Arial"/>
                <w:i/>
                <w:iCs/>
                <w:color w:val="000000" w:themeColor="text1"/>
                <w:sz w:val="20"/>
                <w:szCs w:val="20"/>
              </w:rPr>
              <w:t>documentos</w:t>
            </w:r>
            <w:r w:rsidRPr="008B5B1E">
              <w:rPr>
                <w:rFonts w:ascii="Arial" w:hAnsi="Arial" w:cs="Arial"/>
                <w:i/>
                <w:iCs/>
                <w:color w:val="000000" w:themeColor="text1"/>
                <w:spacing w:val="5"/>
                <w:sz w:val="20"/>
                <w:szCs w:val="20"/>
              </w:rPr>
              <w:t xml:space="preserve"> </w:t>
            </w:r>
            <w:r w:rsidRPr="008B5B1E">
              <w:rPr>
                <w:rFonts w:ascii="Arial" w:hAnsi="Arial" w:cs="Arial"/>
                <w:i/>
                <w:iCs/>
                <w:color w:val="000000" w:themeColor="text1"/>
                <w:sz w:val="20"/>
                <w:szCs w:val="20"/>
              </w:rPr>
              <w:t>presentados</w:t>
            </w:r>
            <w:r w:rsidRPr="008B5B1E">
              <w:rPr>
                <w:rFonts w:ascii="Arial" w:hAnsi="Arial" w:cs="Arial"/>
                <w:i/>
                <w:iCs/>
                <w:color w:val="000000" w:themeColor="text1"/>
                <w:spacing w:val="4"/>
                <w:sz w:val="20"/>
                <w:szCs w:val="20"/>
              </w:rPr>
              <w:t xml:space="preserve"> </w:t>
            </w:r>
            <w:r w:rsidRPr="008B5B1E">
              <w:rPr>
                <w:rFonts w:ascii="Arial" w:hAnsi="Arial" w:cs="Arial"/>
                <w:i/>
                <w:iCs/>
                <w:color w:val="000000" w:themeColor="text1"/>
                <w:sz w:val="20"/>
                <w:szCs w:val="20"/>
              </w:rPr>
              <w:t>entre</w:t>
            </w:r>
            <w:r w:rsidRPr="008B5B1E">
              <w:rPr>
                <w:rFonts w:ascii="Arial" w:hAnsi="Arial" w:cs="Arial"/>
                <w:i/>
                <w:iCs/>
                <w:color w:val="000000" w:themeColor="text1"/>
                <w:spacing w:val="5"/>
                <w:sz w:val="20"/>
                <w:szCs w:val="20"/>
              </w:rPr>
              <w:t xml:space="preserve"> </w:t>
            </w:r>
            <w:r w:rsidRPr="008B5B1E">
              <w:rPr>
                <w:rFonts w:ascii="Arial" w:hAnsi="Arial" w:cs="Arial"/>
                <w:i/>
                <w:iCs/>
                <w:color w:val="000000" w:themeColor="text1"/>
                <w:sz w:val="20"/>
                <w:szCs w:val="20"/>
              </w:rPr>
              <w:t>las</w:t>
            </w:r>
            <w:r w:rsidRPr="008B5B1E">
              <w:rPr>
                <w:rFonts w:ascii="Arial" w:hAnsi="Arial" w:cs="Arial"/>
                <w:i/>
                <w:iCs/>
                <w:color w:val="000000" w:themeColor="text1"/>
                <w:spacing w:val="5"/>
                <w:sz w:val="20"/>
                <w:szCs w:val="20"/>
              </w:rPr>
              <w:t xml:space="preserve"> </w:t>
            </w:r>
            <w:r w:rsidRPr="008B5B1E">
              <w:rPr>
                <w:rFonts w:ascii="Arial" w:hAnsi="Arial" w:cs="Arial"/>
                <w:i/>
                <w:iCs/>
                <w:color w:val="000000" w:themeColor="text1"/>
                <w:sz w:val="20"/>
                <w:szCs w:val="20"/>
              </w:rPr>
              <w:t>00:00</w:t>
            </w:r>
            <w:r w:rsidRPr="008B5B1E">
              <w:rPr>
                <w:rFonts w:ascii="Arial" w:hAnsi="Arial" w:cs="Arial"/>
                <w:i/>
                <w:iCs/>
                <w:color w:val="000000" w:themeColor="text1"/>
                <w:spacing w:val="5"/>
                <w:sz w:val="20"/>
                <w:szCs w:val="20"/>
              </w:rPr>
              <w:t xml:space="preserve"> </w:t>
            </w:r>
            <w:r w:rsidRPr="008B5B1E">
              <w:rPr>
                <w:rFonts w:ascii="Arial" w:hAnsi="Arial" w:cs="Arial"/>
                <w:i/>
                <w:iCs/>
                <w:color w:val="000000" w:themeColor="text1"/>
                <w:sz w:val="20"/>
                <w:szCs w:val="20"/>
              </w:rPr>
              <w:t>horas</w:t>
            </w:r>
            <w:r w:rsidRPr="008B5B1E">
              <w:rPr>
                <w:rFonts w:ascii="Arial" w:hAnsi="Arial" w:cs="Arial"/>
                <w:i/>
                <w:iCs/>
                <w:color w:val="000000" w:themeColor="text1"/>
                <w:spacing w:val="5"/>
                <w:sz w:val="20"/>
                <w:szCs w:val="20"/>
              </w:rPr>
              <w:t xml:space="preserve"> </w:t>
            </w:r>
            <w:r w:rsidRPr="008B5B1E">
              <w:rPr>
                <w:rFonts w:ascii="Arial" w:hAnsi="Arial" w:cs="Arial"/>
                <w:i/>
                <w:iCs/>
                <w:color w:val="000000" w:themeColor="text1"/>
                <w:sz w:val="20"/>
                <w:szCs w:val="20"/>
              </w:rPr>
              <w:t>y</w:t>
            </w:r>
            <w:r w:rsidRPr="008B5B1E">
              <w:rPr>
                <w:rFonts w:ascii="Arial" w:hAnsi="Arial" w:cs="Arial"/>
                <w:i/>
                <w:iCs/>
                <w:color w:val="000000" w:themeColor="text1"/>
                <w:spacing w:val="6"/>
                <w:sz w:val="20"/>
                <w:szCs w:val="20"/>
              </w:rPr>
              <w:t xml:space="preserve"> </w:t>
            </w:r>
            <w:r w:rsidRPr="008B5B1E">
              <w:rPr>
                <w:rFonts w:ascii="Arial" w:hAnsi="Arial" w:cs="Arial"/>
                <w:i/>
                <w:iCs/>
                <w:color w:val="000000" w:themeColor="text1"/>
                <w:sz w:val="20"/>
                <w:szCs w:val="20"/>
              </w:rPr>
              <w:t>las</w:t>
            </w:r>
            <w:r w:rsidRPr="008B5B1E">
              <w:rPr>
                <w:rFonts w:ascii="Arial" w:hAnsi="Arial" w:cs="Arial"/>
                <w:i/>
                <w:iCs/>
                <w:color w:val="000000" w:themeColor="text1"/>
                <w:spacing w:val="4"/>
                <w:sz w:val="20"/>
                <w:szCs w:val="20"/>
              </w:rPr>
              <w:t xml:space="preserve"> </w:t>
            </w:r>
            <w:r w:rsidRPr="008B5B1E">
              <w:rPr>
                <w:rFonts w:ascii="Arial" w:hAnsi="Arial" w:cs="Arial"/>
                <w:i/>
                <w:iCs/>
                <w:color w:val="000000" w:themeColor="text1"/>
                <w:sz w:val="20"/>
                <w:szCs w:val="20"/>
              </w:rPr>
              <w:t>16:30</w:t>
            </w:r>
            <w:r w:rsidRPr="008B5B1E">
              <w:rPr>
                <w:rFonts w:ascii="Arial" w:hAnsi="Arial" w:cs="Arial"/>
                <w:i/>
                <w:iCs/>
                <w:color w:val="000000" w:themeColor="text1"/>
                <w:spacing w:val="5"/>
                <w:sz w:val="20"/>
                <w:szCs w:val="20"/>
              </w:rPr>
              <w:t xml:space="preserve"> </w:t>
            </w:r>
            <w:r w:rsidRPr="008B5B1E">
              <w:rPr>
                <w:rFonts w:ascii="Arial" w:hAnsi="Arial" w:cs="Arial"/>
                <w:i/>
                <w:iCs/>
                <w:color w:val="000000" w:themeColor="text1"/>
                <w:sz w:val="20"/>
                <w:szCs w:val="20"/>
              </w:rPr>
              <w:t>horas</w:t>
            </w:r>
            <w:r w:rsidRPr="008B5B1E">
              <w:rPr>
                <w:rFonts w:ascii="Arial" w:hAnsi="Arial" w:cs="Arial"/>
                <w:i/>
                <w:iCs/>
                <w:color w:val="000000" w:themeColor="text1"/>
                <w:spacing w:val="4"/>
                <w:sz w:val="20"/>
                <w:szCs w:val="20"/>
              </w:rPr>
              <w:t xml:space="preserve"> </w:t>
            </w:r>
            <w:r w:rsidRPr="008B5B1E">
              <w:rPr>
                <w:rFonts w:ascii="Arial" w:hAnsi="Arial" w:cs="Arial"/>
                <w:i/>
                <w:iCs/>
                <w:color w:val="000000" w:themeColor="text1"/>
                <w:sz w:val="20"/>
                <w:szCs w:val="20"/>
              </w:rPr>
              <w:t>de</w:t>
            </w:r>
            <w:r w:rsidRPr="008B5B1E">
              <w:rPr>
                <w:rFonts w:ascii="Arial" w:hAnsi="Arial" w:cs="Arial"/>
                <w:i/>
                <w:iCs/>
                <w:color w:val="000000" w:themeColor="text1"/>
                <w:spacing w:val="3"/>
                <w:sz w:val="20"/>
                <w:szCs w:val="20"/>
              </w:rPr>
              <w:t xml:space="preserve"> </w:t>
            </w:r>
            <w:r w:rsidRPr="008B5B1E">
              <w:rPr>
                <w:rFonts w:ascii="Arial" w:hAnsi="Arial" w:cs="Arial"/>
                <w:i/>
                <w:iCs/>
                <w:color w:val="000000" w:themeColor="text1"/>
                <w:spacing w:val="-5"/>
                <w:sz w:val="20"/>
                <w:szCs w:val="20"/>
              </w:rPr>
              <w:t>un</w:t>
            </w:r>
            <w:r w:rsidRPr="008B5B1E">
              <w:rPr>
                <w:rFonts w:ascii="Arial" w:hAnsi="Arial" w:cs="Arial"/>
                <w:i/>
                <w:iCs/>
                <w:color w:val="000000" w:themeColor="text1"/>
                <w:sz w:val="20"/>
                <w:szCs w:val="20"/>
              </w:rPr>
              <w:t xml:space="preserve"> día hábil, se considerará presentados en el mismo día hábil. La presentación fuera del horario antes señalado se considerará presentados en el día y hora hábil siguiente. El entregable deberá ser dirigido a la </w:t>
            </w:r>
            <w:commentRangeStart w:id="6"/>
            <w:r w:rsidRPr="00B03DF8">
              <w:rPr>
                <w:rFonts w:ascii="Arial" w:hAnsi="Arial" w:cs="Arial"/>
                <w:i/>
                <w:iCs/>
                <w:color w:val="000000" w:themeColor="text1"/>
                <w:sz w:val="20"/>
                <w:szCs w:val="20"/>
                <w:highlight w:val="yellow"/>
              </w:rPr>
              <w:t>Oficina</w:t>
            </w:r>
            <w:commentRangeEnd w:id="6"/>
            <w:r w:rsidR="00B03DF8" w:rsidRPr="00B03DF8">
              <w:rPr>
                <w:rStyle w:val="Refdecomentario"/>
                <w:rFonts w:ascii="Arial" w:hAnsi="Arial" w:cs="Arial"/>
                <w:i/>
                <w:iCs/>
                <w:color w:val="000000" w:themeColor="text1"/>
                <w:sz w:val="20"/>
                <w:szCs w:val="20"/>
                <w:highlight w:val="yellow"/>
              </w:rPr>
              <w:commentReference w:id="6"/>
            </w:r>
            <w:r w:rsidRPr="00B03DF8">
              <w:rPr>
                <w:rFonts w:ascii="Arial" w:hAnsi="Arial" w:cs="Arial"/>
                <w:i/>
                <w:iCs/>
                <w:color w:val="000000" w:themeColor="text1"/>
                <w:sz w:val="20"/>
                <w:szCs w:val="20"/>
                <w:highlight w:val="yellow"/>
              </w:rPr>
              <w:t xml:space="preserve"> de Tecnologías de la Información.</w:t>
            </w:r>
          </w:p>
          <w:p w14:paraId="41B0F397" w14:textId="77777777" w:rsidR="00C57BF8" w:rsidRPr="008B5B1E" w:rsidRDefault="00C57BF8" w:rsidP="00C57BF8">
            <w:pPr>
              <w:pStyle w:val="TableParagraph"/>
              <w:tabs>
                <w:tab w:val="left" w:pos="566"/>
              </w:tabs>
              <w:ind w:left="424" w:right="222"/>
              <w:jc w:val="both"/>
              <w:rPr>
                <w:rFonts w:ascii="Arial" w:hAnsi="Arial" w:cs="Arial"/>
                <w:i/>
                <w:iCs/>
                <w:color w:val="000000" w:themeColor="text1"/>
                <w:sz w:val="20"/>
                <w:szCs w:val="20"/>
              </w:rPr>
            </w:pPr>
          </w:p>
          <w:p w14:paraId="139B9181" w14:textId="16455DED" w:rsidR="009E1372" w:rsidRPr="00D02AAD" w:rsidRDefault="00C57BF8" w:rsidP="00CB3C6D">
            <w:pPr>
              <w:widowControl w:val="0"/>
              <w:spacing w:line="240" w:lineRule="auto"/>
              <w:ind w:left="454" w:right="243"/>
              <w:jc w:val="both"/>
              <w:rPr>
                <w:rFonts w:ascii="Arial" w:hAnsi="Arial" w:cs="Arial"/>
                <w:i/>
                <w:sz w:val="20"/>
                <w:szCs w:val="20"/>
                <w:shd w:val="clear" w:color="auto" w:fill="D0CECE" w:themeFill="background2" w:themeFillShade="E6"/>
              </w:rPr>
            </w:pPr>
            <w:r w:rsidRPr="008B5B1E">
              <w:rPr>
                <w:rFonts w:ascii="Arial" w:hAnsi="Arial" w:cs="Arial"/>
                <w:b/>
                <w:bCs/>
                <w:i/>
                <w:iCs/>
                <w:color w:val="000000" w:themeColor="text1"/>
                <w:sz w:val="20"/>
                <w:szCs w:val="20"/>
              </w:rPr>
              <w:t>La presentación fuera del horario antes señalado se considerará presentados en el día y hora hábil siguiente.</w:t>
            </w:r>
          </w:p>
        </w:tc>
      </w:tr>
      <w:tr w:rsidR="00116D43" w:rsidRPr="00D02AAD" w14:paraId="09562B1D" w14:textId="77777777" w:rsidTr="27FB1FD0">
        <w:trPr>
          <w:trHeight w:val="360"/>
          <w:jc w:val="center"/>
        </w:trPr>
        <w:tc>
          <w:tcPr>
            <w:tcW w:w="9776" w:type="dxa"/>
            <w:vAlign w:val="center"/>
          </w:tcPr>
          <w:p w14:paraId="49C0ED23" w14:textId="3F0E9C81" w:rsidR="00116D43" w:rsidRPr="000F521B" w:rsidRDefault="00116D43" w:rsidP="001D325F">
            <w:pPr>
              <w:widowControl w:val="0"/>
              <w:numPr>
                <w:ilvl w:val="0"/>
                <w:numId w:val="2"/>
              </w:numPr>
              <w:spacing w:after="0" w:line="240" w:lineRule="auto"/>
              <w:ind w:left="307" w:hanging="308"/>
              <w:jc w:val="both"/>
              <w:rPr>
                <w:rFonts w:ascii="Arial" w:eastAsia="Times New Roman" w:hAnsi="Arial" w:cs="Arial"/>
                <w:b/>
                <w:bCs/>
                <w:sz w:val="20"/>
                <w:szCs w:val="20"/>
                <w:lang w:eastAsia="es-ES"/>
              </w:rPr>
            </w:pPr>
            <w:r w:rsidRPr="000F521B">
              <w:rPr>
                <w:rFonts w:ascii="Arial" w:eastAsia="Times New Roman" w:hAnsi="Arial" w:cs="Arial"/>
                <w:b/>
                <w:bCs/>
                <w:sz w:val="20"/>
                <w:szCs w:val="20"/>
                <w:lang w:eastAsia="es-ES"/>
              </w:rPr>
              <w:t xml:space="preserve">CONFORMIDAD </w:t>
            </w:r>
            <w:r w:rsidR="00A00502" w:rsidRPr="000F521B">
              <w:rPr>
                <w:rFonts w:ascii="Arial" w:eastAsia="Times New Roman" w:hAnsi="Arial" w:cs="Arial"/>
                <w:b/>
                <w:bCs/>
                <w:sz w:val="20"/>
                <w:szCs w:val="20"/>
                <w:lang w:eastAsia="es-ES"/>
              </w:rPr>
              <w:t>DE LA PRESTACIÓN</w:t>
            </w:r>
            <w:r w:rsidRPr="000F521B">
              <w:rPr>
                <w:rFonts w:ascii="Arial" w:eastAsia="Times New Roman" w:hAnsi="Arial" w:cs="Arial"/>
                <w:b/>
                <w:bCs/>
                <w:sz w:val="20"/>
                <w:szCs w:val="20"/>
                <w:lang w:eastAsia="es-ES"/>
              </w:rPr>
              <w:t xml:space="preserve"> </w:t>
            </w:r>
          </w:p>
        </w:tc>
      </w:tr>
      <w:tr w:rsidR="00116D43" w:rsidRPr="00D02AAD" w14:paraId="3D74B30C" w14:textId="77777777" w:rsidTr="27FB1FD0">
        <w:trPr>
          <w:trHeight w:val="488"/>
          <w:jc w:val="center"/>
        </w:trPr>
        <w:tc>
          <w:tcPr>
            <w:tcW w:w="9776" w:type="dxa"/>
            <w:vAlign w:val="center"/>
          </w:tcPr>
          <w:p w14:paraId="49C0B161" w14:textId="77777777" w:rsidR="00116D43" w:rsidRPr="004C4460" w:rsidRDefault="00116D43" w:rsidP="00F40AA6">
            <w:pPr>
              <w:spacing w:after="0" w:line="240" w:lineRule="auto"/>
              <w:ind w:right="243"/>
              <w:jc w:val="both"/>
              <w:rPr>
                <w:rFonts w:ascii="Arial" w:eastAsia="Times New Roman" w:hAnsi="Arial" w:cs="Arial"/>
                <w:color w:val="EE0000"/>
                <w:sz w:val="20"/>
                <w:szCs w:val="20"/>
                <w:lang w:eastAsia="es-ES"/>
              </w:rPr>
            </w:pPr>
          </w:p>
          <w:p w14:paraId="57F2922C" w14:textId="3E18684B" w:rsidR="00EE1207" w:rsidRPr="00E258C5" w:rsidRDefault="00EE1207" w:rsidP="00A00502">
            <w:pPr>
              <w:ind w:left="447" w:right="243"/>
              <w:jc w:val="both"/>
              <w:rPr>
                <w:rFonts w:ascii="Arial" w:hAnsi="Arial" w:cs="Arial"/>
                <w:color w:val="EE0000"/>
                <w:sz w:val="20"/>
                <w:szCs w:val="20"/>
              </w:rPr>
            </w:pPr>
            <w:r w:rsidRPr="004C4460">
              <w:rPr>
                <w:rFonts w:ascii="Arial" w:hAnsi="Arial" w:cs="Arial"/>
                <w:color w:val="EE0000"/>
                <w:sz w:val="20"/>
                <w:szCs w:val="20"/>
              </w:rPr>
              <w:t>La conformidad de la prestación del servicio se regula por lo dispuesto en el artículo 144 del Reglamento de la Ley General de Contrataciones Públicas</w:t>
            </w:r>
            <w:r w:rsidRPr="00EE1207">
              <w:rPr>
                <w:rFonts w:ascii="Arial" w:hAnsi="Arial" w:cs="Arial"/>
                <w:sz w:val="20"/>
                <w:szCs w:val="20"/>
              </w:rPr>
              <w:t xml:space="preserve">. </w:t>
            </w:r>
            <w:commentRangeStart w:id="7"/>
            <w:r w:rsidRPr="00446C05">
              <w:rPr>
                <w:rFonts w:ascii="Arial" w:hAnsi="Arial" w:cs="Arial"/>
                <w:sz w:val="20"/>
                <w:szCs w:val="20"/>
                <w:highlight w:val="yellow"/>
              </w:rPr>
              <w:t>La</w:t>
            </w:r>
            <w:commentRangeEnd w:id="7"/>
            <w:r w:rsidR="00446C05" w:rsidRPr="00446C05">
              <w:rPr>
                <w:rStyle w:val="Refdecomentario"/>
                <w:rFonts w:ascii="Arial" w:hAnsi="Arial" w:cs="Arial"/>
                <w:sz w:val="20"/>
                <w:szCs w:val="20"/>
                <w:highlight w:val="yellow"/>
              </w:rPr>
              <w:commentReference w:id="7"/>
            </w:r>
            <w:r w:rsidRPr="00446C05">
              <w:rPr>
                <w:rFonts w:ascii="Arial" w:hAnsi="Arial" w:cs="Arial"/>
                <w:sz w:val="20"/>
                <w:szCs w:val="20"/>
                <w:highlight w:val="yellow"/>
              </w:rPr>
              <w:t xml:space="preserve"> conformidad será otorgada por la Secretaría Técnica de la Comisión Multisectorial Perú – OCDE</w:t>
            </w:r>
            <w:r w:rsidR="00C42EB9" w:rsidRPr="00446C05">
              <w:rPr>
                <w:rFonts w:ascii="Arial" w:hAnsi="Arial" w:cs="Arial"/>
                <w:sz w:val="20"/>
                <w:szCs w:val="20"/>
                <w:highlight w:val="yellow"/>
              </w:rPr>
              <w:t xml:space="preserve"> en calidad de área usuaria</w:t>
            </w:r>
            <w:r w:rsidRPr="00446C05">
              <w:rPr>
                <w:rFonts w:ascii="Arial" w:hAnsi="Arial" w:cs="Arial"/>
                <w:sz w:val="20"/>
                <w:szCs w:val="20"/>
                <w:highlight w:val="yellow"/>
              </w:rPr>
              <w:t xml:space="preserve">, previo visto bueno de la </w:t>
            </w:r>
            <w:r w:rsidR="00C42EB9" w:rsidRPr="00446C05">
              <w:rPr>
                <w:rFonts w:ascii="Arial" w:hAnsi="Arial" w:cs="Arial"/>
                <w:sz w:val="20"/>
                <w:szCs w:val="20"/>
                <w:highlight w:val="yellow"/>
              </w:rPr>
              <w:t xml:space="preserve">Oficina de Arquitectura y Seguridad Digital (OAS) </w:t>
            </w:r>
            <w:r w:rsidRPr="00446C05">
              <w:rPr>
                <w:rFonts w:ascii="Arial" w:hAnsi="Arial" w:cs="Arial"/>
                <w:sz w:val="20"/>
                <w:szCs w:val="20"/>
                <w:highlight w:val="yellow"/>
              </w:rPr>
              <w:t>en calidad de área técnica</w:t>
            </w:r>
            <w:r w:rsidR="00C42EB9" w:rsidRPr="00446C05">
              <w:rPr>
                <w:rFonts w:ascii="Arial" w:hAnsi="Arial" w:cs="Arial"/>
                <w:sz w:val="20"/>
                <w:szCs w:val="20"/>
                <w:highlight w:val="yellow"/>
              </w:rPr>
              <w:t>, según informe de la Unidad Funcional de Redes e Infraestructura Tecnológica, Oficina de Servicios Digitales, Innovación Digital e Inteligencia Artificial (OIA) según informe de la Unidad Funcional de Desarrollo de Sistemas</w:t>
            </w:r>
            <w:r w:rsidRPr="00207C05">
              <w:rPr>
                <w:rFonts w:ascii="Arial" w:hAnsi="Arial" w:cs="Arial"/>
                <w:sz w:val="20"/>
                <w:szCs w:val="20"/>
              </w:rPr>
              <w:t xml:space="preserve">, </w:t>
            </w:r>
            <w:r w:rsidRPr="00E258C5">
              <w:rPr>
                <w:rFonts w:ascii="Arial" w:hAnsi="Arial" w:cs="Arial"/>
                <w:color w:val="EE0000"/>
                <w:sz w:val="20"/>
                <w:szCs w:val="20"/>
              </w:rPr>
              <w:t xml:space="preserve">en el plazo máximo </w:t>
            </w:r>
            <w:r w:rsidRPr="00207C05">
              <w:rPr>
                <w:rFonts w:ascii="Arial" w:hAnsi="Arial" w:cs="Arial"/>
                <w:strike/>
                <w:sz w:val="20"/>
                <w:szCs w:val="20"/>
              </w:rPr>
              <w:t>en un plazo máximo</w:t>
            </w:r>
            <w:r w:rsidRPr="00207C05">
              <w:rPr>
                <w:rFonts w:ascii="Arial" w:hAnsi="Arial" w:cs="Arial"/>
                <w:sz w:val="20"/>
                <w:szCs w:val="20"/>
              </w:rPr>
              <w:t xml:space="preserve"> </w:t>
            </w:r>
            <w:r w:rsidRPr="00E258C5">
              <w:rPr>
                <w:rFonts w:ascii="Arial" w:hAnsi="Arial" w:cs="Arial"/>
                <w:color w:val="EE0000"/>
                <w:sz w:val="20"/>
                <w:szCs w:val="20"/>
              </w:rPr>
              <w:t xml:space="preserve">de 7 días computados desde el día </w:t>
            </w:r>
            <w:r w:rsidRPr="00BC7BF9">
              <w:rPr>
                <w:rFonts w:ascii="Arial" w:hAnsi="Arial" w:cs="Arial"/>
                <w:sz w:val="20"/>
                <w:szCs w:val="20"/>
                <w:highlight w:val="yellow"/>
              </w:rPr>
              <w:t xml:space="preserve">siguiente de recibido el </w:t>
            </w:r>
            <w:r w:rsidR="00C42EB9" w:rsidRPr="00BC7BF9">
              <w:rPr>
                <w:rFonts w:ascii="Arial" w:hAnsi="Arial" w:cs="Arial"/>
                <w:sz w:val="20"/>
                <w:szCs w:val="20"/>
                <w:highlight w:val="yellow"/>
              </w:rPr>
              <w:t xml:space="preserve">primer </w:t>
            </w:r>
            <w:r w:rsidRPr="00BC7BF9">
              <w:rPr>
                <w:rFonts w:ascii="Arial" w:hAnsi="Arial" w:cs="Arial"/>
                <w:sz w:val="20"/>
                <w:szCs w:val="20"/>
                <w:highlight w:val="yellow"/>
              </w:rPr>
              <w:t>entregable</w:t>
            </w:r>
            <w:r w:rsidR="00C42EB9" w:rsidRPr="00BC7BF9">
              <w:rPr>
                <w:rFonts w:ascii="Arial" w:hAnsi="Arial" w:cs="Arial"/>
                <w:sz w:val="20"/>
                <w:szCs w:val="20"/>
                <w:highlight w:val="yellow"/>
              </w:rPr>
              <w:t xml:space="preserve"> (informe mensual)</w:t>
            </w:r>
            <w:r w:rsidRPr="00BC7BF9">
              <w:rPr>
                <w:rFonts w:ascii="Arial" w:hAnsi="Arial" w:cs="Arial"/>
                <w:sz w:val="20"/>
                <w:szCs w:val="20"/>
                <w:highlight w:val="yellow"/>
              </w:rPr>
              <w:t>.</w:t>
            </w:r>
          </w:p>
          <w:p w14:paraId="24FCCC27" w14:textId="334422AA" w:rsidR="00A00502" w:rsidRPr="000F521B" w:rsidRDefault="00A00502" w:rsidP="00A00502">
            <w:pPr>
              <w:ind w:left="447" w:right="243"/>
              <w:jc w:val="both"/>
              <w:rPr>
                <w:rFonts w:ascii="Arial" w:hAnsi="Arial" w:cs="Arial"/>
                <w:sz w:val="20"/>
                <w:szCs w:val="20"/>
              </w:rPr>
            </w:pPr>
            <w:r w:rsidRPr="000F521B">
              <w:rPr>
                <w:rFonts w:ascii="Arial" w:hAnsi="Arial" w:cs="Arial"/>
                <w:sz w:val="20"/>
                <w:szCs w:val="20"/>
              </w:rPr>
              <w:t>De existir observaciones, la ENTIDAD las comunica al CONTRATISTA, indicando claramente el sentido de estas, otorgándole un plazo para subsanar el cual no debe ser mayor al 30% del plazo del entregable</w:t>
            </w:r>
            <w:r w:rsidRPr="000F521B">
              <w:rPr>
                <w:rStyle w:val="Refdenotaalpie"/>
                <w:rFonts w:ascii="Arial" w:hAnsi="Arial" w:cs="Arial"/>
                <w:sz w:val="20"/>
                <w:szCs w:val="20"/>
              </w:rPr>
              <w:footnoteReference w:id="1"/>
            </w:r>
            <w:r w:rsidRPr="000F521B">
              <w:rPr>
                <w:rFonts w:ascii="Arial" w:hAnsi="Arial" w:cs="Arial"/>
                <w:sz w:val="20"/>
                <w:szCs w:val="20"/>
              </w:rPr>
              <w:t xml:space="preserve"> correspondiente, dependiendo de la complejidad o sofisticación de las subsanaciones a realizar. Si pese al plazo otorgado, EL CONTRATISTA no cumpliese a cabalidad con la subsanación, la ENTIDAD puede otorgar al CONTRATISTA periodos adicionales para las correcciones pertinentes, conforme a lo señalado en el numeral 144.4. del Reglamento, u optar con resolver el contrato, de acuerdo con el supuesto de resolución establecido en el literal b) del numeral 68.1 del artículo 68 de la Ley. En caso se otorgue periodos adicionales corresponde aplicar la penalidad por mora desde el vencimiento del plazo inicial para subsanar, sin considerar los días en los que pudiera incurrir la ENTIDAD para efectuar las revisiones y notificar las observaciones correspondientes.</w:t>
            </w:r>
          </w:p>
          <w:p w14:paraId="39D863AD" w14:textId="0B59B534" w:rsidR="00A00502" w:rsidRPr="000F521B" w:rsidRDefault="00A00502" w:rsidP="00B9454F">
            <w:pPr>
              <w:ind w:left="447" w:right="243"/>
              <w:jc w:val="both"/>
              <w:rPr>
                <w:rFonts w:ascii="Arial" w:hAnsi="Arial" w:cs="Arial"/>
                <w:sz w:val="20"/>
                <w:szCs w:val="20"/>
              </w:rPr>
            </w:pPr>
            <w:r w:rsidRPr="000F521B">
              <w:rPr>
                <w:rFonts w:ascii="Arial" w:hAnsi="Arial" w:cs="Arial"/>
                <w:sz w:val="20"/>
                <w:szCs w:val="20"/>
              </w:rPr>
              <w:t xml:space="preserve">Este procedimiento no resulta aplicable cuando los </w:t>
            </w:r>
            <w:r w:rsidR="00B9454F" w:rsidRPr="000F521B">
              <w:rPr>
                <w:rFonts w:ascii="Arial" w:hAnsi="Arial" w:cs="Arial"/>
                <w:sz w:val="20"/>
                <w:szCs w:val="20"/>
              </w:rPr>
              <w:t>servicios</w:t>
            </w:r>
            <w:r w:rsidRPr="000F521B">
              <w:rPr>
                <w:rFonts w:ascii="Arial" w:hAnsi="Arial" w:cs="Arial"/>
                <w:sz w:val="20"/>
                <w:szCs w:val="20"/>
              </w:rPr>
              <w:t xml:space="preserve"> manifiestamente no cumplan con las características y condiciones ofrecidas, en cuyo caso LA ENTIDAD no efectúa la recepción o no </w:t>
            </w:r>
            <w:r w:rsidRPr="000F521B">
              <w:rPr>
                <w:rFonts w:ascii="Arial" w:hAnsi="Arial" w:cs="Arial"/>
                <w:sz w:val="20"/>
                <w:szCs w:val="20"/>
              </w:rPr>
              <w:lastRenderedPageBreak/>
              <w:t>otorga la conformidad, según corresponda, debiendo considerarse como no ejecutada la prestación, aplicándose la penalidad que corresponda por cada día de atraso.</w:t>
            </w:r>
          </w:p>
        </w:tc>
      </w:tr>
      <w:tr w:rsidR="00116D43" w:rsidRPr="00D02AAD" w14:paraId="11C9AF97" w14:textId="77777777" w:rsidTr="27FB1FD0">
        <w:trPr>
          <w:trHeight w:val="442"/>
          <w:jc w:val="center"/>
        </w:trPr>
        <w:tc>
          <w:tcPr>
            <w:tcW w:w="9776" w:type="dxa"/>
            <w:vAlign w:val="center"/>
          </w:tcPr>
          <w:p w14:paraId="4105ACF9" w14:textId="2566B677" w:rsidR="00116D43" w:rsidRPr="000F521B" w:rsidRDefault="005205C9" w:rsidP="005205C9">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0F521B">
              <w:rPr>
                <w:rFonts w:ascii="Arial" w:eastAsia="Times New Roman" w:hAnsi="Arial" w:cs="Arial"/>
                <w:b/>
                <w:bCs/>
                <w:sz w:val="20"/>
                <w:szCs w:val="20"/>
                <w:lang w:eastAsia="es-ES"/>
              </w:rPr>
              <w:lastRenderedPageBreak/>
              <w:t xml:space="preserve">FORMULA DE REAJUSTE </w:t>
            </w:r>
          </w:p>
        </w:tc>
      </w:tr>
      <w:tr w:rsidR="005205C9" w:rsidRPr="00D02AAD" w14:paraId="4CE2824B" w14:textId="77777777" w:rsidTr="27FB1FD0">
        <w:trPr>
          <w:trHeight w:val="442"/>
          <w:jc w:val="center"/>
        </w:trPr>
        <w:tc>
          <w:tcPr>
            <w:tcW w:w="9776" w:type="dxa"/>
            <w:vAlign w:val="center"/>
          </w:tcPr>
          <w:p w14:paraId="7BBA578D" w14:textId="35B853D3" w:rsidR="005205C9" w:rsidRPr="003C35EC" w:rsidRDefault="003C35EC" w:rsidP="005205C9">
            <w:pPr>
              <w:pStyle w:val="Prrafodelista"/>
              <w:spacing w:line="276" w:lineRule="auto"/>
              <w:ind w:left="454"/>
              <w:jc w:val="both"/>
              <w:rPr>
                <w:rFonts w:ascii="Arial" w:hAnsi="Arial" w:cs="Arial"/>
                <w:sz w:val="20"/>
                <w:szCs w:val="20"/>
              </w:rPr>
            </w:pPr>
            <w:r w:rsidRPr="003C35EC">
              <w:rPr>
                <w:rFonts w:ascii="Arial" w:hAnsi="Arial" w:cs="Arial"/>
                <w:sz w:val="20"/>
                <w:szCs w:val="20"/>
              </w:rPr>
              <w:t>No aplica</w:t>
            </w:r>
          </w:p>
          <w:p w14:paraId="35FD2E35" w14:textId="7072B0AB" w:rsidR="005205C9" w:rsidRPr="000F521B" w:rsidRDefault="005205C9" w:rsidP="005205C9">
            <w:pPr>
              <w:widowControl w:val="0"/>
              <w:spacing w:after="0" w:line="240" w:lineRule="auto"/>
              <w:ind w:left="307"/>
              <w:jc w:val="both"/>
              <w:rPr>
                <w:rFonts w:ascii="Arial" w:eastAsia="Times New Roman" w:hAnsi="Arial" w:cs="Arial"/>
                <w:b/>
                <w:bCs/>
                <w:sz w:val="20"/>
                <w:szCs w:val="20"/>
                <w:lang w:eastAsia="es-ES"/>
              </w:rPr>
            </w:pPr>
          </w:p>
        </w:tc>
      </w:tr>
      <w:tr w:rsidR="005205C9" w:rsidRPr="00D02AAD" w14:paraId="5825C101" w14:textId="77777777" w:rsidTr="27FB1FD0">
        <w:trPr>
          <w:trHeight w:val="442"/>
          <w:jc w:val="center"/>
        </w:trPr>
        <w:tc>
          <w:tcPr>
            <w:tcW w:w="9776" w:type="dxa"/>
            <w:vAlign w:val="center"/>
          </w:tcPr>
          <w:p w14:paraId="28A18987" w14:textId="378A0900" w:rsidR="005205C9" w:rsidRPr="000F521B" w:rsidRDefault="005205C9" w:rsidP="002001FA">
            <w:pPr>
              <w:widowControl w:val="0"/>
              <w:numPr>
                <w:ilvl w:val="0"/>
                <w:numId w:val="2"/>
              </w:numPr>
              <w:spacing w:after="0" w:line="240" w:lineRule="auto"/>
              <w:ind w:left="307" w:hanging="308"/>
              <w:jc w:val="both"/>
              <w:rPr>
                <w:rFonts w:ascii="Arial" w:eastAsia="Times New Roman" w:hAnsi="Arial" w:cs="Arial"/>
                <w:b/>
                <w:bCs/>
                <w:sz w:val="20"/>
                <w:szCs w:val="20"/>
                <w:lang w:eastAsia="es-ES"/>
              </w:rPr>
            </w:pPr>
            <w:r w:rsidRPr="000F521B">
              <w:rPr>
                <w:rFonts w:ascii="Arial" w:eastAsia="Times New Roman" w:hAnsi="Arial" w:cs="Arial"/>
                <w:b/>
                <w:bCs/>
                <w:sz w:val="20"/>
                <w:szCs w:val="20"/>
                <w:lang w:eastAsia="es-ES"/>
              </w:rPr>
              <w:t>FORMA Y CONDICIONES</w:t>
            </w:r>
            <w:r w:rsidRPr="000F521B">
              <w:rPr>
                <w:rFonts w:ascii="Arial" w:eastAsia="Times New Roman" w:hAnsi="Arial" w:cs="Arial"/>
                <w:b/>
                <w:sz w:val="20"/>
                <w:szCs w:val="20"/>
                <w:lang w:eastAsia="es-ES"/>
              </w:rPr>
              <w:t xml:space="preserve"> DE PAGO </w:t>
            </w:r>
          </w:p>
        </w:tc>
      </w:tr>
      <w:tr w:rsidR="00116D43" w:rsidRPr="00D02AAD" w14:paraId="170FBE12" w14:textId="77777777" w:rsidTr="27FB1FD0">
        <w:trPr>
          <w:trHeight w:val="488"/>
          <w:jc w:val="center"/>
        </w:trPr>
        <w:tc>
          <w:tcPr>
            <w:tcW w:w="9776" w:type="dxa"/>
            <w:vAlign w:val="center"/>
          </w:tcPr>
          <w:p w14:paraId="0161F340" w14:textId="77777777" w:rsidR="00116D43" w:rsidRPr="000F521B" w:rsidRDefault="00116D43" w:rsidP="00F40AA6">
            <w:pPr>
              <w:widowControl w:val="0"/>
              <w:spacing w:after="0" w:line="240" w:lineRule="auto"/>
              <w:ind w:left="1021" w:right="243"/>
              <w:jc w:val="both"/>
              <w:rPr>
                <w:rFonts w:ascii="Arial" w:eastAsia="Times New Roman" w:hAnsi="Arial" w:cs="Arial"/>
                <w:sz w:val="20"/>
                <w:szCs w:val="20"/>
                <w:lang w:eastAsia="es-ES"/>
              </w:rPr>
            </w:pPr>
          </w:p>
          <w:p w14:paraId="1A2E24EA" w14:textId="77777777" w:rsidR="00EE1207" w:rsidRDefault="00EE1207" w:rsidP="00A00502">
            <w:pPr>
              <w:ind w:left="447" w:right="243"/>
              <w:jc w:val="both"/>
              <w:rPr>
                <w:rFonts w:ascii="Arial" w:hAnsi="Arial" w:cs="Arial"/>
                <w:sz w:val="20"/>
                <w:szCs w:val="20"/>
              </w:rPr>
            </w:pPr>
            <w:r w:rsidRPr="00EE1207">
              <w:rPr>
                <w:rFonts w:ascii="Arial" w:hAnsi="Arial" w:cs="Arial"/>
                <w:sz w:val="20"/>
                <w:szCs w:val="20"/>
              </w:rPr>
              <w:t xml:space="preserve">LA ENTIDAD se obliga a pagar la contraprestación a EL CONTRATISTA en Soles, </w:t>
            </w:r>
            <w:r w:rsidRPr="00B9193A">
              <w:rPr>
                <w:rFonts w:ascii="Arial" w:hAnsi="Arial" w:cs="Arial"/>
                <w:sz w:val="20"/>
                <w:szCs w:val="20"/>
                <w:highlight w:val="yellow"/>
              </w:rPr>
              <w:t xml:space="preserve">en un </w:t>
            </w:r>
            <w:commentRangeStart w:id="8"/>
            <w:r w:rsidRPr="00B9193A">
              <w:rPr>
                <w:rFonts w:ascii="Arial" w:hAnsi="Arial" w:cs="Arial"/>
                <w:sz w:val="20"/>
                <w:szCs w:val="20"/>
                <w:highlight w:val="yellow"/>
              </w:rPr>
              <w:t>pago</w:t>
            </w:r>
            <w:commentRangeEnd w:id="8"/>
            <w:r w:rsidR="00B9193A" w:rsidRPr="00B9193A">
              <w:rPr>
                <w:rStyle w:val="Refdecomentario"/>
                <w:rFonts w:ascii="Arial" w:hAnsi="Arial" w:cs="Arial"/>
                <w:sz w:val="20"/>
                <w:szCs w:val="20"/>
                <w:highlight w:val="yellow"/>
              </w:rPr>
              <w:commentReference w:id="8"/>
            </w:r>
            <w:r w:rsidRPr="00B9193A">
              <w:rPr>
                <w:rFonts w:ascii="Arial" w:hAnsi="Arial" w:cs="Arial"/>
                <w:sz w:val="20"/>
                <w:szCs w:val="20"/>
                <w:highlight w:val="yellow"/>
              </w:rPr>
              <w:t xml:space="preserve"> único</w:t>
            </w:r>
            <w:r w:rsidRPr="00EE1207">
              <w:rPr>
                <w:rFonts w:ascii="Arial" w:hAnsi="Arial" w:cs="Arial"/>
                <w:sz w:val="20"/>
                <w:szCs w:val="20"/>
              </w:rPr>
              <w:t xml:space="preserve"> luego de la recepción formal y completa de la documentación correspondiente, según lo establecido en el artículo 144 del Reglamento de la Ley N° 32069, Ley General de Contrataciones Públicas, aprobado por Decreto Supremo N° 009-2025-EF.</w:t>
            </w:r>
          </w:p>
          <w:p w14:paraId="67F9A414" w14:textId="18F21577" w:rsidR="00A00502" w:rsidRPr="000F521B" w:rsidRDefault="00A00502" w:rsidP="00A00502">
            <w:pPr>
              <w:ind w:left="447" w:right="243"/>
              <w:jc w:val="both"/>
              <w:rPr>
                <w:rFonts w:ascii="Arial" w:hAnsi="Arial" w:cs="Arial"/>
                <w:sz w:val="20"/>
                <w:szCs w:val="20"/>
              </w:rPr>
            </w:pPr>
            <w:r w:rsidRPr="000F521B">
              <w:rPr>
                <w:rFonts w:ascii="Arial" w:hAnsi="Arial" w:cs="Arial"/>
                <w:sz w:val="20"/>
                <w:szCs w:val="20"/>
              </w:rPr>
              <w:t xml:space="preserve">Para tal efecto, el responsable de otorgar la conformidad de la prestación deberá hacerlo en un plazo que no excederá de los siete (7) días del día siguiente de recibido el </w:t>
            </w:r>
            <w:r w:rsidR="0099345C" w:rsidRPr="000F521B">
              <w:rPr>
                <w:rFonts w:ascii="Arial" w:hAnsi="Arial" w:cs="Arial"/>
                <w:sz w:val="20"/>
                <w:szCs w:val="20"/>
              </w:rPr>
              <w:t>entregable</w:t>
            </w:r>
            <w:r w:rsidRPr="000F521B">
              <w:rPr>
                <w:rFonts w:ascii="Arial" w:hAnsi="Arial" w:cs="Arial"/>
                <w:sz w:val="20"/>
                <w:szCs w:val="20"/>
              </w:rPr>
              <w:t>, salvo que se requiera efectuar pruebas que permitan verificar el cumplimiento de la obligación, en cuyo caso la conformidad se emite en un plazo máximo de veinte (20) días, bajo responsabilidad de dicho servidor.</w:t>
            </w:r>
          </w:p>
          <w:p w14:paraId="6F1878B7" w14:textId="257559B4" w:rsidR="00A00502" w:rsidRPr="000F521B" w:rsidRDefault="00A00502" w:rsidP="00A00502">
            <w:pPr>
              <w:ind w:left="447" w:right="243"/>
              <w:jc w:val="both"/>
              <w:rPr>
                <w:rFonts w:ascii="Arial" w:hAnsi="Arial" w:cs="Arial"/>
                <w:sz w:val="20"/>
                <w:szCs w:val="20"/>
              </w:rPr>
            </w:pPr>
            <w:r w:rsidRPr="000F521B">
              <w:rPr>
                <w:rFonts w:ascii="Arial" w:hAnsi="Arial" w:cs="Arial"/>
                <w:sz w:val="20"/>
                <w:szCs w:val="20"/>
              </w:rPr>
              <w:t>L</w:t>
            </w:r>
            <w:r w:rsidR="00D36D15">
              <w:rPr>
                <w:rFonts w:ascii="Arial" w:hAnsi="Arial" w:cs="Arial"/>
                <w:sz w:val="20"/>
                <w:szCs w:val="20"/>
              </w:rPr>
              <w:t>a</w:t>
            </w:r>
            <w:r w:rsidRPr="000F521B">
              <w:rPr>
                <w:rFonts w:ascii="Arial" w:hAnsi="Arial" w:cs="Arial"/>
                <w:sz w:val="20"/>
                <w:szCs w:val="20"/>
              </w:rPr>
              <w:t xml:space="preserve"> Entidad efectúa el pago en un plazo máximo de diez (10) días hábiles siguientes de otorgada la conformidad de los </w:t>
            </w:r>
            <w:r w:rsidR="00D14005" w:rsidRPr="000F521B">
              <w:rPr>
                <w:rFonts w:ascii="Arial" w:hAnsi="Arial" w:cs="Arial"/>
                <w:sz w:val="20"/>
                <w:szCs w:val="20"/>
              </w:rPr>
              <w:t>servicios</w:t>
            </w:r>
            <w:r w:rsidRPr="000F521B">
              <w:rPr>
                <w:rFonts w:ascii="Arial" w:hAnsi="Arial" w:cs="Arial"/>
                <w:sz w:val="20"/>
                <w:szCs w:val="20"/>
              </w:rPr>
              <w:t>, siempre que se verifiquen las condiciones establecidas en el contrato para ello.</w:t>
            </w:r>
          </w:p>
          <w:p w14:paraId="042A4FBE" w14:textId="77777777" w:rsidR="00754114" w:rsidRPr="000F521B" w:rsidRDefault="00754114" w:rsidP="00754114">
            <w:pPr>
              <w:ind w:left="447" w:right="243"/>
              <w:jc w:val="both"/>
              <w:rPr>
                <w:rFonts w:ascii="Arial" w:hAnsi="Arial" w:cs="Arial"/>
                <w:sz w:val="20"/>
                <w:szCs w:val="20"/>
              </w:rPr>
            </w:pPr>
            <w:r w:rsidRPr="000F521B">
              <w:rPr>
                <w:rFonts w:ascii="Arial" w:hAnsi="Arial" w:cs="Arial"/>
                <w:sz w:val="20"/>
                <w:szCs w:val="20"/>
              </w:rPr>
              <w:t>Para efectos del pago de las contraprestaciones ejecutadas por el contratista, la Entidad debe contar con la siguiente documentación:</w:t>
            </w:r>
          </w:p>
          <w:p w14:paraId="7093F3ED" w14:textId="185D37B1" w:rsidR="003C35EC" w:rsidRPr="00E14F3C" w:rsidRDefault="00EE1207" w:rsidP="00EE1207">
            <w:pPr>
              <w:widowControl w:val="0"/>
              <w:numPr>
                <w:ilvl w:val="0"/>
                <w:numId w:val="38"/>
              </w:numPr>
              <w:spacing w:after="0" w:line="240" w:lineRule="auto"/>
              <w:ind w:left="873" w:right="178"/>
              <w:jc w:val="both"/>
              <w:rPr>
                <w:rFonts w:ascii="Arial" w:hAnsi="Arial" w:cs="Arial"/>
                <w:b/>
                <w:bCs/>
                <w:i/>
                <w:iCs/>
                <w:color w:val="000000" w:themeColor="text1"/>
                <w:sz w:val="20"/>
                <w:szCs w:val="20"/>
                <w:highlight w:val="yellow"/>
              </w:rPr>
            </w:pPr>
            <w:commentRangeStart w:id="9"/>
            <w:r w:rsidRPr="00E14F3C">
              <w:rPr>
                <w:rFonts w:ascii="Arial" w:hAnsi="Arial" w:cs="Arial"/>
                <w:color w:val="000000" w:themeColor="text1"/>
                <w:sz w:val="20"/>
                <w:szCs w:val="20"/>
                <w:highlight w:val="yellow"/>
              </w:rPr>
              <w:t>Documento</w:t>
            </w:r>
            <w:commentRangeEnd w:id="9"/>
            <w:r w:rsidR="00E14F3C" w:rsidRPr="00E14F3C">
              <w:rPr>
                <w:rStyle w:val="Refdecomentario"/>
                <w:rFonts w:ascii="Arial" w:hAnsi="Arial" w:cs="Arial"/>
                <w:color w:val="000000" w:themeColor="text1"/>
                <w:sz w:val="20"/>
                <w:szCs w:val="20"/>
                <w:highlight w:val="yellow"/>
              </w:rPr>
              <w:commentReference w:id="9"/>
            </w:r>
            <w:r w:rsidRPr="00E14F3C">
              <w:rPr>
                <w:rFonts w:ascii="Arial" w:hAnsi="Arial" w:cs="Arial"/>
                <w:color w:val="000000" w:themeColor="text1"/>
                <w:sz w:val="20"/>
                <w:szCs w:val="20"/>
                <w:highlight w:val="yellow"/>
              </w:rPr>
              <w:t xml:space="preserve"> del funcionario responsable por la Secretaría Técnica de la Comisión Multisectorial Perú – OCDE emitiendo la conformidad de la prestación efectuada, </w:t>
            </w:r>
            <w:r w:rsidR="003C35EC" w:rsidRPr="00E14F3C">
              <w:rPr>
                <w:rFonts w:ascii="Arial" w:hAnsi="Arial" w:cs="Arial"/>
                <w:color w:val="000000" w:themeColor="text1"/>
                <w:sz w:val="20"/>
                <w:szCs w:val="20"/>
                <w:highlight w:val="yellow"/>
              </w:rPr>
              <w:t>previo visto bueno en calidad de áreas técnicas de la Oficina de Arquitectura y Seguridad Digital (OAS) según informe de la Unidad Funcional de Redes e Infraestructura Tecnológica, Oficina de Servicios Digitales, Innovación Digital e Inteligencia Artificial (OIA)</w:t>
            </w:r>
          </w:p>
          <w:p w14:paraId="30B35D51" w14:textId="77777777" w:rsidR="00EE1207" w:rsidRPr="008B5B1E" w:rsidRDefault="00EE1207" w:rsidP="00EE1207">
            <w:pPr>
              <w:widowControl w:val="0"/>
              <w:numPr>
                <w:ilvl w:val="0"/>
                <w:numId w:val="38"/>
              </w:numPr>
              <w:spacing w:after="0" w:line="240" w:lineRule="auto"/>
              <w:ind w:left="873" w:right="178"/>
              <w:jc w:val="both"/>
              <w:rPr>
                <w:rFonts w:ascii="Arial" w:hAnsi="Arial" w:cs="Arial"/>
                <w:b/>
                <w:i/>
                <w:color w:val="000000" w:themeColor="text1"/>
                <w:sz w:val="20"/>
                <w:szCs w:val="20"/>
              </w:rPr>
            </w:pPr>
            <w:r w:rsidRPr="008B5B1E">
              <w:rPr>
                <w:rFonts w:ascii="Arial" w:hAnsi="Arial" w:cs="Arial"/>
                <w:color w:val="000000" w:themeColor="text1"/>
                <w:sz w:val="20"/>
                <w:szCs w:val="20"/>
              </w:rPr>
              <w:t>Comprobante de pago.</w:t>
            </w:r>
          </w:p>
          <w:p w14:paraId="6C0FA897" w14:textId="77777777" w:rsidR="00EE1207" w:rsidRPr="008B5B1E" w:rsidRDefault="00EE1207" w:rsidP="00EE1207">
            <w:pPr>
              <w:widowControl w:val="0"/>
              <w:numPr>
                <w:ilvl w:val="0"/>
                <w:numId w:val="38"/>
              </w:numPr>
              <w:spacing w:after="0" w:line="240" w:lineRule="auto"/>
              <w:ind w:left="873" w:right="178"/>
              <w:jc w:val="both"/>
              <w:rPr>
                <w:rFonts w:ascii="Arial" w:hAnsi="Arial" w:cs="Arial"/>
                <w:color w:val="000000" w:themeColor="text1"/>
                <w:sz w:val="20"/>
                <w:szCs w:val="20"/>
              </w:rPr>
            </w:pPr>
            <w:r w:rsidRPr="008B5B1E">
              <w:rPr>
                <w:rFonts w:ascii="Arial" w:hAnsi="Arial" w:cs="Arial"/>
                <w:color w:val="000000" w:themeColor="text1"/>
                <w:sz w:val="20"/>
                <w:szCs w:val="20"/>
              </w:rPr>
              <w:t>Código de cuenta interbancaria (CCI) o, en el caso de proveedores no domiciliados, el número de cuenta bancaria y nombre de la entidad bancaria en el exterior.</w:t>
            </w:r>
          </w:p>
          <w:p w14:paraId="2FC3A397" w14:textId="21B56D19" w:rsidR="00EE1207" w:rsidRPr="008B5B1E" w:rsidRDefault="00EE1207" w:rsidP="00EE1207">
            <w:pPr>
              <w:widowControl w:val="0"/>
              <w:numPr>
                <w:ilvl w:val="0"/>
                <w:numId w:val="38"/>
              </w:numPr>
              <w:spacing w:after="0" w:line="240" w:lineRule="auto"/>
              <w:ind w:left="873" w:right="178"/>
              <w:jc w:val="both"/>
              <w:rPr>
                <w:rFonts w:ascii="Arial" w:hAnsi="Arial" w:cs="Arial"/>
                <w:color w:val="000000" w:themeColor="text1"/>
                <w:sz w:val="20"/>
                <w:szCs w:val="20"/>
              </w:rPr>
            </w:pPr>
            <w:r w:rsidRPr="008B5B1E">
              <w:rPr>
                <w:rFonts w:ascii="Arial" w:hAnsi="Arial" w:cs="Arial"/>
                <w:color w:val="000000" w:themeColor="text1"/>
                <w:sz w:val="20"/>
                <w:szCs w:val="20"/>
              </w:rPr>
              <w:t>Entregable solicitado en el numeral XII</w:t>
            </w:r>
            <w:r w:rsidR="00E14F3C">
              <w:rPr>
                <w:rFonts w:ascii="Arial" w:hAnsi="Arial" w:cs="Arial"/>
                <w:color w:val="000000" w:themeColor="text1"/>
                <w:sz w:val="20"/>
                <w:szCs w:val="20"/>
              </w:rPr>
              <w:t>.</w:t>
            </w:r>
            <w:r w:rsidRPr="008B5B1E">
              <w:rPr>
                <w:rFonts w:ascii="Arial" w:hAnsi="Arial" w:cs="Arial"/>
                <w:color w:val="000000" w:themeColor="text1"/>
                <w:sz w:val="20"/>
                <w:szCs w:val="20"/>
              </w:rPr>
              <w:t xml:space="preserve"> de los Términos de Referencia.</w:t>
            </w:r>
          </w:p>
          <w:p w14:paraId="46077E6D" w14:textId="77777777" w:rsidR="00754114" w:rsidRPr="000F521B" w:rsidRDefault="00754114" w:rsidP="00754114">
            <w:pPr>
              <w:widowControl w:val="0"/>
              <w:spacing w:after="0" w:line="240" w:lineRule="auto"/>
              <w:ind w:left="927"/>
              <w:jc w:val="both"/>
              <w:rPr>
                <w:rFonts w:ascii="Arial" w:hAnsi="Arial" w:cs="Arial"/>
                <w:b/>
                <w:i/>
                <w:sz w:val="20"/>
                <w:szCs w:val="20"/>
              </w:rPr>
            </w:pPr>
          </w:p>
          <w:p w14:paraId="1504171D" w14:textId="77777777" w:rsidR="00EE1207" w:rsidRPr="008B5B1E" w:rsidRDefault="00EE1207" w:rsidP="00EE1207">
            <w:pPr>
              <w:ind w:left="447" w:right="243"/>
              <w:jc w:val="both"/>
              <w:rPr>
                <w:rFonts w:ascii="Arial" w:eastAsia="MS Mincho" w:hAnsi="Arial" w:cs="Arial"/>
                <w:color w:val="000000" w:themeColor="text1"/>
                <w:sz w:val="20"/>
                <w:szCs w:val="20"/>
                <w:lang w:eastAsia="es-ES"/>
              </w:rPr>
            </w:pPr>
            <w:r w:rsidRPr="008B5B1E">
              <w:rPr>
                <w:rFonts w:ascii="Arial" w:eastAsia="MS Mincho" w:hAnsi="Arial" w:cs="Arial"/>
                <w:color w:val="000000" w:themeColor="text1"/>
                <w:sz w:val="20"/>
                <w:szCs w:val="20"/>
                <w:lang w:eastAsia="es-ES"/>
              </w:rPr>
              <w:t>Salvo los documentos de conformidad, el contratista debe presentar la documentación restante en la Mesa de Partes de la Entidad a la siguiente dirección: https://www.gob.pe/20416-acceder-a-mesa-de-partes?child=27623 la cual está habilitada las veinticuatro (24) horas del día y los siete (7) días de la semana o Mesa de Partes de forma presencial en la dirección: Jr. Lampa 545, Lima, en el horario de 08:30 a 16:30 horas.</w:t>
            </w:r>
          </w:p>
          <w:p w14:paraId="58F770D3" w14:textId="2BAD6351" w:rsidR="00EE1207" w:rsidRPr="008B5B1E" w:rsidRDefault="00EE1207" w:rsidP="00EE1207">
            <w:pPr>
              <w:widowControl w:val="0"/>
              <w:spacing w:after="0" w:line="240" w:lineRule="auto"/>
              <w:ind w:left="447" w:right="243"/>
              <w:jc w:val="both"/>
              <w:rPr>
                <w:rFonts w:ascii="Arial" w:eastAsia="MS Mincho" w:hAnsi="Arial" w:cs="Arial"/>
                <w:color w:val="000000" w:themeColor="text1"/>
                <w:sz w:val="20"/>
                <w:szCs w:val="20"/>
                <w:lang w:eastAsia="es-ES"/>
              </w:rPr>
            </w:pPr>
            <w:r w:rsidRPr="008B5B1E">
              <w:rPr>
                <w:rFonts w:ascii="Arial" w:eastAsia="MS Mincho" w:hAnsi="Arial" w:cs="Arial"/>
                <w:color w:val="000000" w:themeColor="text1"/>
                <w:sz w:val="20"/>
                <w:szCs w:val="20"/>
                <w:lang w:eastAsia="es-ES"/>
              </w:rPr>
              <w:t>Respecto a la mesa de partes digital</w:t>
            </w:r>
            <w:r w:rsidR="004569EF">
              <w:rPr>
                <w:rFonts w:ascii="Arial" w:eastAsia="MS Mincho" w:hAnsi="Arial" w:cs="Arial"/>
                <w:color w:val="000000" w:themeColor="text1"/>
                <w:sz w:val="20"/>
                <w:szCs w:val="20"/>
                <w:lang w:eastAsia="es-ES"/>
              </w:rPr>
              <w:t xml:space="preserve"> s</w:t>
            </w:r>
            <w:r w:rsidRPr="008B5B1E">
              <w:rPr>
                <w:rFonts w:ascii="Arial" w:eastAsia="MS Mincho" w:hAnsi="Arial" w:cs="Arial"/>
                <w:color w:val="000000" w:themeColor="text1"/>
                <w:sz w:val="20"/>
                <w:szCs w:val="20"/>
                <w:lang w:eastAsia="es-ES"/>
              </w:rPr>
              <w:t xml:space="preserve">e debe precisar que los documentos presentados entre las 00:00 horas y las 16:30 horas de un día hábil, se considerará presentados en el mismo día hábil. La presentación fuera del horario antes señalado se considerará presentados en el día y hora hábil siguiente. Los entregables deberán ser dirigidos a la </w:t>
            </w:r>
            <w:commentRangeStart w:id="10"/>
            <w:r w:rsidRPr="00AF0900">
              <w:rPr>
                <w:rFonts w:ascii="Arial" w:eastAsia="MS Mincho" w:hAnsi="Arial" w:cs="Arial"/>
                <w:color w:val="000000" w:themeColor="text1"/>
                <w:sz w:val="20"/>
                <w:szCs w:val="20"/>
                <w:highlight w:val="yellow"/>
                <w:lang w:eastAsia="es-ES"/>
              </w:rPr>
              <w:t>Oficina</w:t>
            </w:r>
            <w:commentRangeEnd w:id="10"/>
            <w:r w:rsidR="00AF0900" w:rsidRPr="00AF0900">
              <w:rPr>
                <w:rStyle w:val="Refdecomentario"/>
                <w:rFonts w:ascii="Arial" w:eastAsia="MS Mincho" w:hAnsi="Arial" w:cs="Arial"/>
                <w:color w:val="000000" w:themeColor="text1"/>
                <w:sz w:val="20"/>
                <w:szCs w:val="20"/>
                <w:highlight w:val="yellow"/>
                <w:lang w:eastAsia="es-ES"/>
              </w:rPr>
              <w:commentReference w:id="10"/>
            </w:r>
            <w:r w:rsidRPr="00AF0900">
              <w:rPr>
                <w:rFonts w:ascii="Arial" w:eastAsia="MS Mincho" w:hAnsi="Arial" w:cs="Arial"/>
                <w:color w:val="000000" w:themeColor="text1"/>
                <w:sz w:val="20"/>
                <w:szCs w:val="20"/>
                <w:highlight w:val="yellow"/>
                <w:lang w:eastAsia="es-ES"/>
              </w:rPr>
              <w:t xml:space="preserve"> de Tecnologías de la Información.</w:t>
            </w:r>
          </w:p>
          <w:p w14:paraId="7267E6D7" w14:textId="2F454D7A" w:rsidR="00D14005" w:rsidRPr="000F521B" w:rsidRDefault="00D14005" w:rsidP="00754114">
            <w:pPr>
              <w:widowControl w:val="0"/>
              <w:spacing w:after="0" w:line="240" w:lineRule="auto"/>
              <w:ind w:left="927"/>
              <w:jc w:val="both"/>
              <w:rPr>
                <w:rFonts w:ascii="Arial" w:hAnsi="Arial" w:cs="Arial"/>
                <w:b/>
                <w:i/>
                <w:sz w:val="20"/>
                <w:szCs w:val="20"/>
              </w:rPr>
            </w:pPr>
          </w:p>
        </w:tc>
      </w:tr>
      <w:tr w:rsidR="00116D43" w:rsidRPr="00D02AAD" w14:paraId="3451F3CD" w14:textId="77777777" w:rsidTr="27FB1FD0">
        <w:trPr>
          <w:trHeight w:val="392"/>
          <w:jc w:val="center"/>
        </w:trPr>
        <w:tc>
          <w:tcPr>
            <w:tcW w:w="9776" w:type="dxa"/>
            <w:vAlign w:val="center"/>
          </w:tcPr>
          <w:p w14:paraId="51FB64AC" w14:textId="24D9A287" w:rsidR="00116D43" w:rsidRPr="000F521B" w:rsidRDefault="00116D43" w:rsidP="00EB03DC">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 xml:space="preserve">RESOLUCIÓN CONTRACTUAL </w:t>
            </w:r>
          </w:p>
        </w:tc>
      </w:tr>
      <w:tr w:rsidR="00116D43" w:rsidRPr="00D02AAD" w14:paraId="091A43B8" w14:textId="77777777" w:rsidTr="005205C9">
        <w:trPr>
          <w:trHeight w:val="425"/>
          <w:jc w:val="center"/>
        </w:trPr>
        <w:tc>
          <w:tcPr>
            <w:tcW w:w="9776" w:type="dxa"/>
            <w:vAlign w:val="center"/>
          </w:tcPr>
          <w:p w14:paraId="4702C6BB" w14:textId="4033C2B3" w:rsidR="00116D43" w:rsidRPr="000F521B" w:rsidRDefault="00116D43" w:rsidP="00F40AA6">
            <w:pPr>
              <w:widowControl w:val="0"/>
              <w:spacing w:after="0" w:line="240" w:lineRule="auto"/>
              <w:ind w:firstLine="447"/>
              <w:jc w:val="both"/>
              <w:rPr>
                <w:rFonts w:ascii="Arial" w:eastAsia="Microsoft Sans Serif" w:hAnsi="Arial" w:cs="Arial"/>
                <w:sz w:val="20"/>
                <w:szCs w:val="20"/>
                <w:lang w:val="es-ES" w:bidi="en-US"/>
              </w:rPr>
            </w:pPr>
          </w:p>
          <w:p w14:paraId="1CC1108A" w14:textId="719C0A29" w:rsidR="00BF13B0" w:rsidRPr="000F521B" w:rsidRDefault="00BF13B0" w:rsidP="00BF13B0">
            <w:pPr>
              <w:spacing w:after="0" w:line="240" w:lineRule="auto"/>
              <w:ind w:left="449"/>
              <w:jc w:val="both"/>
              <w:rPr>
                <w:rFonts w:ascii="Arial" w:eastAsia="Arial" w:hAnsi="Arial" w:cs="Arial"/>
                <w:sz w:val="20"/>
                <w:szCs w:val="20"/>
                <w:lang w:val="es-ES" w:eastAsia="es-ES"/>
              </w:rPr>
            </w:pPr>
            <w:r w:rsidRPr="000F521B">
              <w:rPr>
                <w:rFonts w:ascii="Arial" w:eastAsia="Arial" w:hAnsi="Arial" w:cs="Arial"/>
                <w:sz w:val="20"/>
                <w:szCs w:val="20"/>
                <w:lang w:val="es-ES" w:eastAsia="es-ES"/>
              </w:rPr>
              <w:t>Cualquiera de las partes puede resolver el contrato, de conformidad con el literal b)</w:t>
            </w:r>
            <w:r w:rsidRPr="000F521B">
              <w:rPr>
                <w:rStyle w:val="Refdenotaalpie"/>
                <w:rFonts w:ascii="Arial" w:eastAsia="Arial" w:hAnsi="Arial" w:cs="Arial"/>
                <w:sz w:val="20"/>
                <w:szCs w:val="20"/>
                <w:lang w:val="es-ES" w:eastAsia="es-ES"/>
              </w:rPr>
              <w:footnoteReference w:id="2"/>
            </w:r>
            <w:r w:rsidRPr="000F521B">
              <w:rPr>
                <w:rFonts w:ascii="Arial" w:eastAsia="Arial" w:hAnsi="Arial" w:cs="Arial"/>
                <w:sz w:val="20"/>
                <w:szCs w:val="20"/>
                <w:lang w:val="es-ES" w:eastAsia="es-ES"/>
              </w:rPr>
              <w:t xml:space="preserve">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7AD8B3C2" w14:textId="77777777" w:rsidR="00BF13B0" w:rsidRPr="00D02AAD" w:rsidRDefault="00BF13B0" w:rsidP="00F40AA6">
            <w:pPr>
              <w:widowControl w:val="0"/>
              <w:spacing w:after="0" w:line="240" w:lineRule="auto"/>
              <w:ind w:firstLine="447"/>
              <w:jc w:val="both"/>
              <w:rPr>
                <w:rFonts w:ascii="Arial" w:eastAsia="Microsoft Sans Serif" w:hAnsi="Arial" w:cs="Arial"/>
                <w:sz w:val="20"/>
                <w:szCs w:val="20"/>
                <w:lang w:val="es-ES" w:bidi="en-US"/>
              </w:rPr>
            </w:pPr>
          </w:p>
          <w:p w14:paraId="508EC3CE" w14:textId="59F39B5C" w:rsidR="00116D43" w:rsidRPr="000F521B" w:rsidRDefault="00BF13B0" w:rsidP="00F40AA6">
            <w:pPr>
              <w:widowControl w:val="0"/>
              <w:spacing w:after="0" w:line="240" w:lineRule="auto"/>
              <w:ind w:firstLine="447"/>
              <w:jc w:val="both"/>
              <w:rPr>
                <w:rFonts w:ascii="Arial" w:eastAsia="Arial" w:hAnsi="Arial" w:cs="Arial"/>
                <w:sz w:val="20"/>
                <w:szCs w:val="20"/>
                <w:lang w:val="es-ES" w:eastAsia="es-ES"/>
              </w:rPr>
            </w:pPr>
            <w:r w:rsidRPr="000F521B">
              <w:rPr>
                <w:rFonts w:ascii="Arial" w:eastAsia="Arial" w:hAnsi="Arial" w:cs="Arial"/>
                <w:sz w:val="20"/>
                <w:szCs w:val="20"/>
                <w:lang w:val="es-ES" w:eastAsia="es-ES"/>
              </w:rPr>
              <w:t>Asimismo,</w:t>
            </w:r>
            <w:r w:rsidR="00116D43" w:rsidRPr="000F521B">
              <w:rPr>
                <w:rFonts w:ascii="Arial" w:eastAsia="Arial" w:hAnsi="Arial" w:cs="Arial"/>
                <w:sz w:val="20"/>
                <w:szCs w:val="20"/>
                <w:lang w:val="es-ES" w:eastAsia="es-ES"/>
              </w:rPr>
              <w:t xml:space="preserve"> </w:t>
            </w:r>
            <w:r w:rsidRPr="000F521B">
              <w:rPr>
                <w:rFonts w:ascii="Arial" w:eastAsia="Arial" w:hAnsi="Arial" w:cs="Arial"/>
                <w:sz w:val="20"/>
                <w:szCs w:val="20"/>
                <w:lang w:val="es-ES" w:eastAsia="es-ES"/>
              </w:rPr>
              <w:t>se puede efectuar la resolución contractual</w:t>
            </w:r>
            <w:r w:rsidR="00116D43" w:rsidRPr="000F521B">
              <w:rPr>
                <w:rFonts w:ascii="Arial" w:eastAsia="Arial" w:hAnsi="Arial" w:cs="Arial"/>
                <w:sz w:val="20"/>
                <w:szCs w:val="20"/>
                <w:lang w:val="es-ES" w:eastAsia="es-ES"/>
              </w:rPr>
              <w:t>, en los siguientes casos:</w:t>
            </w:r>
          </w:p>
          <w:p w14:paraId="0FFAA7CE" w14:textId="77777777" w:rsidR="00116D43" w:rsidRPr="00D02AAD" w:rsidRDefault="00116D43" w:rsidP="00F40AA6">
            <w:pPr>
              <w:widowControl w:val="0"/>
              <w:spacing w:after="0" w:line="240" w:lineRule="auto"/>
              <w:ind w:firstLine="447"/>
              <w:jc w:val="both"/>
              <w:rPr>
                <w:rFonts w:ascii="Arial" w:eastAsia="Microsoft Sans Serif" w:hAnsi="Arial" w:cs="Arial"/>
                <w:sz w:val="20"/>
                <w:szCs w:val="20"/>
                <w:lang w:val="es-ES" w:bidi="en-US"/>
              </w:rPr>
            </w:pPr>
          </w:p>
          <w:p w14:paraId="4098901A" w14:textId="74ACC4C1" w:rsidR="002D36FC" w:rsidRPr="000F521B" w:rsidRDefault="002D36FC" w:rsidP="00470C78">
            <w:pPr>
              <w:pStyle w:val="Prrafodelista"/>
              <w:widowControl w:val="0"/>
              <w:numPr>
                <w:ilvl w:val="0"/>
                <w:numId w:val="26"/>
              </w:numPr>
              <w:shd w:val="clear" w:color="auto" w:fill="FFFFFF" w:themeFill="background1"/>
              <w:ind w:left="880"/>
              <w:jc w:val="both"/>
              <w:rPr>
                <w:rFonts w:ascii="Arial" w:eastAsia="Microsoft Sans Serif" w:hAnsi="Arial" w:cs="Arial"/>
                <w:sz w:val="20"/>
                <w:szCs w:val="20"/>
                <w:lang w:bidi="en-US"/>
              </w:rPr>
            </w:pPr>
            <w:r w:rsidRPr="000F521B">
              <w:rPr>
                <w:rFonts w:ascii="Arial" w:eastAsia="Microsoft Sans Serif" w:hAnsi="Arial" w:cs="Arial"/>
                <w:sz w:val="20"/>
                <w:szCs w:val="20"/>
                <w:lang w:bidi="en-US"/>
              </w:rPr>
              <w:t>Caso fortuito o fuerza mayor que imposibilite la continuación del contrato.</w:t>
            </w:r>
          </w:p>
          <w:p w14:paraId="23051F0B" w14:textId="3AAE0785" w:rsidR="00156A6F" w:rsidRPr="000F521B" w:rsidRDefault="00156A6F" w:rsidP="00470C78">
            <w:pPr>
              <w:pStyle w:val="Prrafodelista"/>
              <w:widowControl w:val="0"/>
              <w:numPr>
                <w:ilvl w:val="0"/>
                <w:numId w:val="26"/>
              </w:numPr>
              <w:shd w:val="clear" w:color="auto" w:fill="FFFFFF" w:themeFill="background1"/>
              <w:ind w:left="880"/>
              <w:jc w:val="both"/>
              <w:rPr>
                <w:rFonts w:ascii="Arial" w:eastAsia="Microsoft Sans Serif" w:hAnsi="Arial" w:cs="Arial"/>
                <w:sz w:val="20"/>
                <w:szCs w:val="20"/>
                <w:lang w:bidi="en-US"/>
              </w:rPr>
            </w:pPr>
            <w:r w:rsidRPr="000F521B">
              <w:rPr>
                <w:rFonts w:ascii="Arial" w:eastAsia="Microsoft Sans Serif" w:hAnsi="Arial" w:cs="Arial"/>
                <w:sz w:val="20"/>
                <w:szCs w:val="20"/>
                <w:lang w:bidi="en-US"/>
              </w:rPr>
              <w:t>Incumplimiento de obligaciones contractuales, por causa atribuible a la parte que incumple.</w:t>
            </w:r>
          </w:p>
          <w:p w14:paraId="4F4C86CF" w14:textId="77777777" w:rsidR="00BF13B0" w:rsidRPr="000F521B" w:rsidRDefault="002D36FC" w:rsidP="00470C78">
            <w:pPr>
              <w:pStyle w:val="Prrafodelista"/>
              <w:widowControl w:val="0"/>
              <w:numPr>
                <w:ilvl w:val="0"/>
                <w:numId w:val="26"/>
              </w:numPr>
              <w:shd w:val="clear" w:color="auto" w:fill="FFFFFF" w:themeFill="background1"/>
              <w:ind w:left="880"/>
              <w:jc w:val="both"/>
              <w:rPr>
                <w:rFonts w:ascii="Arial" w:eastAsia="Microsoft Sans Serif" w:hAnsi="Arial" w:cs="Arial"/>
                <w:sz w:val="20"/>
                <w:szCs w:val="20"/>
                <w:lang w:bidi="en-US"/>
              </w:rPr>
            </w:pPr>
            <w:r w:rsidRPr="000F521B">
              <w:rPr>
                <w:rFonts w:ascii="Arial" w:eastAsia="Microsoft Sans Serif" w:hAnsi="Arial" w:cs="Arial"/>
                <w:sz w:val="20"/>
                <w:szCs w:val="20"/>
                <w:lang w:bidi="en-US"/>
              </w:rPr>
              <w:t>Hecho sobreviniente al perfeccionamiento del contrato, de supuesto distinto al caso fortuito o fuerza mayor, no imputable a ninguna de las partes, que imposibilite la continuación del contrato.</w:t>
            </w:r>
          </w:p>
          <w:p w14:paraId="50DEBEB2" w14:textId="46EF5C19" w:rsidR="00BF13B0" w:rsidRPr="000F521B" w:rsidRDefault="002D36FC" w:rsidP="00470C78">
            <w:pPr>
              <w:pStyle w:val="Prrafodelista"/>
              <w:widowControl w:val="0"/>
              <w:numPr>
                <w:ilvl w:val="0"/>
                <w:numId w:val="26"/>
              </w:numPr>
              <w:shd w:val="clear" w:color="auto" w:fill="FFFFFF" w:themeFill="background1"/>
              <w:ind w:left="880"/>
              <w:jc w:val="both"/>
              <w:rPr>
                <w:rFonts w:ascii="Arial" w:eastAsia="Microsoft Sans Serif" w:hAnsi="Arial" w:cs="Arial"/>
                <w:sz w:val="20"/>
                <w:szCs w:val="20"/>
                <w:lang w:bidi="en-US"/>
              </w:rPr>
            </w:pPr>
            <w:r w:rsidRPr="000F521B">
              <w:rPr>
                <w:rFonts w:ascii="Arial" w:eastAsia="Microsoft Sans Serif" w:hAnsi="Arial" w:cs="Arial"/>
                <w:sz w:val="20"/>
                <w:szCs w:val="20"/>
                <w:lang w:bidi="en-US"/>
              </w:rPr>
              <w:t>Por incumplimiento de la cláusula anticorrupción.</w:t>
            </w:r>
          </w:p>
          <w:p w14:paraId="51E20E85" w14:textId="77777777" w:rsidR="00BF13B0" w:rsidRPr="000F521B" w:rsidRDefault="002D36FC" w:rsidP="00470C78">
            <w:pPr>
              <w:pStyle w:val="Prrafodelista"/>
              <w:widowControl w:val="0"/>
              <w:numPr>
                <w:ilvl w:val="0"/>
                <w:numId w:val="26"/>
              </w:numPr>
              <w:shd w:val="clear" w:color="auto" w:fill="FFFFFF" w:themeFill="background1"/>
              <w:ind w:left="880"/>
              <w:jc w:val="both"/>
              <w:rPr>
                <w:rFonts w:ascii="Arial" w:eastAsia="Microsoft Sans Serif" w:hAnsi="Arial" w:cs="Arial"/>
                <w:sz w:val="20"/>
                <w:szCs w:val="20"/>
                <w:lang w:bidi="en-US"/>
              </w:rPr>
            </w:pPr>
            <w:r w:rsidRPr="000F521B">
              <w:rPr>
                <w:rFonts w:ascii="Arial" w:eastAsia="Microsoft Sans Serif" w:hAnsi="Arial" w:cs="Arial"/>
                <w:sz w:val="20"/>
                <w:szCs w:val="20"/>
                <w:lang w:bidi="en-US"/>
              </w:rPr>
              <w:t>Por la presentación de documentación falsa o inexacta durante la ejecución contractual.</w:t>
            </w:r>
          </w:p>
          <w:p w14:paraId="4E6B654E" w14:textId="2DE9A1FE" w:rsidR="005205C9" w:rsidRPr="00D02AAD" w:rsidRDefault="00883946" w:rsidP="00D14005">
            <w:pPr>
              <w:pStyle w:val="Prrafodelista"/>
              <w:widowControl w:val="0"/>
              <w:numPr>
                <w:ilvl w:val="0"/>
                <w:numId w:val="26"/>
              </w:numPr>
              <w:shd w:val="clear" w:color="auto" w:fill="FFFFFF" w:themeFill="background1"/>
              <w:ind w:left="880"/>
              <w:jc w:val="both"/>
              <w:rPr>
                <w:rFonts w:ascii="Arial" w:eastAsia="Microsoft Sans Serif" w:hAnsi="Arial" w:cs="Arial"/>
                <w:sz w:val="20"/>
                <w:szCs w:val="20"/>
                <w:lang w:bidi="en-US"/>
              </w:rPr>
            </w:pPr>
            <w:r w:rsidRPr="000F521B">
              <w:rPr>
                <w:rFonts w:ascii="Arial" w:eastAsia="Microsoft Sans Serif" w:hAnsi="Arial" w:cs="Arial"/>
                <w:sz w:val="20"/>
                <w:szCs w:val="20"/>
                <w:lang w:bidi="en-US"/>
              </w:rPr>
              <w:t>A</w:t>
            </w:r>
            <w:r w:rsidRPr="000F521B">
              <w:rPr>
                <w:rFonts w:ascii="Arial" w:eastAsia="Arial" w:hAnsi="Arial" w:cs="Arial"/>
                <w:sz w:val="20"/>
                <w:szCs w:val="20"/>
                <w:lang w:val="es-ES" w:eastAsia="es-ES"/>
              </w:rPr>
              <w:t>simismo</w:t>
            </w:r>
            <w:r w:rsidR="00116D43" w:rsidRPr="000F521B">
              <w:rPr>
                <w:rFonts w:ascii="Arial" w:eastAsia="Arial" w:hAnsi="Arial" w:cs="Arial"/>
                <w:sz w:val="20"/>
                <w:szCs w:val="20"/>
                <w:lang w:val="es-ES" w:eastAsia="es-ES"/>
              </w:rPr>
              <w:t xml:space="preserve">, puede resolverse de forma total o parcial la Orden de </w:t>
            </w:r>
            <w:r w:rsidR="00D14005" w:rsidRPr="000F521B">
              <w:rPr>
                <w:rFonts w:ascii="Arial" w:eastAsia="Arial" w:hAnsi="Arial" w:cs="Arial"/>
                <w:sz w:val="20"/>
                <w:szCs w:val="20"/>
                <w:lang w:val="es-ES" w:eastAsia="es-ES"/>
              </w:rPr>
              <w:t>servicio</w:t>
            </w:r>
            <w:r w:rsidR="00116D43" w:rsidRPr="000F521B">
              <w:rPr>
                <w:rFonts w:ascii="Arial" w:eastAsia="Arial" w:hAnsi="Arial" w:cs="Arial"/>
                <w:sz w:val="20"/>
                <w:szCs w:val="20"/>
                <w:lang w:val="es-ES" w:eastAsia="es-ES"/>
              </w:rPr>
              <w:t xml:space="preserve"> </w:t>
            </w:r>
            <w:r w:rsidR="00116D43" w:rsidRPr="000F521B">
              <w:rPr>
                <w:rFonts w:ascii="Arial" w:eastAsia="Times New Roman" w:hAnsi="Arial" w:cs="Arial"/>
                <w:sz w:val="20"/>
                <w:szCs w:val="20"/>
                <w:lang w:val="es-ES" w:eastAsia="es-ES"/>
              </w:rPr>
              <w:t>y/o contrato por mutuo acuerdo entre las partes, previa opinión del área usuaria.</w:t>
            </w:r>
          </w:p>
        </w:tc>
      </w:tr>
      <w:tr w:rsidR="00116D43" w:rsidRPr="00D02AAD" w14:paraId="7C0B63BD" w14:textId="77777777" w:rsidTr="27FB1FD0">
        <w:trPr>
          <w:trHeight w:val="514"/>
          <w:jc w:val="center"/>
        </w:trPr>
        <w:tc>
          <w:tcPr>
            <w:tcW w:w="9776" w:type="dxa"/>
            <w:vAlign w:val="center"/>
          </w:tcPr>
          <w:p w14:paraId="4FA4B047" w14:textId="0DCD2A39" w:rsidR="00116D43" w:rsidRPr="000F521B" w:rsidRDefault="00116D43" w:rsidP="00EB03DC">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lastRenderedPageBreak/>
              <w:t>SOLUCI</w:t>
            </w:r>
            <w:r w:rsidR="00E61E7D">
              <w:rPr>
                <w:rFonts w:ascii="Arial" w:eastAsia="Times New Roman" w:hAnsi="Arial" w:cs="Arial"/>
                <w:b/>
                <w:sz w:val="20"/>
                <w:szCs w:val="20"/>
                <w:lang w:eastAsia="es-ES"/>
              </w:rPr>
              <w:t>Ó</w:t>
            </w:r>
            <w:r w:rsidRPr="000F521B">
              <w:rPr>
                <w:rFonts w:ascii="Arial" w:eastAsia="Times New Roman" w:hAnsi="Arial" w:cs="Arial"/>
                <w:b/>
                <w:sz w:val="20"/>
                <w:szCs w:val="20"/>
                <w:lang w:eastAsia="es-ES"/>
              </w:rPr>
              <w:t xml:space="preserve">N DE CONTROVERSIAS </w:t>
            </w:r>
          </w:p>
        </w:tc>
      </w:tr>
      <w:tr w:rsidR="00116D43" w:rsidRPr="00D02AAD" w14:paraId="706D8CCF" w14:textId="77777777" w:rsidTr="27FB1FD0">
        <w:trPr>
          <w:trHeight w:val="600"/>
          <w:jc w:val="center"/>
        </w:trPr>
        <w:tc>
          <w:tcPr>
            <w:tcW w:w="9776" w:type="dxa"/>
            <w:vAlign w:val="center"/>
          </w:tcPr>
          <w:p w14:paraId="5BFE4298" w14:textId="77777777" w:rsidR="00116D43" w:rsidRPr="000F521B" w:rsidRDefault="00116D43" w:rsidP="00F40AA6">
            <w:pPr>
              <w:widowControl w:val="0"/>
              <w:tabs>
                <w:tab w:val="left" w:pos="1134"/>
              </w:tabs>
              <w:spacing w:after="0" w:line="240" w:lineRule="auto"/>
              <w:ind w:left="450"/>
              <w:jc w:val="both"/>
              <w:rPr>
                <w:rFonts w:ascii="Arial" w:eastAsia="Microsoft Sans Serif" w:hAnsi="Arial" w:cs="Arial"/>
                <w:sz w:val="20"/>
                <w:szCs w:val="20"/>
                <w:lang w:bidi="en-US"/>
              </w:rPr>
            </w:pPr>
          </w:p>
          <w:p w14:paraId="6CB6C9CF" w14:textId="3B6908D4" w:rsidR="00C90AEA" w:rsidRPr="00D02AAD" w:rsidRDefault="00C90AEA" w:rsidP="00C90AEA">
            <w:pPr>
              <w:spacing w:after="0" w:line="240" w:lineRule="auto"/>
              <w:ind w:left="449"/>
              <w:jc w:val="both"/>
              <w:rPr>
                <w:rFonts w:ascii="Arial" w:eastAsia="Times New Roman" w:hAnsi="Arial" w:cs="Arial"/>
                <w:sz w:val="20"/>
                <w:szCs w:val="20"/>
                <w:lang w:eastAsia="es-ES"/>
              </w:rPr>
            </w:pPr>
            <w:r w:rsidRPr="00D02AAD">
              <w:rPr>
                <w:rFonts w:ascii="Arial" w:eastAsia="Times New Roman" w:hAnsi="Arial" w:cs="Arial"/>
                <w:sz w:val="20"/>
                <w:szCs w:val="20"/>
                <w:lang w:eastAsia="es-ES"/>
              </w:rPr>
              <w:t>Las controversias que surjan entre las partes durante la ejecución del contrato se resuelven mediante CONCILIACIÓN, conforme con lo establecido en la Ley N° 32069, Ley General de Contrataciones Públicas y su Reglamento.</w:t>
            </w:r>
          </w:p>
          <w:p w14:paraId="25A2C508" w14:textId="256DFCD9" w:rsidR="003958D2" w:rsidRPr="000F521B" w:rsidRDefault="003958D2" w:rsidP="003958D2">
            <w:pPr>
              <w:widowControl w:val="0"/>
              <w:spacing w:after="0" w:line="240" w:lineRule="auto"/>
              <w:ind w:left="1021" w:right="243"/>
              <w:jc w:val="both"/>
              <w:rPr>
                <w:rFonts w:ascii="Arial" w:eastAsia="Microsoft Sans Serif" w:hAnsi="Arial" w:cs="Arial"/>
                <w:sz w:val="20"/>
                <w:szCs w:val="20"/>
                <w:lang w:bidi="en-US"/>
              </w:rPr>
            </w:pPr>
          </w:p>
        </w:tc>
      </w:tr>
      <w:tr w:rsidR="00116D43" w:rsidRPr="00D02AAD" w14:paraId="1BB2EF8D" w14:textId="77777777" w:rsidTr="00270B28">
        <w:trPr>
          <w:trHeight w:val="571"/>
          <w:jc w:val="center"/>
        </w:trPr>
        <w:tc>
          <w:tcPr>
            <w:tcW w:w="9776" w:type="dxa"/>
            <w:vAlign w:val="center"/>
          </w:tcPr>
          <w:p w14:paraId="35BFD74A" w14:textId="0CDEFCD8" w:rsidR="002001FA" w:rsidRPr="000F521B" w:rsidRDefault="00582D9D" w:rsidP="00F7222E">
            <w:pPr>
              <w:widowControl w:val="0"/>
              <w:numPr>
                <w:ilvl w:val="0"/>
                <w:numId w:val="2"/>
              </w:numPr>
              <w:spacing w:after="0" w:line="240" w:lineRule="auto"/>
              <w:ind w:left="307" w:hanging="308"/>
              <w:jc w:val="both"/>
              <w:rPr>
                <w:rFonts w:ascii="Arial" w:eastAsia="Times New Roman" w:hAnsi="Arial" w:cs="Arial"/>
                <w:b/>
                <w:sz w:val="20"/>
                <w:szCs w:val="20"/>
                <w:lang w:eastAsia="es-ES"/>
              </w:rPr>
            </w:pPr>
            <w:r w:rsidRPr="000F521B">
              <w:rPr>
                <w:rFonts w:ascii="Arial" w:eastAsia="Times New Roman" w:hAnsi="Arial" w:cs="Arial"/>
                <w:b/>
                <w:sz w:val="20"/>
                <w:szCs w:val="20"/>
                <w:lang w:eastAsia="es-ES"/>
              </w:rPr>
              <w:t>PENALIDADES</w:t>
            </w:r>
          </w:p>
        </w:tc>
      </w:tr>
      <w:tr w:rsidR="00116D43" w:rsidRPr="00D02AAD" w14:paraId="745C5F12" w14:textId="77777777" w:rsidTr="005205C9">
        <w:trPr>
          <w:trHeight w:val="425"/>
          <w:jc w:val="center"/>
        </w:trPr>
        <w:tc>
          <w:tcPr>
            <w:tcW w:w="9776" w:type="dxa"/>
            <w:vAlign w:val="center"/>
          </w:tcPr>
          <w:p w14:paraId="49DC75B1" w14:textId="77777777" w:rsidR="005205C9" w:rsidRPr="00D02AAD" w:rsidRDefault="005205C9" w:rsidP="00DE6C50">
            <w:pPr>
              <w:widowControl w:val="0"/>
              <w:spacing w:after="0" w:line="240" w:lineRule="auto"/>
              <w:ind w:left="738"/>
              <w:jc w:val="both"/>
              <w:rPr>
                <w:rFonts w:ascii="Arial" w:eastAsia="Times New Roman" w:hAnsi="Arial" w:cs="Arial"/>
                <w:bCs/>
                <w:sz w:val="20"/>
                <w:szCs w:val="20"/>
                <w:lang w:eastAsia="es-ES"/>
              </w:rPr>
            </w:pPr>
          </w:p>
          <w:p w14:paraId="2341B9EA" w14:textId="4B5FE194" w:rsidR="00044B6A" w:rsidRPr="00D02AAD" w:rsidRDefault="00044B6A" w:rsidP="004E44F8">
            <w:pPr>
              <w:widowControl w:val="0"/>
              <w:spacing w:after="0" w:line="240" w:lineRule="auto"/>
              <w:ind w:left="454"/>
              <w:jc w:val="both"/>
              <w:rPr>
                <w:rFonts w:ascii="Arial" w:eastAsia="Times New Roman" w:hAnsi="Arial" w:cs="Arial"/>
                <w:bCs/>
                <w:sz w:val="20"/>
                <w:szCs w:val="20"/>
                <w:lang w:eastAsia="es-ES"/>
              </w:rPr>
            </w:pPr>
            <w:r w:rsidRPr="00D02AAD">
              <w:rPr>
                <w:rFonts w:ascii="Arial" w:eastAsia="Times New Roman" w:hAnsi="Arial" w:cs="Arial"/>
                <w:bCs/>
                <w:sz w:val="20"/>
                <w:szCs w:val="20"/>
                <w:lang w:eastAsia="es-ES"/>
              </w:rPr>
              <w:t xml:space="preserve">La suma </w:t>
            </w:r>
            <w:r w:rsidR="00E70488" w:rsidRPr="00D02AAD">
              <w:rPr>
                <w:rFonts w:ascii="Arial" w:eastAsia="Times New Roman" w:hAnsi="Arial" w:cs="Arial"/>
                <w:bCs/>
                <w:sz w:val="20"/>
                <w:szCs w:val="20"/>
                <w:lang w:eastAsia="es-ES"/>
              </w:rPr>
              <w:t>de la aplicación de las penalidades por mora y de otras penalidades no puede exceder el 10% del monto del entregable correspondiente</w:t>
            </w:r>
            <w:r w:rsidRPr="00D02AAD">
              <w:rPr>
                <w:rFonts w:ascii="Arial" w:eastAsia="Times New Roman" w:hAnsi="Arial" w:cs="Arial"/>
                <w:bCs/>
                <w:sz w:val="20"/>
                <w:szCs w:val="20"/>
                <w:lang w:eastAsia="es-ES"/>
              </w:rPr>
              <w:t>.</w:t>
            </w:r>
          </w:p>
          <w:p w14:paraId="4DE35A2B" w14:textId="77777777" w:rsidR="00044B6A" w:rsidRPr="000F521B" w:rsidRDefault="00044B6A" w:rsidP="00044B6A">
            <w:pPr>
              <w:widowControl w:val="0"/>
              <w:spacing w:after="0" w:line="240" w:lineRule="auto"/>
              <w:ind w:left="1163"/>
              <w:jc w:val="both"/>
              <w:rPr>
                <w:rFonts w:ascii="Arial" w:eastAsia="Times New Roman" w:hAnsi="Arial" w:cs="Arial"/>
                <w:b/>
                <w:sz w:val="20"/>
                <w:szCs w:val="20"/>
                <w:lang w:eastAsia="es-ES"/>
              </w:rPr>
            </w:pPr>
          </w:p>
          <w:p w14:paraId="5DD962D8"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7C598CCF"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31E567CF"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5EDFA336"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4495F4DB"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5C85B2C5"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6C0340AF"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3B272D15"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425ED2C6"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12B282F1"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33DA5BB8"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4A730F41"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6354FF40"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4AC23110"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549ABE39"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1013858A" w14:textId="77777777" w:rsidR="00945316" w:rsidRPr="00D02AAD" w:rsidRDefault="00945316" w:rsidP="00945316">
            <w:pPr>
              <w:pStyle w:val="Prrafodelista"/>
              <w:widowControl w:val="0"/>
              <w:numPr>
                <w:ilvl w:val="0"/>
                <w:numId w:val="18"/>
              </w:numPr>
              <w:jc w:val="both"/>
              <w:rPr>
                <w:rFonts w:ascii="Arial" w:eastAsia="Times New Roman" w:hAnsi="Arial" w:cs="Arial"/>
                <w:b/>
                <w:vanish/>
                <w:sz w:val="20"/>
                <w:szCs w:val="20"/>
                <w:lang w:eastAsia="es-ES"/>
              </w:rPr>
            </w:pPr>
          </w:p>
          <w:p w14:paraId="29ABCF3D" w14:textId="78DC2C1A" w:rsidR="00116D43" w:rsidRPr="00D02AAD" w:rsidRDefault="00116D43" w:rsidP="004E44F8">
            <w:pPr>
              <w:pStyle w:val="Prrafodelista"/>
              <w:widowControl w:val="0"/>
              <w:numPr>
                <w:ilvl w:val="1"/>
                <w:numId w:val="34"/>
              </w:numPr>
              <w:ind w:hanging="250"/>
              <w:jc w:val="both"/>
              <w:rPr>
                <w:rFonts w:ascii="Arial" w:eastAsia="Times New Roman" w:hAnsi="Arial" w:cs="Arial"/>
                <w:b/>
                <w:sz w:val="20"/>
                <w:szCs w:val="20"/>
                <w:lang w:eastAsia="es-ES"/>
              </w:rPr>
            </w:pPr>
            <w:r w:rsidRPr="00D02AAD">
              <w:rPr>
                <w:rFonts w:ascii="Arial" w:eastAsia="Times New Roman" w:hAnsi="Arial" w:cs="Arial"/>
                <w:b/>
                <w:sz w:val="20"/>
                <w:szCs w:val="20"/>
                <w:lang w:eastAsia="es-ES"/>
              </w:rPr>
              <w:t xml:space="preserve">Penalidad por </w:t>
            </w:r>
            <w:r w:rsidR="00F7222E" w:rsidRPr="00D02AAD">
              <w:rPr>
                <w:rFonts w:ascii="Arial" w:eastAsia="Times New Roman" w:hAnsi="Arial" w:cs="Arial"/>
                <w:b/>
                <w:sz w:val="20"/>
                <w:szCs w:val="20"/>
                <w:lang w:eastAsia="es-ES"/>
              </w:rPr>
              <w:t>mora en la ejecución de la prestación</w:t>
            </w:r>
          </w:p>
          <w:p w14:paraId="3F3A31F9" w14:textId="77777777" w:rsidR="00116D43" w:rsidRPr="00D02AAD" w:rsidRDefault="00116D43" w:rsidP="00F40AA6">
            <w:pPr>
              <w:spacing w:after="0" w:line="240" w:lineRule="auto"/>
              <w:ind w:left="1159"/>
              <w:jc w:val="both"/>
              <w:rPr>
                <w:rFonts w:ascii="Arial" w:eastAsia="Times New Roman" w:hAnsi="Arial" w:cs="Arial"/>
                <w:sz w:val="20"/>
                <w:szCs w:val="20"/>
                <w:lang w:eastAsia="es-ES"/>
              </w:rPr>
            </w:pPr>
          </w:p>
          <w:p w14:paraId="58B556FD" w14:textId="0057E99C" w:rsidR="00F7222E" w:rsidRPr="00D02AAD" w:rsidRDefault="00F7222E" w:rsidP="009C0B82">
            <w:pPr>
              <w:pStyle w:val="Prrafodelista"/>
              <w:numPr>
                <w:ilvl w:val="2"/>
                <w:numId w:val="34"/>
              </w:numPr>
              <w:jc w:val="both"/>
              <w:rPr>
                <w:rFonts w:ascii="Arial" w:eastAsia="Times New Roman" w:hAnsi="Arial" w:cs="Arial"/>
                <w:sz w:val="20"/>
                <w:szCs w:val="20"/>
                <w:lang w:eastAsia="es-ES"/>
              </w:rPr>
            </w:pPr>
            <w:r w:rsidRPr="00D02AAD">
              <w:rPr>
                <w:rFonts w:ascii="Arial" w:eastAsia="Times New Roman" w:hAnsi="Arial" w:cs="Arial"/>
                <w:sz w:val="20"/>
                <w:szCs w:val="20"/>
                <w:lang w:eastAsia="es-ES"/>
              </w:rPr>
              <w:t>En caso de retraso injustificado del contratista en la ejecución de las prestaciones objeto de la contratación, la entidad contratante le aplica automáticamente una penalidad por mora por cada día de atraso que le sea imputable. La penalidad se aplica automáticamente y se calcula de acuerdo con la siguiente fórmula:</w:t>
            </w:r>
          </w:p>
          <w:p w14:paraId="2E64DD43" w14:textId="44739D4A" w:rsidR="007B38A1" w:rsidRPr="00D02AAD" w:rsidRDefault="007B38A1" w:rsidP="0081659C">
            <w:pPr>
              <w:spacing w:after="0" w:line="240" w:lineRule="auto"/>
              <w:ind w:left="1159"/>
              <w:jc w:val="both"/>
              <w:rPr>
                <w:rFonts w:ascii="Arial" w:eastAsia="Times New Roman" w:hAnsi="Arial" w:cs="Arial"/>
                <w:sz w:val="20"/>
                <w:szCs w:val="20"/>
                <w:lang w:eastAsia="es-ES"/>
              </w:rPr>
            </w:pPr>
          </w:p>
          <w:tbl>
            <w:tblPr>
              <w:tblW w:w="0" w:type="auto"/>
              <w:tblInd w:w="1220" w:type="dxa"/>
              <w:tblCellMar>
                <w:left w:w="0" w:type="dxa"/>
                <w:right w:w="0" w:type="dxa"/>
              </w:tblCellMar>
              <w:tblLook w:val="04A0" w:firstRow="1" w:lastRow="0" w:firstColumn="1" w:lastColumn="0" w:noHBand="0" w:noVBand="1"/>
            </w:tblPr>
            <w:tblGrid>
              <w:gridCol w:w="2337"/>
              <w:gridCol w:w="1697"/>
            </w:tblGrid>
            <w:tr w:rsidR="00F7222E" w:rsidRPr="00D02AAD" w14:paraId="3CF9D92A" w14:textId="77777777" w:rsidTr="00F7222E">
              <w:trPr>
                <w:trHeight w:val="22"/>
              </w:trPr>
              <w:tc>
                <w:tcPr>
                  <w:tcW w:w="2337" w:type="dxa"/>
                  <w:tcMar>
                    <w:top w:w="0" w:type="dxa"/>
                    <w:left w:w="108" w:type="dxa"/>
                    <w:bottom w:w="0" w:type="dxa"/>
                    <w:right w:w="108" w:type="dxa"/>
                  </w:tcMar>
                  <w:hideMark/>
                </w:tcPr>
                <w:p w14:paraId="5DB1A32F" w14:textId="77777777" w:rsidR="00F7222E" w:rsidRPr="00D02AAD" w:rsidRDefault="00F7222E" w:rsidP="00F7222E">
                  <w:pPr>
                    <w:spacing w:before="100" w:beforeAutospacing="1"/>
                    <w:jc w:val="both"/>
                    <w:rPr>
                      <w:rFonts w:ascii="Arial" w:hAnsi="Arial" w:cs="Arial"/>
                      <w:sz w:val="20"/>
                      <w:szCs w:val="20"/>
                    </w:rPr>
                  </w:pPr>
                  <w:r w:rsidRPr="00D02AAD">
                    <w:rPr>
                      <w:rFonts w:ascii="Arial" w:hAnsi="Arial" w:cs="Arial"/>
                      <w:sz w:val="20"/>
                      <w:szCs w:val="20"/>
                    </w:rPr>
                    <w:t>Penalidad diaria =</w:t>
                  </w:r>
                </w:p>
              </w:tc>
              <w:tc>
                <w:tcPr>
                  <w:tcW w:w="1697" w:type="dxa"/>
                  <w:tcBorders>
                    <w:top w:val="nil"/>
                    <w:left w:val="nil"/>
                    <w:bottom w:val="single" w:sz="8" w:space="0" w:color="auto"/>
                    <w:right w:val="nil"/>
                  </w:tcBorders>
                  <w:tcMar>
                    <w:top w:w="0" w:type="dxa"/>
                    <w:left w:w="108" w:type="dxa"/>
                    <w:bottom w:w="0" w:type="dxa"/>
                    <w:right w:w="108" w:type="dxa"/>
                  </w:tcMar>
                  <w:hideMark/>
                </w:tcPr>
                <w:p w14:paraId="02CE3CA9" w14:textId="77777777" w:rsidR="00F7222E" w:rsidRPr="00D02AAD" w:rsidRDefault="00F7222E" w:rsidP="00F7222E">
                  <w:pPr>
                    <w:spacing w:before="100" w:beforeAutospacing="1"/>
                    <w:jc w:val="center"/>
                    <w:rPr>
                      <w:rFonts w:ascii="Arial" w:hAnsi="Arial" w:cs="Arial"/>
                      <w:sz w:val="20"/>
                      <w:szCs w:val="20"/>
                    </w:rPr>
                  </w:pPr>
                  <w:r w:rsidRPr="00D02AAD">
                    <w:rPr>
                      <w:rFonts w:ascii="Arial" w:hAnsi="Arial" w:cs="Arial"/>
                      <w:sz w:val="20"/>
                      <w:szCs w:val="20"/>
                    </w:rPr>
                    <w:t>0.10 x monto</w:t>
                  </w:r>
                </w:p>
              </w:tc>
            </w:tr>
            <w:tr w:rsidR="00F7222E" w:rsidRPr="00D02AAD" w14:paraId="0AB8D730" w14:textId="77777777" w:rsidTr="00F7222E">
              <w:trPr>
                <w:trHeight w:val="22"/>
              </w:trPr>
              <w:tc>
                <w:tcPr>
                  <w:tcW w:w="2337" w:type="dxa"/>
                  <w:tcMar>
                    <w:top w:w="0" w:type="dxa"/>
                    <w:left w:w="108" w:type="dxa"/>
                    <w:bottom w:w="0" w:type="dxa"/>
                    <w:right w:w="108" w:type="dxa"/>
                  </w:tcMar>
                  <w:hideMark/>
                </w:tcPr>
                <w:p w14:paraId="580CFBD2" w14:textId="77777777" w:rsidR="00F7222E" w:rsidRPr="000F521B" w:rsidRDefault="00F7222E" w:rsidP="00F7222E">
                  <w:pPr>
                    <w:spacing w:before="100" w:beforeAutospacing="1"/>
                    <w:jc w:val="both"/>
                    <w:rPr>
                      <w:rFonts w:ascii="Arial" w:hAnsi="Arial" w:cs="Arial"/>
                      <w:sz w:val="20"/>
                      <w:szCs w:val="20"/>
                    </w:rPr>
                  </w:pPr>
                  <w:r w:rsidRPr="000F521B">
                    <w:rPr>
                      <w:rFonts w:ascii="Arial" w:hAnsi="Arial" w:cs="Arial"/>
                      <w:sz w:val="20"/>
                      <w:szCs w:val="20"/>
                    </w:rPr>
                    <w:t> </w:t>
                  </w:r>
                </w:p>
                <w:p w14:paraId="052596C9" w14:textId="77777777" w:rsidR="00F7222E" w:rsidRPr="000F521B" w:rsidRDefault="00F7222E" w:rsidP="00F7222E">
                  <w:pPr>
                    <w:rPr>
                      <w:rFonts w:ascii="Arial" w:eastAsia="Times New Roman" w:hAnsi="Arial" w:cs="Arial"/>
                      <w:sz w:val="20"/>
                      <w:szCs w:val="20"/>
                    </w:rPr>
                  </w:pPr>
                </w:p>
              </w:tc>
              <w:tc>
                <w:tcPr>
                  <w:tcW w:w="1697" w:type="dxa"/>
                  <w:tcBorders>
                    <w:top w:val="nil"/>
                    <w:left w:val="nil"/>
                    <w:bottom w:val="nil"/>
                    <w:right w:val="nil"/>
                  </w:tcBorders>
                  <w:tcMar>
                    <w:top w:w="0" w:type="dxa"/>
                    <w:left w:w="108" w:type="dxa"/>
                    <w:bottom w:w="0" w:type="dxa"/>
                    <w:right w:w="108" w:type="dxa"/>
                  </w:tcMar>
                  <w:hideMark/>
                </w:tcPr>
                <w:p w14:paraId="0E165B4A" w14:textId="77777777" w:rsidR="00F7222E" w:rsidRPr="00D02AAD" w:rsidRDefault="00F7222E" w:rsidP="00F7222E">
                  <w:pPr>
                    <w:spacing w:before="100" w:beforeAutospacing="1"/>
                    <w:jc w:val="center"/>
                    <w:rPr>
                      <w:rFonts w:ascii="Arial" w:hAnsi="Arial" w:cs="Arial"/>
                      <w:sz w:val="20"/>
                      <w:szCs w:val="20"/>
                    </w:rPr>
                  </w:pPr>
                  <w:r w:rsidRPr="00D02AAD">
                    <w:rPr>
                      <w:rFonts w:ascii="Arial" w:hAnsi="Arial" w:cs="Arial"/>
                      <w:sz w:val="20"/>
                      <w:szCs w:val="20"/>
                    </w:rPr>
                    <w:t>F x plazo</w:t>
                  </w:r>
                </w:p>
              </w:tc>
            </w:tr>
          </w:tbl>
          <w:p w14:paraId="24479A70" w14:textId="77777777" w:rsidR="00F7222E" w:rsidRPr="00D02AAD" w:rsidRDefault="00F7222E" w:rsidP="00033E0C">
            <w:pPr>
              <w:pStyle w:val="Prrafodelista"/>
              <w:numPr>
                <w:ilvl w:val="0"/>
                <w:numId w:val="22"/>
              </w:numPr>
              <w:ind w:left="1730"/>
              <w:jc w:val="both"/>
              <w:rPr>
                <w:rFonts w:ascii="Arial" w:eastAsia="Times New Roman" w:hAnsi="Arial" w:cs="Arial"/>
                <w:sz w:val="20"/>
                <w:szCs w:val="20"/>
                <w:lang w:eastAsia="es-ES"/>
              </w:rPr>
            </w:pPr>
            <w:r w:rsidRPr="00D02AAD">
              <w:rPr>
                <w:rFonts w:ascii="Arial" w:eastAsia="Times New Roman" w:hAnsi="Arial" w:cs="Arial"/>
                <w:sz w:val="20"/>
                <w:szCs w:val="20"/>
                <w:lang w:eastAsia="es-ES"/>
              </w:rPr>
              <w:t>Donde F tiene los siguientes valores:</w:t>
            </w:r>
          </w:p>
          <w:p w14:paraId="5C793AA0" w14:textId="77777777" w:rsidR="00F7222E" w:rsidRPr="00D02AAD" w:rsidRDefault="00F7222E" w:rsidP="00F7222E">
            <w:pPr>
              <w:spacing w:after="0" w:line="240" w:lineRule="auto"/>
              <w:ind w:left="1305"/>
              <w:jc w:val="both"/>
              <w:rPr>
                <w:rFonts w:ascii="Arial" w:eastAsia="Times New Roman" w:hAnsi="Arial" w:cs="Arial"/>
                <w:sz w:val="20"/>
                <w:szCs w:val="20"/>
                <w:lang w:eastAsia="es-ES"/>
              </w:rPr>
            </w:pPr>
          </w:p>
          <w:p w14:paraId="1665788D" w14:textId="55AF5C97" w:rsidR="00F7222E" w:rsidRPr="00D02AAD" w:rsidRDefault="00F7222E" w:rsidP="00033E0C">
            <w:pPr>
              <w:spacing w:after="0" w:line="240" w:lineRule="auto"/>
              <w:ind w:left="1730"/>
              <w:jc w:val="both"/>
              <w:rPr>
                <w:rFonts w:ascii="Arial" w:eastAsia="Times New Roman" w:hAnsi="Arial" w:cs="Arial"/>
                <w:sz w:val="20"/>
                <w:szCs w:val="20"/>
                <w:lang w:eastAsia="es-ES"/>
              </w:rPr>
            </w:pPr>
            <w:r w:rsidRPr="00D02AAD">
              <w:rPr>
                <w:rFonts w:ascii="Arial" w:eastAsia="Times New Roman" w:hAnsi="Arial" w:cs="Arial"/>
                <w:sz w:val="20"/>
                <w:szCs w:val="20"/>
                <w:lang w:eastAsia="es-ES"/>
              </w:rPr>
              <w:t>Para servicios: F = 0.40</w:t>
            </w:r>
          </w:p>
          <w:p w14:paraId="2265ED70" w14:textId="17782250" w:rsidR="00F7222E" w:rsidRPr="00D02AAD" w:rsidRDefault="00F7222E" w:rsidP="00F7222E">
            <w:pPr>
              <w:spacing w:after="0" w:line="240" w:lineRule="auto"/>
              <w:ind w:left="1305"/>
              <w:jc w:val="both"/>
              <w:rPr>
                <w:rFonts w:ascii="Arial" w:eastAsia="Times New Roman" w:hAnsi="Arial" w:cs="Arial"/>
                <w:sz w:val="20"/>
                <w:szCs w:val="20"/>
                <w:lang w:eastAsia="es-ES"/>
              </w:rPr>
            </w:pPr>
          </w:p>
          <w:p w14:paraId="07195335" w14:textId="77777777" w:rsidR="00F7222E" w:rsidRPr="00D02AAD" w:rsidRDefault="00F7222E" w:rsidP="00033E0C">
            <w:pPr>
              <w:pStyle w:val="Prrafodelista"/>
              <w:numPr>
                <w:ilvl w:val="0"/>
                <w:numId w:val="22"/>
              </w:numPr>
              <w:ind w:left="1730"/>
              <w:jc w:val="both"/>
              <w:rPr>
                <w:rFonts w:ascii="Arial" w:eastAsia="Times New Roman" w:hAnsi="Arial" w:cs="Arial"/>
                <w:sz w:val="20"/>
                <w:szCs w:val="20"/>
                <w:lang w:eastAsia="es-ES"/>
              </w:rPr>
            </w:pPr>
            <w:r w:rsidRPr="00D02AAD">
              <w:rPr>
                <w:rFonts w:ascii="Arial" w:eastAsia="Times New Roman" w:hAnsi="Arial" w:cs="Arial"/>
                <w:sz w:val="20"/>
                <w:szCs w:val="20"/>
                <w:lang w:eastAsia="es-ES"/>
              </w:rPr>
              <w:t>Para consultorías de obras:</w:t>
            </w:r>
          </w:p>
          <w:p w14:paraId="36F83646" w14:textId="2298E0A8" w:rsidR="00F7222E" w:rsidRPr="00D02AAD" w:rsidRDefault="00F7222E" w:rsidP="00033E0C">
            <w:pPr>
              <w:spacing w:before="100" w:beforeAutospacing="1"/>
              <w:ind w:left="1730"/>
              <w:jc w:val="both"/>
              <w:rPr>
                <w:rFonts w:ascii="Arial" w:eastAsia="Times New Roman" w:hAnsi="Arial" w:cs="Arial"/>
                <w:sz w:val="20"/>
                <w:szCs w:val="20"/>
                <w:lang w:eastAsia="es-ES"/>
              </w:rPr>
            </w:pPr>
            <w:r w:rsidRPr="00D02AAD">
              <w:rPr>
                <w:rFonts w:ascii="Arial" w:eastAsia="Times New Roman" w:hAnsi="Arial" w:cs="Arial"/>
                <w:sz w:val="20"/>
                <w:szCs w:val="20"/>
                <w:lang w:eastAsia="es-ES"/>
              </w:rPr>
              <w:t>a) Para plazos menores o iguales a sesenta días: F = 0.40.</w:t>
            </w:r>
          </w:p>
          <w:p w14:paraId="6B46FA5D" w14:textId="77777777" w:rsidR="00F7222E" w:rsidRPr="00D02AAD" w:rsidRDefault="00F7222E" w:rsidP="00033E0C">
            <w:pPr>
              <w:spacing w:before="100" w:beforeAutospacing="1"/>
              <w:ind w:left="1730"/>
              <w:jc w:val="both"/>
              <w:rPr>
                <w:rFonts w:ascii="Arial" w:eastAsia="Times New Roman" w:hAnsi="Arial" w:cs="Arial"/>
                <w:sz w:val="20"/>
                <w:szCs w:val="20"/>
                <w:lang w:eastAsia="es-ES"/>
              </w:rPr>
            </w:pPr>
            <w:r w:rsidRPr="00D02AAD">
              <w:rPr>
                <w:rFonts w:ascii="Arial" w:eastAsia="Times New Roman" w:hAnsi="Arial" w:cs="Arial"/>
                <w:sz w:val="20"/>
                <w:szCs w:val="20"/>
                <w:lang w:eastAsia="es-ES"/>
              </w:rPr>
              <w:t>b) Para plazos mayores a sesenta días: F = 0.25.</w:t>
            </w:r>
          </w:p>
          <w:p w14:paraId="2586E39A" w14:textId="20901E6E" w:rsidR="00F7222E" w:rsidRPr="00D02AAD" w:rsidRDefault="00F7222E" w:rsidP="009C0B82">
            <w:pPr>
              <w:pStyle w:val="Prrafodelista"/>
              <w:numPr>
                <w:ilvl w:val="2"/>
                <w:numId w:val="34"/>
              </w:numPr>
              <w:spacing w:before="100" w:beforeAutospacing="1"/>
              <w:ind w:left="1305"/>
              <w:jc w:val="both"/>
              <w:rPr>
                <w:rFonts w:ascii="Arial" w:eastAsia="Times New Roman" w:hAnsi="Arial" w:cs="Arial"/>
                <w:sz w:val="20"/>
                <w:szCs w:val="20"/>
                <w:lang w:eastAsia="es-ES"/>
              </w:rPr>
            </w:pPr>
            <w:r w:rsidRPr="00D02AAD">
              <w:rPr>
                <w:rFonts w:ascii="Arial" w:eastAsia="Times New Roman" w:hAnsi="Arial" w:cs="Arial"/>
                <w:sz w:val="20"/>
                <w:szCs w:val="20"/>
                <w:lang w:eastAsia="es-ES"/>
              </w:rPr>
              <w:t>Tanto el monto como el plazo se refieren, al monto y plazo del entregab</w:t>
            </w:r>
            <w:r w:rsidR="007F506A" w:rsidRPr="00D02AAD">
              <w:rPr>
                <w:rFonts w:ascii="Arial" w:eastAsia="Times New Roman" w:hAnsi="Arial" w:cs="Arial"/>
                <w:sz w:val="20"/>
                <w:szCs w:val="20"/>
                <w:lang w:eastAsia="es-ES"/>
              </w:rPr>
              <w:t>le que fuera materia de retraso</w:t>
            </w:r>
            <w:r w:rsidRPr="00D02AAD">
              <w:rPr>
                <w:rFonts w:ascii="Arial" w:eastAsia="Times New Roman" w:hAnsi="Arial" w:cs="Arial"/>
                <w:sz w:val="20"/>
                <w:szCs w:val="20"/>
                <w:lang w:eastAsia="es-ES"/>
              </w:rPr>
              <w:t>. </w:t>
            </w:r>
          </w:p>
          <w:p w14:paraId="6083B7DF" w14:textId="0F93E3C8" w:rsidR="00F7222E" w:rsidRPr="00D02AAD" w:rsidRDefault="00F7222E" w:rsidP="009C0B82">
            <w:pPr>
              <w:pStyle w:val="Prrafodelista"/>
              <w:numPr>
                <w:ilvl w:val="2"/>
                <w:numId w:val="34"/>
              </w:numPr>
              <w:spacing w:before="100" w:beforeAutospacing="1"/>
              <w:ind w:left="1305"/>
              <w:jc w:val="both"/>
              <w:rPr>
                <w:rFonts w:ascii="Arial" w:eastAsia="Times New Roman" w:hAnsi="Arial" w:cs="Arial"/>
                <w:sz w:val="20"/>
                <w:szCs w:val="20"/>
                <w:lang w:eastAsia="es-ES"/>
              </w:rPr>
            </w:pPr>
            <w:r w:rsidRPr="00D02AAD">
              <w:rPr>
                <w:rFonts w:ascii="Arial" w:eastAsia="Times New Roman" w:hAnsi="Arial" w:cs="Arial"/>
                <w:sz w:val="20"/>
                <w:szCs w:val="20"/>
                <w:lang w:eastAsia="es-ES"/>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631AB3DD" w14:textId="1D82DF18" w:rsidR="00F7222E" w:rsidRPr="00D02AAD" w:rsidRDefault="00F7222E" w:rsidP="0081659C">
            <w:pPr>
              <w:spacing w:after="0" w:line="240" w:lineRule="auto"/>
              <w:ind w:left="1159"/>
              <w:jc w:val="both"/>
              <w:rPr>
                <w:rFonts w:ascii="Arial" w:eastAsia="Times New Roman" w:hAnsi="Arial" w:cs="Arial"/>
                <w:sz w:val="20"/>
                <w:szCs w:val="20"/>
                <w:lang w:eastAsia="es-ES"/>
              </w:rPr>
            </w:pPr>
            <w:commentRangeStart w:id="11"/>
            <w:commentRangeStart w:id="12"/>
          </w:p>
          <w:p w14:paraId="5250760F" w14:textId="62A00F71" w:rsidR="00AA6A46" w:rsidRPr="00D02AAD" w:rsidRDefault="00044B6A" w:rsidP="004E44F8">
            <w:pPr>
              <w:pStyle w:val="Prrafodelista"/>
              <w:widowControl w:val="0"/>
              <w:numPr>
                <w:ilvl w:val="1"/>
                <w:numId w:val="34"/>
              </w:numPr>
              <w:ind w:hanging="250"/>
              <w:jc w:val="both"/>
              <w:rPr>
                <w:rFonts w:ascii="Arial" w:eastAsia="Times New Roman" w:hAnsi="Arial" w:cs="Arial"/>
                <w:b/>
                <w:sz w:val="20"/>
                <w:szCs w:val="20"/>
                <w:lang w:eastAsia="es-ES"/>
              </w:rPr>
            </w:pPr>
            <w:r w:rsidRPr="00D02AAD">
              <w:rPr>
                <w:rFonts w:ascii="Arial" w:eastAsia="Times New Roman" w:hAnsi="Arial" w:cs="Arial"/>
                <w:b/>
                <w:sz w:val="20"/>
                <w:szCs w:val="20"/>
                <w:lang w:eastAsia="es-ES"/>
              </w:rPr>
              <w:t xml:space="preserve">Otras penalidades </w:t>
            </w:r>
            <w:commentRangeEnd w:id="11"/>
            <w:r w:rsidR="0044285B" w:rsidRPr="00D02AAD">
              <w:rPr>
                <w:rStyle w:val="Refdecomentario"/>
                <w:rFonts w:ascii="Arial" w:eastAsia="Times New Roman" w:hAnsi="Arial" w:cs="Arial"/>
                <w:b/>
                <w:sz w:val="20"/>
                <w:szCs w:val="20"/>
                <w:lang w:eastAsia="es-ES"/>
              </w:rPr>
              <w:commentReference w:id="11"/>
            </w:r>
            <w:commentRangeEnd w:id="12"/>
            <w:r w:rsidR="002C7219" w:rsidRPr="00D02AAD">
              <w:rPr>
                <w:rStyle w:val="Refdecomentario"/>
                <w:rFonts w:ascii="Arial" w:eastAsia="Times New Roman" w:hAnsi="Arial" w:cs="Arial"/>
                <w:b/>
                <w:sz w:val="20"/>
                <w:szCs w:val="20"/>
                <w:lang w:eastAsia="es-ES"/>
              </w:rPr>
              <w:commentReference w:id="12"/>
            </w:r>
          </w:p>
          <w:p w14:paraId="73CE0273" w14:textId="081C71F9" w:rsidR="00AA6A46" w:rsidRPr="000F521B" w:rsidRDefault="00AA6A46" w:rsidP="00AA6A46">
            <w:pPr>
              <w:spacing w:after="0" w:line="240" w:lineRule="auto"/>
              <w:ind w:left="1159"/>
              <w:jc w:val="both"/>
              <w:rPr>
                <w:rFonts w:ascii="Arial" w:eastAsia="Times New Roman" w:hAnsi="Arial" w:cs="Arial"/>
                <w:sz w:val="20"/>
                <w:szCs w:val="20"/>
                <w:lang w:eastAsia="es-ES"/>
              </w:rPr>
            </w:pPr>
          </w:p>
          <w:p w14:paraId="662E1CCA" w14:textId="52476409" w:rsidR="000B3987" w:rsidRPr="007B6860" w:rsidRDefault="007B6860" w:rsidP="00582D9D">
            <w:pPr>
              <w:spacing w:after="0" w:line="240" w:lineRule="auto"/>
              <w:ind w:left="1159"/>
              <w:jc w:val="both"/>
              <w:rPr>
                <w:rFonts w:ascii="Arial" w:eastAsia="Times New Roman" w:hAnsi="Arial" w:cs="Arial"/>
                <w:color w:val="000000" w:themeColor="text1"/>
                <w:sz w:val="20"/>
                <w:szCs w:val="20"/>
                <w:lang w:eastAsia="es-ES"/>
              </w:rPr>
            </w:pPr>
            <w:r w:rsidRPr="007B6860">
              <w:rPr>
                <w:rFonts w:ascii="Arial" w:eastAsia="Batang" w:hAnsi="Arial" w:cs="Arial"/>
                <w:b/>
                <w:i/>
                <w:color w:val="000000" w:themeColor="text1"/>
                <w:sz w:val="20"/>
                <w:szCs w:val="20"/>
                <w:lang w:eastAsia="es-PE"/>
              </w:rPr>
              <w:t>No aplica</w:t>
            </w:r>
          </w:p>
          <w:p w14:paraId="40A9C734" w14:textId="77777777" w:rsidR="00116D43" w:rsidRPr="000F521B" w:rsidRDefault="00116D43" w:rsidP="00277903">
            <w:pPr>
              <w:spacing w:after="0" w:line="240" w:lineRule="auto"/>
              <w:jc w:val="both"/>
              <w:rPr>
                <w:rFonts w:ascii="Arial" w:eastAsia="Times New Roman" w:hAnsi="Arial" w:cs="Arial"/>
                <w:i/>
                <w:sz w:val="20"/>
                <w:szCs w:val="20"/>
                <w:lang w:eastAsia="es-ES"/>
              </w:rPr>
            </w:pPr>
          </w:p>
          <w:p w14:paraId="542D993B" w14:textId="55E155EA" w:rsidR="00CC5FCC" w:rsidRPr="000F521B" w:rsidRDefault="00CC5FCC" w:rsidP="00277903">
            <w:pPr>
              <w:spacing w:after="0" w:line="240" w:lineRule="auto"/>
              <w:jc w:val="both"/>
              <w:rPr>
                <w:rFonts w:ascii="Arial" w:eastAsia="Times New Roman" w:hAnsi="Arial" w:cs="Arial"/>
                <w:i/>
                <w:sz w:val="20"/>
                <w:szCs w:val="20"/>
                <w:lang w:eastAsia="es-ES"/>
              </w:rPr>
            </w:pPr>
          </w:p>
        </w:tc>
      </w:tr>
    </w:tbl>
    <w:p w14:paraId="336E51B8" w14:textId="3683F0D5" w:rsidR="00116D43" w:rsidRPr="000F521B" w:rsidRDefault="00116D43" w:rsidP="00116D43">
      <w:pPr>
        <w:widowControl w:val="0"/>
        <w:spacing w:after="0" w:line="240" w:lineRule="auto"/>
        <w:ind w:left="720"/>
        <w:jc w:val="center"/>
        <w:rPr>
          <w:rFonts w:ascii="Arial" w:eastAsia="Microsoft Sans Serif" w:hAnsi="Arial" w:cs="Arial"/>
          <w:b/>
          <w:sz w:val="20"/>
          <w:szCs w:val="20"/>
          <w:lang w:bidi="en-US"/>
        </w:rPr>
      </w:pPr>
      <w:r w:rsidRPr="000F521B">
        <w:rPr>
          <w:rFonts w:ascii="Arial" w:eastAsia="Microsoft Sans Serif" w:hAnsi="Arial" w:cs="Arial"/>
          <w:b/>
          <w:sz w:val="20"/>
          <w:szCs w:val="20"/>
          <w:lang w:bidi="en-US"/>
        </w:rPr>
        <w:t>(Firma digital o manuscrita)</w:t>
      </w:r>
    </w:p>
    <w:p w14:paraId="3FC008C4" w14:textId="77777777" w:rsidR="0081659C" w:rsidRPr="000F521B" w:rsidRDefault="0081659C" w:rsidP="00116D43">
      <w:pPr>
        <w:widowControl w:val="0"/>
        <w:spacing w:after="0" w:line="240" w:lineRule="auto"/>
        <w:ind w:left="720"/>
        <w:jc w:val="center"/>
        <w:rPr>
          <w:rFonts w:ascii="Arial" w:eastAsia="Microsoft Sans Serif" w:hAnsi="Arial" w:cs="Arial"/>
          <w:b/>
          <w:sz w:val="20"/>
          <w:szCs w:val="20"/>
          <w:lang w:bidi="en-US"/>
        </w:rPr>
      </w:pPr>
    </w:p>
    <w:p w14:paraId="6192B82C" w14:textId="7447D6EE" w:rsidR="00116D43" w:rsidRPr="000F521B" w:rsidRDefault="0081659C" w:rsidP="00FD26F0">
      <w:pPr>
        <w:spacing w:after="0" w:line="240" w:lineRule="auto"/>
        <w:ind w:left="720"/>
        <w:jc w:val="center"/>
        <w:rPr>
          <w:rFonts w:ascii="Arial" w:eastAsia="Times New Roman" w:hAnsi="Arial" w:cs="Arial"/>
          <w:b/>
          <w:sz w:val="20"/>
          <w:szCs w:val="20"/>
          <w:lang w:eastAsia="es-ES"/>
        </w:rPr>
      </w:pPr>
      <w:r w:rsidRPr="000F521B">
        <w:rPr>
          <w:rFonts w:ascii="Arial" w:eastAsia="Times New Roman" w:hAnsi="Arial" w:cs="Arial"/>
          <w:b/>
          <w:sz w:val="20"/>
          <w:szCs w:val="20"/>
          <w:lang w:eastAsia="es-ES"/>
        </w:rPr>
        <w:t>ÁREA USUARIA</w:t>
      </w:r>
    </w:p>
    <w:p w14:paraId="2D7A9032" w14:textId="5DC7633B" w:rsidR="00F40AA6" w:rsidRPr="000F521B" w:rsidRDefault="00F40AA6" w:rsidP="0099066B">
      <w:pPr>
        <w:spacing w:after="0" w:line="240" w:lineRule="auto"/>
        <w:rPr>
          <w:rFonts w:ascii="Arial" w:eastAsia="Times New Roman" w:hAnsi="Arial" w:cs="Arial"/>
          <w:b/>
          <w:sz w:val="20"/>
          <w:szCs w:val="20"/>
          <w:lang w:eastAsia="es-ES"/>
        </w:rPr>
      </w:pPr>
    </w:p>
    <w:p w14:paraId="12E62DF3" w14:textId="77777777" w:rsidR="00F40AA6" w:rsidRPr="000F521B" w:rsidRDefault="00F40AA6" w:rsidP="00FD26F0">
      <w:pPr>
        <w:spacing w:after="0" w:line="240" w:lineRule="auto"/>
        <w:ind w:left="720"/>
        <w:jc w:val="center"/>
        <w:rPr>
          <w:rFonts w:ascii="Arial" w:eastAsia="Times New Roman" w:hAnsi="Arial" w:cs="Arial"/>
          <w:b/>
          <w:sz w:val="20"/>
          <w:szCs w:val="20"/>
          <w:lang w:eastAsia="es-ES"/>
        </w:rPr>
      </w:pPr>
    </w:p>
    <w:sectPr w:rsidR="00F40AA6" w:rsidRPr="000F521B" w:rsidSect="005205C9">
      <w:footerReference w:type="default" r:id="rId16"/>
      <w:pgSz w:w="11906" w:h="16838"/>
      <w:pgMar w:top="1417" w:right="1701" w:bottom="1135"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na Cecilia Barreto Carlos" w:date="2026-04-21T15:31:00Z" w:initials="AB">
    <w:p w14:paraId="01098625" w14:textId="77777777" w:rsidR="00B314B6" w:rsidRDefault="00B314B6" w:rsidP="00B314B6">
      <w:pPr>
        <w:pStyle w:val="Textocomentario"/>
      </w:pPr>
      <w:r>
        <w:rPr>
          <w:rStyle w:val="Refdecomentario"/>
        </w:rPr>
        <w:annotationRef/>
      </w:r>
      <w:r>
        <w:t>Precisar el centro de costo</w:t>
      </w:r>
    </w:p>
  </w:comment>
  <w:comment w:id="1" w:author="Ana Cecilia Barreto Carlos" w:date="2026-04-21T15:34:00Z" w:initials="AB">
    <w:p w14:paraId="7E4373C0" w14:textId="77777777" w:rsidR="00B314B6" w:rsidRDefault="00B314B6" w:rsidP="00B314B6">
      <w:pPr>
        <w:pStyle w:val="Textocomentario"/>
      </w:pPr>
      <w:r>
        <w:rPr>
          <w:rStyle w:val="Refdecomentario"/>
        </w:rPr>
        <w:annotationRef/>
      </w:r>
      <w:r>
        <w:t>La meta 292 pertenece a la Dirección General para Asuntos Económicos (DAE)</w:t>
      </w:r>
    </w:p>
  </w:comment>
  <w:comment w:id="2" w:author="Ana Cecilia Barreto Carlos" w:date="2026-04-21T15:35:00Z" w:initials="AB">
    <w:p w14:paraId="183BB15D" w14:textId="77777777" w:rsidR="00B314B6" w:rsidRDefault="00B314B6" w:rsidP="00B314B6">
      <w:pPr>
        <w:pStyle w:val="Textocomentario"/>
      </w:pPr>
      <w:r>
        <w:rPr>
          <w:rStyle w:val="Refdecomentario"/>
        </w:rPr>
        <w:annotationRef/>
      </w:r>
      <w:r>
        <w:t xml:space="preserve">Precisar este aspecto, cuando el requerimiento sea incluido </w:t>
      </w:r>
    </w:p>
  </w:comment>
  <w:comment w:id="3" w:author="Ana Cecilia Barreto Carlos" w:date="2026-04-21T15:53:00Z" w:initials="AB">
    <w:p w14:paraId="5522EBA4" w14:textId="77777777" w:rsidR="00402714" w:rsidRDefault="00402714" w:rsidP="00402714">
      <w:pPr>
        <w:pStyle w:val="Textocomentario"/>
      </w:pPr>
      <w:r>
        <w:rPr>
          <w:rStyle w:val="Refdecomentario"/>
        </w:rPr>
        <w:annotationRef/>
      </w:r>
      <w:r>
        <w:t>Se consulta cuál seria el control que realiza la Oficina de Logística</w:t>
      </w:r>
    </w:p>
  </w:comment>
  <w:comment w:id="4" w:author="Ana Cecilia Barreto Carlos" w:date="2026-04-21T15:56:00Z" w:initials="AB">
    <w:p w14:paraId="1D81021B" w14:textId="77777777" w:rsidR="0037778E" w:rsidRDefault="0037778E" w:rsidP="0037778E">
      <w:pPr>
        <w:pStyle w:val="Textocomentario"/>
      </w:pPr>
      <w:r>
        <w:rPr>
          <w:rStyle w:val="Refdecomentario"/>
        </w:rPr>
        <w:annotationRef/>
      </w:r>
      <w:r>
        <w:t>Precisar el plazo es de un (1) año o doce (12) meses; asimismo:</w:t>
      </w:r>
    </w:p>
    <w:p w14:paraId="793A8F4F" w14:textId="77777777" w:rsidR="0037778E" w:rsidRDefault="0037778E" w:rsidP="0037778E">
      <w:pPr>
        <w:pStyle w:val="Textocomentario"/>
      </w:pPr>
      <w:r>
        <w:t>El cual se contabiliza a partir del día siguiente de suscrito el contrato (considerar ello, si los pagos se prolongan hasta el próximo año.</w:t>
      </w:r>
    </w:p>
    <w:p w14:paraId="490D07C0" w14:textId="77777777" w:rsidR="0037778E" w:rsidRDefault="0037778E" w:rsidP="0037778E">
      <w:pPr>
        <w:pStyle w:val="Textocomentario"/>
      </w:pPr>
      <w:r>
        <w:t>Si es de esta manera cuando se programe el costos se tiene que estimar cuanto corresponde para el presente año (CCP) y cuanta disponibilidad para el próximo año.</w:t>
      </w:r>
    </w:p>
  </w:comment>
  <w:comment w:id="5" w:author="Ana Cecilia Barreto Carlos" w:date="2026-04-21T16:00:00Z" w:initials="AB">
    <w:p w14:paraId="48B02A2A" w14:textId="77777777" w:rsidR="00773F40" w:rsidRDefault="00457EE3" w:rsidP="00773F40">
      <w:pPr>
        <w:pStyle w:val="Textocomentario"/>
      </w:pPr>
      <w:r>
        <w:rPr>
          <w:rStyle w:val="Refdecomentario"/>
        </w:rPr>
        <w:annotationRef/>
      </w:r>
      <w:r w:rsidR="00773F40">
        <w:t>Precisar el plazo de entrega de los informes mensuales y el informe final, se entiende que termina el plazo de ejecución mensual y tiene que presentar un informe de las actividades realizadas.</w:t>
      </w:r>
    </w:p>
  </w:comment>
  <w:comment w:id="6" w:author="Ana Cecilia Barreto Carlos" w:date="2026-04-21T16:06:00Z" w:initials="AB">
    <w:p w14:paraId="15397B8C" w14:textId="77777777" w:rsidR="00B03DF8" w:rsidRDefault="00B03DF8" w:rsidP="00B03DF8">
      <w:pPr>
        <w:pStyle w:val="Textocomentario"/>
      </w:pPr>
      <w:r>
        <w:rPr>
          <w:rStyle w:val="Refdecomentario"/>
        </w:rPr>
        <w:annotationRef/>
      </w:r>
      <w:r>
        <w:t>Precisar a donde se dirige la entrega de los informes, OTI no corresponde de acuerdo a las nuevas nomenclaturas</w:t>
      </w:r>
    </w:p>
  </w:comment>
  <w:comment w:id="7" w:author="Ana Cecilia Barreto Carlos" w:date="2026-04-21T16:08:00Z" w:initials="AB">
    <w:p w14:paraId="39F7B765" w14:textId="77777777" w:rsidR="00446C05" w:rsidRDefault="00446C05" w:rsidP="00446C05">
      <w:pPr>
        <w:pStyle w:val="Textocomentario"/>
      </w:pPr>
      <w:r>
        <w:rPr>
          <w:rStyle w:val="Refdecomentario"/>
        </w:rPr>
        <w:annotationRef/>
      </w:r>
      <w:r>
        <w:t>Verificar la redacción de quienes son los actores que emitirán la conformidad del servicio</w:t>
      </w:r>
    </w:p>
  </w:comment>
  <w:comment w:id="8" w:author="Ana Cecilia Barreto Carlos" w:date="2026-04-21T16:22:00Z" w:initials="AB">
    <w:p w14:paraId="30746750" w14:textId="77777777" w:rsidR="00B9193A" w:rsidRDefault="00B9193A" w:rsidP="00B9193A">
      <w:pPr>
        <w:pStyle w:val="Textocomentario"/>
      </w:pPr>
      <w:r>
        <w:rPr>
          <w:rStyle w:val="Refdecomentario"/>
        </w:rPr>
        <w:annotationRef/>
      </w:r>
      <w:r>
        <w:t>Verificar el pago, debido a que se presentarán informes mensuales</w:t>
      </w:r>
    </w:p>
  </w:comment>
  <w:comment w:id="9" w:author="Ana Cecilia Barreto Carlos" w:date="2026-04-21T16:24:00Z" w:initials="AB">
    <w:p w14:paraId="7EA78295" w14:textId="77777777" w:rsidR="00E14F3C" w:rsidRDefault="00E14F3C" w:rsidP="00E14F3C">
      <w:pPr>
        <w:pStyle w:val="Textocomentario"/>
      </w:pPr>
      <w:r>
        <w:rPr>
          <w:rStyle w:val="Refdecomentario"/>
        </w:rPr>
        <w:annotationRef/>
      </w:r>
      <w:r>
        <w:t>Verificar quienes son los actores de la emitir la conformidad previo visto bueno</w:t>
      </w:r>
    </w:p>
  </w:comment>
  <w:comment w:id="10" w:author="Ana Cecilia Barreto Carlos" w:date="2026-04-21T16:25:00Z" w:initials="AB">
    <w:p w14:paraId="6A05936E" w14:textId="77777777" w:rsidR="00AF0900" w:rsidRDefault="00AF0900" w:rsidP="00AF0900">
      <w:pPr>
        <w:pStyle w:val="Textocomentario"/>
      </w:pPr>
      <w:r>
        <w:rPr>
          <w:rStyle w:val="Refdecomentario"/>
        </w:rPr>
        <w:annotationRef/>
      </w:r>
      <w:r>
        <w:t>Verificar la redacción a quien va dirigido el entregable</w:t>
      </w:r>
    </w:p>
  </w:comment>
  <w:comment w:id="11" w:author="Ana Cecilia Barreto Carlos" w:date="2026-04-21T16:27:00Z" w:initials="AB">
    <w:p w14:paraId="6F1A64AD" w14:textId="77777777" w:rsidR="0044285B" w:rsidRDefault="0044285B" w:rsidP="0044285B">
      <w:pPr>
        <w:pStyle w:val="Textocomentario"/>
      </w:pPr>
      <w:r>
        <w:rPr>
          <w:rStyle w:val="Refdecomentario"/>
        </w:rPr>
        <w:annotationRef/>
      </w:r>
      <w:r>
        <w:t>Verificar si por la tardanza de los entregables se aplicará otra penalidad</w:t>
      </w:r>
    </w:p>
  </w:comment>
  <w:comment w:id="12" w:author="Ana Cecilia Barreto Carlos" w:date="2026-04-21T16:32:00Z" w:initials="AB">
    <w:p w14:paraId="24A01FE0" w14:textId="77777777" w:rsidR="002C7219" w:rsidRDefault="002C7219" w:rsidP="002C7219">
      <w:pPr>
        <w:pStyle w:val="Textocomentario"/>
      </w:pPr>
      <w:r>
        <w:rPr>
          <w:rStyle w:val="Refdecomentario"/>
        </w:rPr>
        <w:annotationRef/>
      </w:r>
      <w:r>
        <w:t>Asimismo, verificar con OAS si corresponde aplicar otra penalidad en caso haya retraso en: Soporte - servicio (SLA)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1098625" w15:done="0"/>
  <w15:commentEx w15:paraId="7E4373C0" w15:done="0"/>
  <w15:commentEx w15:paraId="183BB15D" w15:done="0"/>
  <w15:commentEx w15:paraId="5522EBA4" w15:done="0"/>
  <w15:commentEx w15:paraId="490D07C0" w15:done="0"/>
  <w15:commentEx w15:paraId="48B02A2A" w15:done="0"/>
  <w15:commentEx w15:paraId="15397B8C" w15:done="0"/>
  <w15:commentEx w15:paraId="39F7B765" w15:done="0"/>
  <w15:commentEx w15:paraId="30746750" w15:done="0"/>
  <w15:commentEx w15:paraId="7EA78295" w15:done="0"/>
  <w15:commentEx w15:paraId="6A05936E" w15:done="0"/>
  <w15:commentEx w15:paraId="6F1A64AD" w15:done="0"/>
  <w15:commentEx w15:paraId="24A01FE0" w15:paraIdParent="6F1A64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CC5DE1" w16cex:dateUtc="2026-04-21T20:31:00Z"/>
  <w16cex:commentExtensible w16cex:durableId="78556235" w16cex:dateUtc="2026-04-21T20:34:00Z"/>
  <w16cex:commentExtensible w16cex:durableId="5F703B8C" w16cex:dateUtc="2026-04-21T20:35:00Z"/>
  <w16cex:commentExtensible w16cex:durableId="69B4690E" w16cex:dateUtc="2026-04-21T20:53:00Z"/>
  <w16cex:commentExtensible w16cex:durableId="649A1C26" w16cex:dateUtc="2026-04-21T20:56:00Z"/>
  <w16cex:commentExtensible w16cex:durableId="1E2D83DD" w16cex:dateUtc="2026-04-21T21:00:00Z"/>
  <w16cex:commentExtensible w16cex:durableId="7A417C9B" w16cex:dateUtc="2026-04-21T21:06:00Z"/>
  <w16cex:commentExtensible w16cex:durableId="654C9F8B" w16cex:dateUtc="2026-04-21T21:08:00Z"/>
  <w16cex:commentExtensible w16cex:durableId="3884A0B4" w16cex:dateUtc="2026-04-21T21:22:00Z"/>
  <w16cex:commentExtensible w16cex:durableId="1692091E" w16cex:dateUtc="2026-04-21T21:24:00Z"/>
  <w16cex:commentExtensible w16cex:durableId="48ABCCEE" w16cex:dateUtc="2026-04-21T21:25:00Z"/>
  <w16cex:commentExtensible w16cex:durableId="4BF51255" w16cex:dateUtc="2026-04-21T21:27:00Z"/>
  <w16cex:commentExtensible w16cex:durableId="7E41B0AA" w16cex:dateUtc="2026-04-21T21: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1098625" w16cid:durableId="01CC5DE1"/>
  <w16cid:commentId w16cid:paraId="7E4373C0" w16cid:durableId="78556235"/>
  <w16cid:commentId w16cid:paraId="183BB15D" w16cid:durableId="5F703B8C"/>
  <w16cid:commentId w16cid:paraId="5522EBA4" w16cid:durableId="69B4690E"/>
  <w16cid:commentId w16cid:paraId="490D07C0" w16cid:durableId="649A1C26"/>
  <w16cid:commentId w16cid:paraId="48B02A2A" w16cid:durableId="1E2D83DD"/>
  <w16cid:commentId w16cid:paraId="15397B8C" w16cid:durableId="7A417C9B"/>
  <w16cid:commentId w16cid:paraId="39F7B765" w16cid:durableId="654C9F8B"/>
  <w16cid:commentId w16cid:paraId="30746750" w16cid:durableId="3884A0B4"/>
  <w16cid:commentId w16cid:paraId="7EA78295" w16cid:durableId="1692091E"/>
  <w16cid:commentId w16cid:paraId="6A05936E" w16cid:durableId="48ABCCEE"/>
  <w16cid:commentId w16cid:paraId="6F1A64AD" w16cid:durableId="4BF51255"/>
  <w16cid:commentId w16cid:paraId="24A01FE0" w16cid:durableId="7E41B0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31648" w14:textId="77777777" w:rsidR="00733DC3" w:rsidRDefault="00733DC3" w:rsidP="00B43EDE">
      <w:pPr>
        <w:spacing w:after="0" w:line="240" w:lineRule="auto"/>
      </w:pPr>
      <w:r>
        <w:separator/>
      </w:r>
    </w:p>
  </w:endnote>
  <w:endnote w:type="continuationSeparator" w:id="0">
    <w:p w14:paraId="61E0B82C" w14:textId="77777777" w:rsidR="00733DC3" w:rsidRDefault="00733DC3" w:rsidP="00B43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4906686"/>
      <w:docPartObj>
        <w:docPartGallery w:val="Page Numbers (Bottom of Page)"/>
        <w:docPartUnique/>
      </w:docPartObj>
    </w:sdtPr>
    <w:sdtContent>
      <w:sdt>
        <w:sdtPr>
          <w:id w:val="876124959"/>
          <w:docPartObj>
            <w:docPartGallery w:val="Page Numbers (Top of Page)"/>
            <w:docPartUnique/>
          </w:docPartObj>
        </w:sdtPr>
        <w:sdtContent>
          <w:p w14:paraId="01FD414E" w14:textId="36CCF55F" w:rsidR="00B9454F" w:rsidRDefault="00B9454F">
            <w:pPr>
              <w:pStyle w:val="Piedepgina"/>
              <w:jc w:val="right"/>
            </w:pPr>
            <w:r w:rsidRPr="003F4AE7">
              <w:rPr>
                <w:sz w:val="16"/>
                <w:szCs w:val="16"/>
                <w:lang w:val="es-ES"/>
              </w:rPr>
              <w:t xml:space="preserve">Página </w:t>
            </w:r>
            <w:r w:rsidRPr="003F4AE7">
              <w:rPr>
                <w:b/>
                <w:bCs/>
                <w:sz w:val="16"/>
                <w:szCs w:val="16"/>
              </w:rPr>
              <w:fldChar w:fldCharType="begin"/>
            </w:r>
            <w:r w:rsidRPr="003F4AE7">
              <w:rPr>
                <w:b/>
                <w:bCs/>
                <w:sz w:val="16"/>
                <w:szCs w:val="16"/>
              </w:rPr>
              <w:instrText>PAGE</w:instrText>
            </w:r>
            <w:r w:rsidRPr="003F4AE7">
              <w:rPr>
                <w:b/>
                <w:bCs/>
                <w:sz w:val="16"/>
                <w:szCs w:val="16"/>
              </w:rPr>
              <w:fldChar w:fldCharType="separate"/>
            </w:r>
            <w:r w:rsidR="001F6280">
              <w:rPr>
                <w:b/>
                <w:bCs/>
                <w:noProof/>
                <w:sz w:val="16"/>
                <w:szCs w:val="16"/>
              </w:rPr>
              <w:t>10</w:t>
            </w:r>
            <w:r w:rsidRPr="003F4AE7">
              <w:rPr>
                <w:b/>
                <w:bCs/>
                <w:sz w:val="16"/>
                <w:szCs w:val="16"/>
              </w:rPr>
              <w:fldChar w:fldCharType="end"/>
            </w:r>
            <w:r w:rsidRPr="003F4AE7">
              <w:rPr>
                <w:sz w:val="16"/>
                <w:szCs w:val="16"/>
                <w:lang w:val="es-ES"/>
              </w:rPr>
              <w:t xml:space="preserve"> de </w:t>
            </w:r>
            <w:r w:rsidRPr="003F4AE7">
              <w:rPr>
                <w:b/>
                <w:bCs/>
                <w:sz w:val="16"/>
                <w:szCs w:val="16"/>
              </w:rPr>
              <w:fldChar w:fldCharType="begin"/>
            </w:r>
            <w:r w:rsidRPr="003F4AE7">
              <w:rPr>
                <w:b/>
                <w:bCs/>
                <w:sz w:val="16"/>
                <w:szCs w:val="16"/>
              </w:rPr>
              <w:instrText>NUMPAGES</w:instrText>
            </w:r>
            <w:r w:rsidRPr="003F4AE7">
              <w:rPr>
                <w:b/>
                <w:bCs/>
                <w:sz w:val="16"/>
                <w:szCs w:val="16"/>
              </w:rPr>
              <w:fldChar w:fldCharType="separate"/>
            </w:r>
            <w:r w:rsidR="001F6280">
              <w:rPr>
                <w:b/>
                <w:bCs/>
                <w:noProof/>
                <w:sz w:val="16"/>
                <w:szCs w:val="16"/>
              </w:rPr>
              <w:t>10</w:t>
            </w:r>
            <w:r w:rsidRPr="003F4AE7">
              <w:rPr>
                <w:b/>
                <w:bCs/>
                <w:sz w:val="16"/>
                <w:szCs w:val="16"/>
              </w:rPr>
              <w:fldChar w:fldCharType="end"/>
            </w:r>
          </w:p>
        </w:sdtContent>
      </w:sdt>
    </w:sdtContent>
  </w:sdt>
  <w:p w14:paraId="03644D9C" w14:textId="77777777" w:rsidR="00B9454F" w:rsidRDefault="00B945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7CE33" w14:textId="77777777" w:rsidR="00733DC3" w:rsidRDefault="00733DC3" w:rsidP="00B43EDE">
      <w:pPr>
        <w:spacing w:after="0" w:line="240" w:lineRule="auto"/>
      </w:pPr>
      <w:r>
        <w:separator/>
      </w:r>
    </w:p>
  </w:footnote>
  <w:footnote w:type="continuationSeparator" w:id="0">
    <w:p w14:paraId="2B8952EF" w14:textId="77777777" w:rsidR="00733DC3" w:rsidRDefault="00733DC3" w:rsidP="00B43EDE">
      <w:pPr>
        <w:spacing w:after="0" w:line="240" w:lineRule="auto"/>
      </w:pPr>
      <w:r>
        <w:continuationSeparator/>
      </w:r>
    </w:p>
  </w:footnote>
  <w:footnote w:id="1">
    <w:p w14:paraId="52A93895" w14:textId="77777777" w:rsidR="00B9454F" w:rsidRPr="00FB33B4" w:rsidRDefault="00B9454F" w:rsidP="00754114">
      <w:pPr>
        <w:pStyle w:val="Textonotapie"/>
        <w:ind w:right="-1"/>
        <w:jc w:val="both"/>
        <w:rPr>
          <w:rFonts w:ascii="Arial" w:hAnsi="Arial" w:cs="Arial"/>
          <w:sz w:val="16"/>
          <w:szCs w:val="16"/>
          <w:lang w:val="es-ES"/>
        </w:rPr>
      </w:pPr>
      <w:r w:rsidRPr="00FB33B4">
        <w:rPr>
          <w:rStyle w:val="Refdenotaalpie"/>
          <w:rFonts w:ascii="Arial" w:hAnsi="Arial" w:cs="Arial"/>
          <w:sz w:val="16"/>
          <w:szCs w:val="16"/>
        </w:rPr>
        <w:footnoteRef/>
      </w:r>
      <w:r w:rsidRPr="00FB33B4">
        <w:rPr>
          <w:rFonts w:ascii="Arial" w:hAnsi="Arial" w:cs="Arial"/>
          <w:sz w:val="16"/>
          <w:szCs w:val="16"/>
        </w:rPr>
        <w:t xml:space="preserve"> En caso de que el plazo obtenido como resultado de la aplicación del porcentaje sea una cifra decimal, corresponde que la entidad efectúe el redondeo a favor del contratista, computándose como un día completo adicional en dicho supuesto.</w:t>
      </w:r>
    </w:p>
  </w:footnote>
  <w:footnote w:id="2">
    <w:p w14:paraId="1F2F696F" w14:textId="77777777" w:rsidR="00B9454F" w:rsidRPr="00BF13B0" w:rsidRDefault="00B9454F" w:rsidP="00BF13B0">
      <w:pPr>
        <w:spacing w:before="100" w:beforeAutospacing="1"/>
        <w:jc w:val="both"/>
        <w:rPr>
          <w:rFonts w:ascii="Arial" w:hAnsi="Arial" w:cs="Arial"/>
          <w:sz w:val="16"/>
          <w:szCs w:val="16"/>
        </w:rPr>
      </w:pPr>
      <w:r>
        <w:rPr>
          <w:rStyle w:val="Refdenotaalpie"/>
        </w:rPr>
        <w:footnoteRef/>
      </w:r>
      <w:r>
        <w:t xml:space="preserve"> </w:t>
      </w:r>
      <w:r w:rsidRPr="00BF13B0">
        <w:rPr>
          <w:rFonts w:ascii="Arial" w:hAnsi="Arial" w:cs="Arial"/>
          <w:sz w:val="16"/>
          <w:szCs w:val="16"/>
        </w:rPr>
        <w:t>b) Incumplimiento de obligaciones contractuales, por causa atribuible a la parte que incumple.</w:t>
      </w:r>
    </w:p>
    <w:p w14:paraId="0A3EBCC3" w14:textId="50D11F76" w:rsidR="00B9454F" w:rsidRPr="00BF13B0" w:rsidRDefault="00B9454F">
      <w:pPr>
        <w:pStyle w:val="Textonotapie"/>
        <w:rPr>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1C9F"/>
    <w:multiLevelType w:val="hybridMultilevel"/>
    <w:tmpl w:val="68BC4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A35D9"/>
    <w:multiLevelType w:val="hybridMultilevel"/>
    <w:tmpl w:val="47E0E114"/>
    <w:lvl w:ilvl="0" w:tplc="7094766C">
      <w:start w:val="1"/>
      <w:numFmt w:val="lowerLetter"/>
      <w:lvlText w:val="%1)"/>
      <w:lvlJc w:val="left"/>
      <w:pPr>
        <w:ind w:left="1211" w:hanging="360"/>
      </w:pPr>
    </w:lvl>
    <w:lvl w:ilvl="1" w:tplc="A852F412">
      <w:start w:val="1"/>
      <w:numFmt w:val="lowerLetter"/>
      <w:lvlText w:val="%2."/>
      <w:lvlJc w:val="left"/>
      <w:pPr>
        <w:ind w:left="1931" w:hanging="360"/>
      </w:pPr>
    </w:lvl>
    <w:lvl w:ilvl="2" w:tplc="E02A37CC">
      <w:start w:val="1"/>
      <w:numFmt w:val="lowerRoman"/>
      <w:lvlText w:val="%3."/>
      <w:lvlJc w:val="right"/>
      <w:pPr>
        <w:ind w:left="2651" w:hanging="180"/>
      </w:pPr>
    </w:lvl>
    <w:lvl w:ilvl="3" w:tplc="0A5CCF94">
      <w:start w:val="1"/>
      <w:numFmt w:val="decimal"/>
      <w:lvlText w:val="%4."/>
      <w:lvlJc w:val="left"/>
      <w:pPr>
        <w:ind w:left="3371" w:hanging="360"/>
      </w:pPr>
    </w:lvl>
    <w:lvl w:ilvl="4" w:tplc="052493AA">
      <w:start w:val="1"/>
      <w:numFmt w:val="lowerLetter"/>
      <w:lvlText w:val="%5."/>
      <w:lvlJc w:val="left"/>
      <w:pPr>
        <w:ind w:left="4091" w:hanging="360"/>
      </w:pPr>
    </w:lvl>
    <w:lvl w:ilvl="5" w:tplc="8DD217D4">
      <w:start w:val="1"/>
      <w:numFmt w:val="lowerRoman"/>
      <w:lvlText w:val="%6."/>
      <w:lvlJc w:val="right"/>
      <w:pPr>
        <w:ind w:left="4811" w:hanging="180"/>
      </w:pPr>
    </w:lvl>
    <w:lvl w:ilvl="6" w:tplc="99CE03A2">
      <w:start w:val="1"/>
      <w:numFmt w:val="decimal"/>
      <w:lvlText w:val="%7."/>
      <w:lvlJc w:val="left"/>
      <w:pPr>
        <w:ind w:left="5531" w:hanging="360"/>
      </w:pPr>
    </w:lvl>
    <w:lvl w:ilvl="7" w:tplc="B636ED5A">
      <w:start w:val="1"/>
      <w:numFmt w:val="lowerLetter"/>
      <w:lvlText w:val="%8."/>
      <w:lvlJc w:val="left"/>
      <w:pPr>
        <w:ind w:left="6251" w:hanging="360"/>
      </w:pPr>
    </w:lvl>
    <w:lvl w:ilvl="8" w:tplc="585AEC0A">
      <w:start w:val="1"/>
      <w:numFmt w:val="lowerRoman"/>
      <w:lvlText w:val="%9."/>
      <w:lvlJc w:val="right"/>
      <w:pPr>
        <w:ind w:left="6971" w:hanging="180"/>
      </w:pPr>
    </w:lvl>
  </w:abstractNum>
  <w:abstractNum w:abstractNumId="2" w15:restartNumberingAfterBreak="0">
    <w:nsid w:val="0B2F4A24"/>
    <w:multiLevelType w:val="multilevel"/>
    <w:tmpl w:val="DDE64E60"/>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 w15:restartNumberingAfterBreak="0">
    <w:nsid w:val="0B782C0C"/>
    <w:multiLevelType w:val="multilevel"/>
    <w:tmpl w:val="19680140"/>
    <w:lvl w:ilvl="0">
      <w:start w:val="1"/>
      <w:numFmt w:val="bullet"/>
      <w:lvlText w:val="●"/>
      <w:lvlJc w:val="left"/>
      <w:pPr>
        <w:ind w:left="1581" w:hanging="360"/>
      </w:pPr>
      <w:rPr>
        <w:rFonts w:ascii="Noto Sans Symbols" w:eastAsia="Noto Sans Symbols" w:hAnsi="Noto Sans Symbols" w:cs="Noto Sans Symbols"/>
      </w:rPr>
    </w:lvl>
    <w:lvl w:ilvl="1">
      <w:start w:val="1"/>
      <w:numFmt w:val="bullet"/>
      <w:lvlText w:val="o"/>
      <w:lvlJc w:val="left"/>
      <w:pPr>
        <w:ind w:left="2868" w:hanging="360"/>
      </w:pPr>
      <w:rPr>
        <w:rFonts w:ascii="Courier New" w:eastAsia="Courier New" w:hAnsi="Courier New" w:cs="Courier New"/>
      </w:rPr>
    </w:lvl>
    <w:lvl w:ilvl="2">
      <w:start w:val="1"/>
      <w:numFmt w:val="bullet"/>
      <w:lvlText w:val="▪"/>
      <w:lvlJc w:val="left"/>
      <w:pPr>
        <w:ind w:left="3588" w:hanging="360"/>
      </w:pPr>
      <w:rPr>
        <w:rFonts w:ascii="Noto Sans Symbols" w:eastAsia="Noto Sans Symbols" w:hAnsi="Noto Sans Symbols" w:cs="Noto Sans Symbols"/>
      </w:rPr>
    </w:lvl>
    <w:lvl w:ilvl="3">
      <w:start w:val="1"/>
      <w:numFmt w:val="bullet"/>
      <w:lvlText w:val="●"/>
      <w:lvlJc w:val="left"/>
      <w:pPr>
        <w:ind w:left="4308" w:hanging="360"/>
      </w:pPr>
      <w:rPr>
        <w:rFonts w:ascii="Noto Sans Symbols" w:eastAsia="Noto Sans Symbols" w:hAnsi="Noto Sans Symbols" w:cs="Noto Sans Symbols"/>
      </w:rPr>
    </w:lvl>
    <w:lvl w:ilvl="4">
      <w:start w:val="1"/>
      <w:numFmt w:val="bullet"/>
      <w:lvlText w:val="o"/>
      <w:lvlJc w:val="left"/>
      <w:pPr>
        <w:ind w:left="5028" w:hanging="360"/>
      </w:pPr>
      <w:rPr>
        <w:rFonts w:ascii="Courier New" w:eastAsia="Courier New" w:hAnsi="Courier New" w:cs="Courier New"/>
      </w:rPr>
    </w:lvl>
    <w:lvl w:ilvl="5">
      <w:start w:val="1"/>
      <w:numFmt w:val="bullet"/>
      <w:lvlText w:val="▪"/>
      <w:lvlJc w:val="left"/>
      <w:pPr>
        <w:ind w:left="5748" w:hanging="360"/>
      </w:pPr>
      <w:rPr>
        <w:rFonts w:ascii="Noto Sans Symbols" w:eastAsia="Noto Sans Symbols" w:hAnsi="Noto Sans Symbols" w:cs="Noto Sans Symbols"/>
      </w:rPr>
    </w:lvl>
    <w:lvl w:ilvl="6">
      <w:start w:val="1"/>
      <w:numFmt w:val="bullet"/>
      <w:lvlText w:val="●"/>
      <w:lvlJc w:val="left"/>
      <w:pPr>
        <w:ind w:left="6468" w:hanging="360"/>
      </w:pPr>
      <w:rPr>
        <w:rFonts w:ascii="Noto Sans Symbols" w:eastAsia="Noto Sans Symbols" w:hAnsi="Noto Sans Symbols" w:cs="Noto Sans Symbols"/>
      </w:rPr>
    </w:lvl>
    <w:lvl w:ilvl="7">
      <w:start w:val="1"/>
      <w:numFmt w:val="bullet"/>
      <w:lvlText w:val="o"/>
      <w:lvlJc w:val="left"/>
      <w:pPr>
        <w:ind w:left="7188" w:hanging="360"/>
      </w:pPr>
      <w:rPr>
        <w:rFonts w:ascii="Courier New" w:eastAsia="Courier New" w:hAnsi="Courier New" w:cs="Courier New"/>
      </w:rPr>
    </w:lvl>
    <w:lvl w:ilvl="8">
      <w:start w:val="1"/>
      <w:numFmt w:val="bullet"/>
      <w:lvlText w:val="▪"/>
      <w:lvlJc w:val="left"/>
      <w:pPr>
        <w:ind w:left="7908" w:hanging="360"/>
      </w:pPr>
      <w:rPr>
        <w:rFonts w:ascii="Noto Sans Symbols" w:eastAsia="Noto Sans Symbols" w:hAnsi="Noto Sans Symbols" w:cs="Noto Sans Symbols"/>
      </w:rPr>
    </w:lvl>
  </w:abstractNum>
  <w:abstractNum w:abstractNumId="4" w15:restartNumberingAfterBreak="0">
    <w:nsid w:val="0EF456AD"/>
    <w:multiLevelType w:val="hybridMultilevel"/>
    <w:tmpl w:val="9E665846"/>
    <w:lvl w:ilvl="0" w:tplc="A2DA166E">
      <w:start w:val="2"/>
      <w:numFmt w:val="bullet"/>
      <w:lvlText w:val="-"/>
      <w:lvlJc w:val="left"/>
      <w:pPr>
        <w:ind w:left="836" w:hanging="360"/>
      </w:pPr>
      <w:rPr>
        <w:rFonts w:ascii="Arial" w:eastAsiaTheme="minorHAnsi" w:hAnsi="Arial" w:cs="Arial" w:hint="default"/>
      </w:rPr>
    </w:lvl>
    <w:lvl w:ilvl="1" w:tplc="280A0003" w:tentative="1">
      <w:start w:val="1"/>
      <w:numFmt w:val="bullet"/>
      <w:lvlText w:val="o"/>
      <w:lvlJc w:val="left"/>
      <w:pPr>
        <w:ind w:left="1609" w:hanging="360"/>
      </w:pPr>
      <w:rPr>
        <w:rFonts w:ascii="Courier New" w:hAnsi="Courier New" w:cs="Courier New" w:hint="default"/>
      </w:rPr>
    </w:lvl>
    <w:lvl w:ilvl="2" w:tplc="280A0005" w:tentative="1">
      <w:start w:val="1"/>
      <w:numFmt w:val="bullet"/>
      <w:lvlText w:val=""/>
      <w:lvlJc w:val="left"/>
      <w:pPr>
        <w:ind w:left="2329" w:hanging="360"/>
      </w:pPr>
      <w:rPr>
        <w:rFonts w:ascii="Wingdings" w:hAnsi="Wingdings" w:hint="default"/>
      </w:rPr>
    </w:lvl>
    <w:lvl w:ilvl="3" w:tplc="280A0001" w:tentative="1">
      <w:start w:val="1"/>
      <w:numFmt w:val="bullet"/>
      <w:lvlText w:val=""/>
      <w:lvlJc w:val="left"/>
      <w:pPr>
        <w:ind w:left="3049" w:hanging="360"/>
      </w:pPr>
      <w:rPr>
        <w:rFonts w:ascii="Symbol" w:hAnsi="Symbol" w:hint="default"/>
      </w:rPr>
    </w:lvl>
    <w:lvl w:ilvl="4" w:tplc="280A0003" w:tentative="1">
      <w:start w:val="1"/>
      <w:numFmt w:val="bullet"/>
      <w:lvlText w:val="o"/>
      <w:lvlJc w:val="left"/>
      <w:pPr>
        <w:ind w:left="3769" w:hanging="360"/>
      </w:pPr>
      <w:rPr>
        <w:rFonts w:ascii="Courier New" w:hAnsi="Courier New" w:cs="Courier New" w:hint="default"/>
      </w:rPr>
    </w:lvl>
    <w:lvl w:ilvl="5" w:tplc="280A0005" w:tentative="1">
      <w:start w:val="1"/>
      <w:numFmt w:val="bullet"/>
      <w:lvlText w:val=""/>
      <w:lvlJc w:val="left"/>
      <w:pPr>
        <w:ind w:left="4489" w:hanging="360"/>
      </w:pPr>
      <w:rPr>
        <w:rFonts w:ascii="Wingdings" w:hAnsi="Wingdings" w:hint="default"/>
      </w:rPr>
    </w:lvl>
    <w:lvl w:ilvl="6" w:tplc="280A0001" w:tentative="1">
      <w:start w:val="1"/>
      <w:numFmt w:val="bullet"/>
      <w:lvlText w:val=""/>
      <w:lvlJc w:val="left"/>
      <w:pPr>
        <w:ind w:left="5209" w:hanging="360"/>
      </w:pPr>
      <w:rPr>
        <w:rFonts w:ascii="Symbol" w:hAnsi="Symbol" w:hint="default"/>
      </w:rPr>
    </w:lvl>
    <w:lvl w:ilvl="7" w:tplc="280A0003" w:tentative="1">
      <w:start w:val="1"/>
      <w:numFmt w:val="bullet"/>
      <w:lvlText w:val="o"/>
      <w:lvlJc w:val="left"/>
      <w:pPr>
        <w:ind w:left="5929" w:hanging="360"/>
      </w:pPr>
      <w:rPr>
        <w:rFonts w:ascii="Courier New" w:hAnsi="Courier New" w:cs="Courier New" w:hint="default"/>
      </w:rPr>
    </w:lvl>
    <w:lvl w:ilvl="8" w:tplc="280A0005" w:tentative="1">
      <w:start w:val="1"/>
      <w:numFmt w:val="bullet"/>
      <w:lvlText w:val=""/>
      <w:lvlJc w:val="left"/>
      <w:pPr>
        <w:ind w:left="6649" w:hanging="360"/>
      </w:pPr>
      <w:rPr>
        <w:rFonts w:ascii="Wingdings" w:hAnsi="Wingdings" w:hint="default"/>
      </w:rPr>
    </w:lvl>
  </w:abstractNum>
  <w:abstractNum w:abstractNumId="5" w15:restartNumberingAfterBreak="0">
    <w:nsid w:val="13182710"/>
    <w:multiLevelType w:val="hybridMultilevel"/>
    <w:tmpl w:val="4432A58C"/>
    <w:lvl w:ilvl="0" w:tplc="E5ACA058">
      <w:start w:val="1"/>
      <w:numFmt w:val="lowerLetter"/>
      <w:lvlText w:val="%1)"/>
      <w:lvlJc w:val="left"/>
      <w:pPr>
        <w:ind w:left="1128" w:hanging="390"/>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6" w15:restartNumberingAfterBreak="0">
    <w:nsid w:val="145C493A"/>
    <w:multiLevelType w:val="hybridMultilevel"/>
    <w:tmpl w:val="E542C87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231227DD"/>
    <w:multiLevelType w:val="hybridMultilevel"/>
    <w:tmpl w:val="319C888C"/>
    <w:lvl w:ilvl="0" w:tplc="0B7E5D42">
      <w:start w:val="1"/>
      <w:numFmt w:val="lowerLetter"/>
      <w:lvlText w:val="%1)"/>
      <w:lvlJc w:val="left"/>
      <w:pPr>
        <w:ind w:left="1519" w:hanging="360"/>
      </w:pPr>
      <w:rPr>
        <w:rFonts w:hint="default"/>
      </w:rPr>
    </w:lvl>
    <w:lvl w:ilvl="1" w:tplc="280A0019" w:tentative="1">
      <w:start w:val="1"/>
      <w:numFmt w:val="lowerLetter"/>
      <w:lvlText w:val="%2."/>
      <w:lvlJc w:val="left"/>
      <w:pPr>
        <w:ind w:left="2239" w:hanging="360"/>
      </w:pPr>
    </w:lvl>
    <w:lvl w:ilvl="2" w:tplc="280A001B" w:tentative="1">
      <w:start w:val="1"/>
      <w:numFmt w:val="lowerRoman"/>
      <w:lvlText w:val="%3."/>
      <w:lvlJc w:val="right"/>
      <w:pPr>
        <w:ind w:left="2959" w:hanging="180"/>
      </w:pPr>
    </w:lvl>
    <w:lvl w:ilvl="3" w:tplc="280A000F" w:tentative="1">
      <w:start w:val="1"/>
      <w:numFmt w:val="decimal"/>
      <w:lvlText w:val="%4."/>
      <w:lvlJc w:val="left"/>
      <w:pPr>
        <w:ind w:left="3679" w:hanging="360"/>
      </w:pPr>
    </w:lvl>
    <w:lvl w:ilvl="4" w:tplc="280A0019" w:tentative="1">
      <w:start w:val="1"/>
      <w:numFmt w:val="lowerLetter"/>
      <w:lvlText w:val="%5."/>
      <w:lvlJc w:val="left"/>
      <w:pPr>
        <w:ind w:left="4399" w:hanging="360"/>
      </w:pPr>
    </w:lvl>
    <w:lvl w:ilvl="5" w:tplc="280A001B" w:tentative="1">
      <w:start w:val="1"/>
      <w:numFmt w:val="lowerRoman"/>
      <w:lvlText w:val="%6."/>
      <w:lvlJc w:val="right"/>
      <w:pPr>
        <w:ind w:left="5119" w:hanging="180"/>
      </w:pPr>
    </w:lvl>
    <w:lvl w:ilvl="6" w:tplc="280A000F" w:tentative="1">
      <w:start w:val="1"/>
      <w:numFmt w:val="decimal"/>
      <w:lvlText w:val="%7."/>
      <w:lvlJc w:val="left"/>
      <w:pPr>
        <w:ind w:left="5839" w:hanging="360"/>
      </w:pPr>
    </w:lvl>
    <w:lvl w:ilvl="7" w:tplc="280A0019" w:tentative="1">
      <w:start w:val="1"/>
      <w:numFmt w:val="lowerLetter"/>
      <w:lvlText w:val="%8."/>
      <w:lvlJc w:val="left"/>
      <w:pPr>
        <w:ind w:left="6559" w:hanging="360"/>
      </w:pPr>
    </w:lvl>
    <w:lvl w:ilvl="8" w:tplc="280A001B" w:tentative="1">
      <w:start w:val="1"/>
      <w:numFmt w:val="lowerRoman"/>
      <w:lvlText w:val="%9."/>
      <w:lvlJc w:val="right"/>
      <w:pPr>
        <w:ind w:left="7279" w:hanging="180"/>
      </w:pPr>
    </w:lvl>
  </w:abstractNum>
  <w:abstractNum w:abstractNumId="8" w15:restartNumberingAfterBreak="0">
    <w:nsid w:val="24272EF7"/>
    <w:multiLevelType w:val="multilevel"/>
    <w:tmpl w:val="DDE64E60"/>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9" w15:restartNumberingAfterBreak="0">
    <w:nsid w:val="27C32079"/>
    <w:multiLevelType w:val="hybridMultilevel"/>
    <w:tmpl w:val="CE843E78"/>
    <w:lvl w:ilvl="0" w:tplc="486A8E9E">
      <w:start w:val="1"/>
      <w:numFmt w:val="bullet"/>
      <w:lvlText w:val=""/>
      <w:lvlJc w:val="left"/>
      <w:pPr>
        <w:ind w:left="720" w:hanging="360"/>
      </w:pPr>
      <w:rPr>
        <w:rFonts w:ascii="Symbol" w:eastAsia="Arial MT"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96672C3"/>
    <w:multiLevelType w:val="multilevel"/>
    <w:tmpl w:val="60EA7D72"/>
    <w:lvl w:ilvl="0">
      <w:start w:val="1"/>
      <w:numFmt w:val="upperRoman"/>
      <w:lvlText w:val="%1."/>
      <w:lvlJc w:val="left"/>
      <w:pPr>
        <w:ind w:left="1004" w:hanging="720"/>
      </w:pPr>
      <w:rPr>
        <w:rFonts w:hint="default"/>
        <w:b/>
        <w:bCs/>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1" w15:restartNumberingAfterBreak="0">
    <w:nsid w:val="2DE731B0"/>
    <w:multiLevelType w:val="multilevel"/>
    <w:tmpl w:val="7882778C"/>
    <w:lvl w:ilvl="0">
      <w:start w:val="1"/>
      <w:numFmt w:val="upperRoman"/>
      <w:lvlText w:val="%1."/>
      <w:lvlJc w:val="left"/>
      <w:pPr>
        <w:ind w:left="663" w:hanging="37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6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1"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41"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2161" w:hanging="144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61" w:hanging="144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1943761"/>
    <w:multiLevelType w:val="multilevel"/>
    <w:tmpl w:val="9A400FD0"/>
    <w:lvl w:ilvl="0">
      <w:start w:val="18"/>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2C85D53"/>
    <w:multiLevelType w:val="multilevel"/>
    <w:tmpl w:val="F44A4D04"/>
    <w:lvl w:ilvl="0">
      <w:start w:val="16"/>
      <w:numFmt w:val="decimal"/>
      <w:lvlText w:val="%1"/>
      <w:lvlJc w:val="left"/>
      <w:pPr>
        <w:ind w:left="600" w:hanging="600"/>
      </w:pPr>
      <w:rPr>
        <w:rFonts w:hint="default"/>
      </w:rPr>
    </w:lvl>
    <w:lvl w:ilvl="1">
      <w:start w:val="1"/>
      <w:numFmt w:val="decimal"/>
      <w:lvlText w:val="%1.%2"/>
      <w:lvlJc w:val="left"/>
      <w:pPr>
        <w:ind w:left="1716" w:hanging="600"/>
      </w:pPr>
      <w:rPr>
        <w:rFonts w:hint="default"/>
      </w:rPr>
    </w:lvl>
    <w:lvl w:ilvl="2">
      <w:start w:val="1"/>
      <w:numFmt w:val="decimal"/>
      <w:lvlText w:val="%1.%2.%3"/>
      <w:lvlJc w:val="left"/>
      <w:pPr>
        <w:ind w:left="2952" w:hanging="720"/>
      </w:pPr>
      <w:rPr>
        <w:rFonts w:hint="default"/>
      </w:rPr>
    </w:lvl>
    <w:lvl w:ilvl="3">
      <w:start w:val="1"/>
      <w:numFmt w:val="decimal"/>
      <w:lvlText w:val="%1.%2.%3.%4"/>
      <w:lvlJc w:val="left"/>
      <w:pPr>
        <w:ind w:left="4068" w:hanging="720"/>
      </w:pPr>
      <w:rPr>
        <w:rFonts w:hint="default"/>
      </w:rPr>
    </w:lvl>
    <w:lvl w:ilvl="4">
      <w:start w:val="1"/>
      <w:numFmt w:val="decimal"/>
      <w:lvlText w:val="%1.%2.%3.%4.%5"/>
      <w:lvlJc w:val="left"/>
      <w:pPr>
        <w:ind w:left="5544" w:hanging="1080"/>
      </w:pPr>
      <w:rPr>
        <w:rFonts w:hint="default"/>
      </w:rPr>
    </w:lvl>
    <w:lvl w:ilvl="5">
      <w:start w:val="1"/>
      <w:numFmt w:val="decimal"/>
      <w:lvlText w:val="%1.%2.%3.%4.%5.%6"/>
      <w:lvlJc w:val="left"/>
      <w:pPr>
        <w:ind w:left="6660" w:hanging="1080"/>
      </w:pPr>
      <w:rPr>
        <w:rFonts w:hint="default"/>
      </w:rPr>
    </w:lvl>
    <w:lvl w:ilvl="6">
      <w:start w:val="1"/>
      <w:numFmt w:val="decimal"/>
      <w:lvlText w:val="%1.%2.%3.%4.%5.%6.%7"/>
      <w:lvlJc w:val="left"/>
      <w:pPr>
        <w:ind w:left="8136" w:hanging="1440"/>
      </w:pPr>
      <w:rPr>
        <w:rFonts w:hint="default"/>
      </w:rPr>
    </w:lvl>
    <w:lvl w:ilvl="7">
      <w:start w:val="1"/>
      <w:numFmt w:val="decimal"/>
      <w:lvlText w:val="%1.%2.%3.%4.%5.%6.%7.%8"/>
      <w:lvlJc w:val="left"/>
      <w:pPr>
        <w:ind w:left="9252" w:hanging="1440"/>
      </w:pPr>
      <w:rPr>
        <w:rFonts w:hint="default"/>
      </w:rPr>
    </w:lvl>
    <w:lvl w:ilvl="8">
      <w:start w:val="1"/>
      <w:numFmt w:val="decimal"/>
      <w:lvlText w:val="%1.%2.%3.%4.%5.%6.%7.%8.%9"/>
      <w:lvlJc w:val="left"/>
      <w:pPr>
        <w:ind w:left="10728" w:hanging="1800"/>
      </w:pPr>
      <w:rPr>
        <w:rFonts w:hint="default"/>
      </w:rPr>
    </w:lvl>
  </w:abstractNum>
  <w:abstractNum w:abstractNumId="14" w15:restartNumberingAfterBreak="0">
    <w:nsid w:val="34346644"/>
    <w:multiLevelType w:val="hybridMultilevel"/>
    <w:tmpl w:val="F61899FA"/>
    <w:lvl w:ilvl="0" w:tplc="280A0017">
      <w:start w:val="1"/>
      <w:numFmt w:val="lowerLetter"/>
      <w:lvlText w:val="%1)"/>
      <w:lvlJc w:val="left"/>
      <w:pPr>
        <w:ind w:left="1170" w:hanging="360"/>
      </w:pPr>
    </w:lvl>
    <w:lvl w:ilvl="1" w:tplc="280A0019" w:tentative="1">
      <w:start w:val="1"/>
      <w:numFmt w:val="lowerLetter"/>
      <w:lvlText w:val="%2."/>
      <w:lvlJc w:val="left"/>
      <w:pPr>
        <w:ind w:left="1890" w:hanging="360"/>
      </w:pPr>
    </w:lvl>
    <w:lvl w:ilvl="2" w:tplc="280A001B" w:tentative="1">
      <w:start w:val="1"/>
      <w:numFmt w:val="lowerRoman"/>
      <w:lvlText w:val="%3."/>
      <w:lvlJc w:val="right"/>
      <w:pPr>
        <w:ind w:left="2610" w:hanging="180"/>
      </w:pPr>
    </w:lvl>
    <w:lvl w:ilvl="3" w:tplc="280A000F" w:tentative="1">
      <w:start w:val="1"/>
      <w:numFmt w:val="decimal"/>
      <w:lvlText w:val="%4."/>
      <w:lvlJc w:val="left"/>
      <w:pPr>
        <w:ind w:left="3330" w:hanging="360"/>
      </w:pPr>
    </w:lvl>
    <w:lvl w:ilvl="4" w:tplc="280A0019" w:tentative="1">
      <w:start w:val="1"/>
      <w:numFmt w:val="lowerLetter"/>
      <w:lvlText w:val="%5."/>
      <w:lvlJc w:val="left"/>
      <w:pPr>
        <w:ind w:left="4050" w:hanging="360"/>
      </w:pPr>
    </w:lvl>
    <w:lvl w:ilvl="5" w:tplc="280A001B" w:tentative="1">
      <w:start w:val="1"/>
      <w:numFmt w:val="lowerRoman"/>
      <w:lvlText w:val="%6."/>
      <w:lvlJc w:val="right"/>
      <w:pPr>
        <w:ind w:left="4770" w:hanging="180"/>
      </w:pPr>
    </w:lvl>
    <w:lvl w:ilvl="6" w:tplc="280A000F" w:tentative="1">
      <w:start w:val="1"/>
      <w:numFmt w:val="decimal"/>
      <w:lvlText w:val="%7."/>
      <w:lvlJc w:val="left"/>
      <w:pPr>
        <w:ind w:left="5490" w:hanging="360"/>
      </w:pPr>
    </w:lvl>
    <w:lvl w:ilvl="7" w:tplc="280A0019" w:tentative="1">
      <w:start w:val="1"/>
      <w:numFmt w:val="lowerLetter"/>
      <w:lvlText w:val="%8."/>
      <w:lvlJc w:val="left"/>
      <w:pPr>
        <w:ind w:left="6210" w:hanging="360"/>
      </w:pPr>
    </w:lvl>
    <w:lvl w:ilvl="8" w:tplc="280A001B" w:tentative="1">
      <w:start w:val="1"/>
      <w:numFmt w:val="lowerRoman"/>
      <w:lvlText w:val="%9."/>
      <w:lvlJc w:val="right"/>
      <w:pPr>
        <w:ind w:left="6930" w:hanging="180"/>
      </w:pPr>
    </w:lvl>
  </w:abstractNum>
  <w:abstractNum w:abstractNumId="15" w15:restartNumberingAfterBreak="0">
    <w:nsid w:val="35DD282A"/>
    <w:multiLevelType w:val="multilevel"/>
    <w:tmpl w:val="26365B68"/>
    <w:lvl w:ilvl="0">
      <w:start w:val="1"/>
      <w:numFmt w:val="lowerLetter"/>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6" w15:restartNumberingAfterBreak="0">
    <w:nsid w:val="3BF4A242"/>
    <w:multiLevelType w:val="hybridMultilevel"/>
    <w:tmpl w:val="D218F675"/>
    <w:lvl w:ilvl="0" w:tplc="FFFFFFFF">
      <w:start w:val="1"/>
      <w:numFmt w:val="upperRoman"/>
      <w:lvlText w:val="%1"/>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EC67A8F"/>
    <w:multiLevelType w:val="hybridMultilevel"/>
    <w:tmpl w:val="AEE29B6A"/>
    <w:lvl w:ilvl="0" w:tplc="22F8CF78">
      <w:start w:val="1"/>
      <w:numFmt w:val="lowerLetter"/>
      <w:lvlText w:val="%1)"/>
      <w:lvlJc w:val="left"/>
      <w:pPr>
        <w:ind w:left="1316" w:hanging="360"/>
      </w:pPr>
      <w:rPr>
        <w:rFonts w:hint="default"/>
        <w:b/>
      </w:rPr>
    </w:lvl>
    <w:lvl w:ilvl="1" w:tplc="280A0019" w:tentative="1">
      <w:start w:val="1"/>
      <w:numFmt w:val="lowerLetter"/>
      <w:lvlText w:val="%2."/>
      <w:lvlJc w:val="left"/>
      <w:pPr>
        <w:ind w:left="2036" w:hanging="360"/>
      </w:pPr>
    </w:lvl>
    <w:lvl w:ilvl="2" w:tplc="280A001B" w:tentative="1">
      <w:start w:val="1"/>
      <w:numFmt w:val="lowerRoman"/>
      <w:lvlText w:val="%3."/>
      <w:lvlJc w:val="right"/>
      <w:pPr>
        <w:ind w:left="2756" w:hanging="180"/>
      </w:pPr>
    </w:lvl>
    <w:lvl w:ilvl="3" w:tplc="280A000F" w:tentative="1">
      <w:start w:val="1"/>
      <w:numFmt w:val="decimal"/>
      <w:lvlText w:val="%4."/>
      <w:lvlJc w:val="left"/>
      <w:pPr>
        <w:ind w:left="3476" w:hanging="360"/>
      </w:pPr>
    </w:lvl>
    <w:lvl w:ilvl="4" w:tplc="280A0019" w:tentative="1">
      <w:start w:val="1"/>
      <w:numFmt w:val="lowerLetter"/>
      <w:lvlText w:val="%5."/>
      <w:lvlJc w:val="left"/>
      <w:pPr>
        <w:ind w:left="4196" w:hanging="360"/>
      </w:pPr>
    </w:lvl>
    <w:lvl w:ilvl="5" w:tplc="280A001B" w:tentative="1">
      <w:start w:val="1"/>
      <w:numFmt w:val="lowerRoman"/>
      <w:lvlText w:val="%6."/>
      <w:lvlJc w:val="right"/>
      <w:pPr>
        <w:ind w:left="4916" w:hanging="180"/>
      </w:pPr>
    </w:lvl>
    <w:lvl w:ilvl="6" w:tplc="280A000F" w:tentative="1">
      <w:start w:val="1"/>
      <w:numFmt w:val="decimal"/>
      <w:lvlText w:val="%7."/>
      <w:lvlJc w:val="left"/>
      <w:pPr>
        <w:ind w:left="5636" w:hanging="360"/>
      </w:pPr>
    </w:lvl>
    <w:lvl w:ilvl="7" w:tplc="280A0019" w:tentative="1">
      <w:start w:val="1"/>
      <w:numFmt w:val="lowerLetter"/>
      <w:lvlText w:val="%8."/>
      <w:lvlJc w:val="left"/>
      <w:pPr>
        <w:ind w:left="6356" w:hanging="360"/>
      </w:pPr>
    </w:lvl>
    <w:lvl w:ilvl="8" w:tplc="280A001B" w:tentative="1">
      <w:start w:val="1"/>
      <w:numFmt w:val="lowerRoman"/>
      <w:lvlText w:val="%9."/>
      <w:lvlJc w:val="right"/>
      <w:pPr>
        <w:ind w:left="7076" w:hanging="180"/>
      </w:pPr>
    </w:lvl>
  </w:abstractNum>
  <w:abstractNum w:abstractNumId="18" w15:restartNumberingAfterBreak="0">
    <w:nsid w:val="409734D6"/>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0E5412C"/>
    <w:multiLevelType w:val="hybridMultilevel"/>
    <w:tmpl w:val="FE386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800C59"/>
    <w:multiLevelType w:val="hybridMultilevel"/>
    <w:tmpl w:val="2FBC93A4"/>
    <w:lvl w:ilvl="0" w:tplc="A02C3074">
      <w:start w:val="1"/>
      <w:numFmt w:val="upperLetter"/>
      <w:lvlText w:val="%1)"/>
      <w:lvlJc w:val="left"/>
      <w:pPr>
        <w:ind w:left="956" w:hanging="360"/>
      </w:pPr>
      <w:rPr>
        <w:rFonts w:hint="default"/>
        <w:b/>
      </w:rPr>
    </w:lvl>
    <w:lvl w:ilvl="1" w:tplc="280A0019" w:tentative="1">
      <w:start w:val="1"/>
      <w:numFmt w:val="lowerLetter"/>
      <w:lvlText w:val="%2."/>
      <w:lvlJc w:val="left"/>
      <w:pPr>
        <w:ind w:left="1676" w:hanging="360"/>
      </w:pPr>
    </w:lvl>
    <w:lvl w:ilvl="2" w:tplc="280A001B" w:tentative="1">
      <w:start w:val="1"/>
      <w:numFmt w:val="lowerRoman"/>
      <w:lvlText w:val="%3."/>
      <w:lvlJc w:val="right"/>
      <w:pPr>
        <w:ind w:left="2396" w:hanging="180"/>
      </w:pPr>
    </w:lvl>
    <w:lvl w:ilvl="3" w:tplc="280A000F" w:tentative="1">
      <w:start w:val="1"/>
      <w:numFmt w:val="decimal"/>
      <w:lvlText w:val="%4."/>
      <w:lvlJc w:val="left"/>
      <w:pPr>
        <w:ind w:left="3116" w:hanging="360"/>
      </w:pPr>
    </w:lvl>
    <w:lvl w:ilvl="4" w:tplc="280A0019" w:tentative="1">
      <w:start w:val="1"/>
      <w:numFmt w:val="lowerLetter"/>
      <w:lvlText w:val="%5."/>
      <w:lvlJc w:val="left"/>
      <w:pPr>
        <w:ind w:left="3836" w:hanging="360"/>
      </w:pPr>
    </w:lvl>
    <w:lvl w:ilvl="5" w:tplc="280A001B" w:tentative="1">
      <w:start w:val="1"/>
      <w:numFmt w:val="lowerRoman"/>
      <w:lvlText w:val="%6."/>
      <w:lvlJc w:val="right"/>
      <w:pPr>
        <w:ind w:left="4556" w:hanging="180"/>
      </w:pPr>
    </w:lvl>
    <w:lvl w:ilvl="6" w:tplc="280A000F" w:tentative="1">
      <w:start w:val="1"/>
      <w:numFmt w:val="decimal"/>
      <w:lvlText w:val="%7."/>
      <w:lvlJc w:val="left"/>
      <w:pPr>
        <w:ind w:left="5276" w:hanging="360"/>
      </w:pPr>
    </w:lvl>
    <w:lvl w:ilvl="7" w:tplc="280A0019" w:tentative="1">
      <w:start w:val="1"/>
      <w:numFmt w:val="lowerLetter"/>
      <w:lvlText w:val="%8."/>
      <w:lvlJc w:val="left"/>
      <w:pPr>
        <w:ind w:left="5996" w:hanging="360"/>
      </w:pPr>
    </w:lvl>
    <w:lvl w:ilvl="8" w:tplc="280A001B" w:tentative="1">
      <w:start w:val="1"/>
      <w:numFmt w:val="lowerRoman"/>
      <w:lvlText w:val="%9."/>
      <w:lvlJc w:val="right"/>
      <w:pPr>
        <w:ind w:left="6716" w:hanging="180"/>
      </w:pPr>
    </w:lvl>
  </w:abstractNum>
  <w:abstractNum w:abstractNumId="21" w15:restartNumberingAfterBreak="0">
    <w:nsid w:val="44220299"/>
    <w:multiLevelType w:val="hybridMultilevel"/>
    <w:tmpl w:val="C792D496"/>
    <w:lvl w:ilvl="0" w:tplc="04090017">
      <w:start w:val="1"/>
      <w:numFmt w:val="lowerLetter"/>
      <w:lvlText w:val="%1)"/>
      <w:lvlJc w:val="left"/>
      <w:pPr>
        <w:ind w:left="1167" w:hanging="360"/>
      </w:p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22" w15:restartNumberingAfterBreak="0">
    <w:nsid w:val="473046F2"/>
    <w:multiLevelType w:val="hybridMultilevel"/>
    <w:tmpl w:val="EAAC8902"/>
    <w:lvl w:ilvl="0" w:tplc="2252E84A">
      <w:start w:val="4"/>
      <w:numFmt w:val="bullet"/>
      <w:lvlText w:val="-"/>
      <w:lvlJc w:val="left"/>
      <w:pPr>
        <w:ind w:left="1470" w:hanging="360"/>
      </w:pPr>
      <w:rPr>
        <w:rFonts w:ascii="Calibri" w:eastAsia="Times New Roman" w:hAnsi="Calibri" w:cs="Arial" w:hint="default"/>
      </w:rPr>
    </w:lvl>
    <w:lvl w:ilvl="1" w:tplc="280A0003" w:tentative="1">
      <w:start w:val="1"/>
      <w:numFmt w:val="bullet"/>
      <w:lvlText w:val="o"/>
      <w:lvlJc w:val="left"/>
      <w:pPr>
        <w:ind w:left="2190" w:hanging="360"/>
      </w:pPr>
      <w:rPr>
        <w:rFonts w:ascii="Courier New" w:hAnsi="Courier New" w:cs="Courier New" w:hint="default"/>
      </w:rPr>
    </w:lvl>
    <w:lvl w:ilvl="2" w:tplc="280A0005" w:tentative="1">
      <w:start w:val="1"/>
      <w:numFmt w:val="bullet"/>
      <w:lvlText w:val=""/>
      <w:lvlJc w:val="left"/>
      <w:pPr>
        <w:ind w:left="2910" w:hanging="360"/>
      </w:pPr>
      <w:rPr>
        <w:rFonts w:ascii="Wingdings" w:hAnsi="Wingdings" w:hint="default"/>
      </w:rPr>
    </w:lvl>
    <w:lvl w:ilvl="3" w:tplc="280A0001" w:tentative="1">
      <w:start w:val="1"/>
      <w:numFmt w:val="bullet"/>
      <w:lvlText w:val=""/>
      <w:lvlJc w:val="left"/>
      <w:pPr>
        <w:ind w:left="3630" w:hanging="360"/>
      </w:pPr>
      <w:rPr>
        <w:rFonts w:ascii="Symbol" w:hAnsi="Symbol" w:hint="default"/>
      </w:rPr>
    </w:lvl>
    <w:lvl w:ilvl="4" w:tplc="280A0003" w:tentative="1">
      <w:start w:val="1"/>
      <w:numFmt w:val="bullet"/>
      <w:lvlText w:val="o"/>
      <w:lvlJc w:val="left"/>
      <w:pPr>
        <w:ind w:left="4350" w:hanging="360"/>
      </w:pPr>
      <w:rPr>
        <w:rFonts w:ascii="Courier New" w:hAnsi="Courier New" w:cs="Courier New" w:hint="default"/>
      </w:rPr>
    </w:lvl>
    <w:lvl w:ilvl="5" w:tplc="280A0005" w:tentative="1">
      <w:start w:val="1"/>
      <w:numFmt w:val="bullet"/>
      <w:lvlText w:val=""/>
      <w:lvlJc w:val="left"/>
      <w:pPr>
        <w:ind w:left="5070" w:hanging="360"/>
      </w:pPr>
      <w:rPr>
        <w:rFonts w:ascii="Wingdings" w:hAnsi="Wingdings" w:hint="default"/>
      </w:rPr>
    </w:lvl>
    <w:lvl w:ilvl="6" w:tplc="280A0001" w:tentative="1">
      <w:start w:val="1"/>
      <w:numFmt w:val="bullet"/>
      <w:lvlText w:val=""/>
      <w:lvlJc w:val="left"/>
      <w:pPr>
        <w:ind w:left="5790" w:hanging="360"/>
      </w:pPr>
      <w:rPr>
        <w:rFonts w:ascii="Symbol" w:hAnsi="Symbol" w:hint="default"/>
      </w:rPr>
    </w:lvl>
    <w:lvl w:ilvl="7" w:tplc="280A0003" w:tentative="1">
      <w:start w:val="1"/>
      <w:numFmt w:val="bullet"/>
      <w:lvlText w:val="o"/>
      <w:lvlJc w:val="left"/>
      <w:pPr>
        <w:ind w:left="6510" w:hanging="360"/>
      </w:pPr>
      <w:rPr>
        <w:rFonts w:ascii="Courier New" w:hAnsi="Courier New" w:cs="Courier New" w:hint="default"/>
      </w:rPr>
    </w:lvl>
    <w:lvl w:ilvl="8" w:tplc="280A0005" w:tentative="1">
      <w:start w:val="1"/>
      <w:numFmt w:val="bullet"/>
      <w:lvlText w:val=""/>
      <w:lvlJc w:val="left"/>
      <w:pPr>
        <w:ind w:left="7230" w:hanging="360"/>
      </w:pPr>
      <w:rPr>
        <w:rFonts w:ascii="Wingdings" w:hAnsi="Wingdings" w:hint="default"/>
      </w:rPr>
    </w:lvl>
  </w:abstractNum>
  <w:abstractNum w:abstractNumId="23" w15:restartNumberingAfterBreak="0">
    <w:nsid w:val="49FE67D6"/>
    <w:multiLevelType w:val="multilevel"/>
    <w:tmpl w:val="DDE64E60"/>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15:restartNumberingAfterBreak="0">
    <w:nsid w:val="596D7254"/>
    <w:multiLevelType w:val="hybridMultilevel"/>
    <w:tmpl w:val="1382A1A8"/>
    <w:styleLink w:val="Listaactual2"/>
    <w:lvl w:ilvl="0" w:tplc="55982B94">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9F25409"/>
    <w:multiLevelType w:val="multilevel"/>
    <w:tmpl w:val="E7E60696"/>
    <w:lvl w:ilvl="0">
      <w:start w:val="1"/>
      <w:numFmt w:val="upperRoman"/>
      <w:lvlText w:val="%1."/>
      <w:lvlJc w:val="left"/>
      <w:pPr>
        <w:ind w:left="739" w:hanging="455"/>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6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1"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41"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801"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2161" w:hanging="144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61" w:hanging="144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A007175"/>
    <w:multiLevelType w:val="hybridMultilevel"/>
    <w:tmpl w:val="F41671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C4161CA"/>
    <w:multiLevelType w:val="hybridMultilevel"/>
    <w:tmpl w:val="B2FE3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0473DB3"/>
    <w:multiLevelType w:val="hybridMultilevel"/>
    <w:tmpl w:val="86805A10"/>
    <w:lvl w:ilvl="0" w:tplc="CC7AE792">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6094538B"/>
    <w:multiLevelType w:val="hybridMultilevel"/>
    <w:tmpl w:val="8E028B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1" w15:restartNumberingAfterBreak="0">
    <w:nsid w:val="6367379D"/>
    <w:multiLevelType w:val="multilevel"/>
    <w:tmpl w:val="60EA7D72"/>
    <w:lvl w:ilvl="0">
      <w:start w:val="1"/>
      <w:numFmt w:val="upperRoman"/>
      <w:lvlText w:val="%1."/>
      <w:lvlJc w:val="left"/>
      <w:pPr>
        <w:ind w:left="1004" w:hanging="720"/>
      </w:pPr>
      <w:rPr>
        <w:rFonts w:hint="default"/>
        <w:b/>
        <w:bCs/>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2" w15:restartNumberingAfterBreak="0">
    <w:nsid w:val="63B55279"/>
    <w:multiLevelType w:val="multilevel"/>
    <w:tmpl w:val="D07A9098"/>
    <w:lvl w:ilvl="0">
      <w:start w:val="11"/>
      <w:numFmt w:val="decimal"/>
      <w:lvlText w:val="%1"/>
      <w:lvlJc w:val="left"/>
      <w:pPr>
        <w:ind w:left="375" w:hanging="375"/>
      </w:pPr>
      <w:rPr>
        <w:rFonts w:hint="default"/>
      </w:rPr>
    </w:lvl>
    <w:lvl w:ilvl="1">
      <w:start w:val="1"/>
      <w:numFmt w:val="decimal"/>
      <w:lvlText w:val="%2."/>
      <w:lvlJc w:val="left"/>
      <w:pPr>
        <w:ind w:left="375" w:hanging="375"/>
      </w:pPr>
      <w:rPr>
        <w:rFonts w:ascii="Arial" w:eastAsia="Microsoft Sans Serif"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B613AED"/>
    <w:multiLevelType w:val="hybridMultilevel"/>
    <w:tmpl w:val="1EBC6394"/>
    <w:lvl w:ilvl="0" w:tplc="BB843602">
      <w:start w:val="1"/>
      <w:numFmt w:val="lowerLetter"/>
      <w:lvlText w:val="%1."/>
      <w:lvlJc w:val="left"/>
      <w:pPr>
        <w:ind w:left="1593" w:hanging="360"/>
      </w:pPr>
      <w:rPr>
        <w:b/>
        <w:bCs/>
      </w:rPr>
    </w:lvl>
    <w:lvl w:ilvl="1" w:tplc="280A0019" w:tentative="1">
      <w:start w:val="1"/>
      <w:numFmt w:val="lowerLetter"/>
      <w:lvlText w:val="%2."/>
      <w:lvlJc w:val="left"/>
      <w:pPr>
        <w:ind w:left="2313" w:hanging="360"/>
      </w:pPr>
    </w:lvl>
    <w:lvl w:ilvl="2" w:tplc="280A001B" w:tentative="1">
      <w:start w:val="1"/>
      <w:numFmt w:val="lowerRoman"/>
      <w:lvlText w:val="%3."/>
      <w:lvlJc w:val="right"/>
      <w:pPr>
        <w:ind w:left="3033" w:hanging="180"/>
      </w:pPr>
    </w:lvl>
    <w:lvl w:ilvl="3" w:tplc="280A000F" w:tentative="1">
      <w:start w:val="1"/>
      <w:numFmt w:val="decimal"/>
      <w:lvlText w:val="%4."/>
      <w:lvlJc w:val="left"/>
      <w:pPr>
        <w:ind w:left="3753" w:hanging="360"/>
      </w:pPr>
    </w:lvl>
    <w:lvl w:ilvl="4" w:tplc="280A0019" w:tentative="1">
      <w:start w:val="1"/>
      <w:numFmt w:val="lowerLetter"/>
      <w:lvlText w:val="%5."/>
      <w:lvlJc w:val="left"/>
      <w:pPr>
        <w:ind w:left="4473" w:hanging="360"/>
      </w:pPr>
    </w:lvl>
    <w:lvl w:ilvl="5" w:tplc="280A001B" w:tentative="1">
      <w:start w:val="1"/>
      <w:numFmt w:val="lowerRoman"/>
      <w:lvlText w:val="%6."/>
      <w:lvlJc w:val="right"/>
      <w:pPr>
        <w:ind w:left="5193" w:hanging="180"/>
      </w:pPr>
    </w:lvl>
    <w:lvl w:ilvl="6" w:tplc="280A000F" w:tentative="1">
      <w:start w:val="1"/>
      <w:numFmt w:val="decimal"/>
      <w:lvlText w:val="%7."/>
      <w:lvlJc w:val="left"/>
      <w:pPr>
        <w:ind w:left="5913" w:hanging="360"/>
      </w:pPr>
    </w:lvl>
    <w:lvl w:ilvl="7" w:tplc="280A0019" w:tentative="1">
      <w:start w:val="1"/>
      <w:numFmt w:val="lowerLetter"/>
      <w:lvlText w:val="%8."/>
      <w:lvlJc w:val="left"/>
      <w:pPr>
        <w:ind w:left="6633" w:hanging="360"/>
      </w:pPr>
    </w:lvl>
    <w:lvl w:ilvl="8" w:tplc="280A001B" w:tentative="1">
      <w:start w:val="1"/>
      <w:numFmt w:val="lowerRoman"/>
      <w:lvlText w:val="%9."/>
      <w:lvlJc w:val="right"/>
      <w:pPr>
        <w:ind w:left="7353" w:hanging="180"/>
      </w:pPr>
    </w:lvl>
  </w:abstractNum>
  <w:abstractNum w:abstractNumId="34" w15:restartNumberingAfterBreak="0">
    <w:nsid w:val="6E9D41E5"/>
    <w:multiLevelType w:val="multilevel"/>
    <w:tmpl w:val="4080CEBA"/>
    <w:lvl w:ilvl="0">
      <w:start w:val="1"/>
      <w:numFmt w:val="lowerLetter"/>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5" w15:restartNumberingAfterBreak="0">
    <w:nsid w:val="6EE22794"/>
    <w:multiLevelType w:val="multilevel"/>
    <w:tmpl w:val="60EA7D72"/>
    <w:lvl w:ilvl="0">
      <w:start w:val="1"/>
      <w:numFmt w:val="upperRoman"/>
      <w:lvlText w:val="%1."/>
      <w:lvlJc w:val="left"/>
      <w:pPr>
        <w:ind w:left="1004" w:hanging="720"/>
      </w:pPr>
      <w:rPr>
        <w:rFonts w:hint="default"/>
        <w:b/>
        <w:bCs/>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6" w15:restartNumberingAfterBreak="0">
    <w:nsid w:val="6F2E79D9"/>
    <w:multiLevelType w:val="hybridMultilevel"/>
    <w:tmpl w:val="D4A419DA"/>
    <w:lvl w:ilvl="0" w:tplc="19F64D62">
      <w:start w:val="1"/>
      <w:numFmt w:val="bullet"/>
      <w:lvlText w:val=""/>
      <w:lvlJc w:val="left"/>
      <w:pPr>
        <w:ind w:left="2062" w:hanging="360"/>
      </w:pPr>
      <w:rPr>
        <w:rFonts w:ascii="Symbol" w:hAnsi="Symbol" w:hint="default"/>
        <w:color w:val="auto"/>
      </w:rPr>
    </w:lvl>
    <w:lvl w:ilvl="1" w:tplc="280A0003" w:tentative="1">
      <w:start w:val="1"/>
      <w:numFmt w:val="bullet"/>
      <w:lvlText w:val="o"/>
      <w:lvlJc w:val="left"/>
      <w:pPr>
        <w:ind w:left="2782" w:hanging="360"/>
      </w:pPr>
      <w:rPr>
        <w:rFonts w:ascii="Courier New" w:hAnsi="Courier New" w:cs="Courier New" w:hint="default"/>
      </w:rPr>
    </w:lvl>
    <w:lvl w:ilvl="2" w:tplc="280A0005" w:tentative="1">
      <w:start w:val="1"/>
      <w:numFmt w:val="bullet"/>
      <w:lvlText w:val=""/>
      <w:lvlJc w:val="left"/>
      <w:pPr>
        <w:ind w:left="3502" w:hanging="360"/>
      </w:pPr>
      <w:rPr>
        <w:rFonts w:ascii="Wingdings" w:hAnsi="Wingdings" w:hint="default"/>
      </w:rPr>
    </w:lvl>
    <w:lvl w:ilvl="3" w:tplc="280A0001" w:tentative="1">
      <w:start w:val="1"/>
      <w:numFmt w:val="bullet"/>
      <w:lvlText w:val=""/>
      <w:lvlJc w:val="left"/>
      <w:pPr>
        <w:ind w:left="4222" w:hanging="360"/>
      </w:pPr>
      <w:rPr>
        <w:rFonts w:ascii="Symbol" w:hAnsi="Symbol" w:hint="default"/>
      </w:rPr>
    </w:lvl>
    <w:lvl w:ilvl="4" w:tplc="280A0003" w:tentative="1">
      <w:start w:val="1"/>
      <w:numFmt w:val="bullet"/>
      <w:lvlText w:val="o"/>
      <w:lvlJc w:val="left"/>
      <w:pPr>
        <w:ind w:left="4942" w:hanging="360"/>
      </w:pPr>
      <w:rPr>
        <w:rFonts w:ascii="Courier New" w:hAnsi="Courier New" w:cs="Courier New" w:hint="default"/>
      </w:rPr>
    </w:lvl>
    <w:lvl w:ilvl="5" w:tplc="280A0005" w:tentative="1">
      <w:start w:val="1"/>
      <w:numFmt w:val="bullet"/>
      <w:lvlText w:val=""/>
      <w:lvlJc w:val="left"/>
      <w:pPr>
        <w:ind w:left="5662" w:hanging="360"/>
      </w:pPr>
      <w:rPr>
        <w:rFonts w:ascii="Wingdings" w:hAnsi="Wingdings" w:hint="default"/>
      </w:rPr>
    </w:lvl>
    <w:lvl w:ilvl="6" w:tplc="280A0001" w:tentative="1">
      <w:start w:val="1"/>
      <w:numFmt w:val="bullet"/>
      <w:lvlText w:val=""/>
      <w:lvlJc w:val="left"/>
      <w:pPr>
        <w:ind w:left="6382" w:hanging="360"/>
      </w:pPr>
      <w:rPr>
        <w:rFonts w:ascii="Symbol" w:hAnsi="Symbol" w:hint="default"/>
      </w:rPr>
    </w:lvl>
    <w:lvl w:ilvl="7" w:tplc="280A0003" w:tentative="1">
      <w:start w:val="1"/>
      <w:numFmt w:val="bullet"/>
      <w:lvlText w:val="o"/>
      <w:lvlJc w:val="left"/>
      <w:pPr>
        <w:ind w:left="7102" w:hanging="360"/>
      </w:pPr>
      <w:rPr>
        <w:rFonts w:ascii="Courier New" w:hAnsi="Courier New" w:cs="Courier New" w:hint="default"/>
      </w:rPr>
    </w:lvl>
    <w:lvl w:ilvl="8" w:tplc="280A0005" w:tentative="1">
      <w:start w:val="1"/>
      <w:numFmt w:val="bullet"/>
      <w:lvlText w:val=""/>
      <w:lvlJc w:val="left"/>
      <w:pPr>
        <w:ind w:left="7822" w:hanging="360"/>
      </w:pPr>
      <w:rPr>
        <w:rFonts w:ascii="Wingdings" w:hAnsi="Wingdings" w:hint="default"/>
      </w:rPr>
    </w:lvl>
  </w:abstractNum>
  <w:abstractNum w:abstractNumId="37" w15:restartNumberingAfterBreak="0">
    <w:nsid w:val="700241CD"/>
    <w:multiLevelType w:val="hybridMultilevel"/>
    <w:tmpl w:val="1AEA005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73C811BC"/>
    <w:multiLevelType w:val="hybridMultilevel"/>
    <w:tmpl w:val="1382A1A8"/>
    <w:numStyleLink w:val="Listaactual2"/>
  </w:abstractNum>
  <w:abstractNum w:abstractNumId="39" w15:restartNumberingAfterBreak="0">
    <w:nsid w:val="783274C0"/>
    <w:multiLevelType w:val="hybridMultilevel"/>
    <w:tmpl w:val="BE486A92"/>
    <w:lvl w:ilvl="0" w:tplc="A2DA166E">
      <w:start w:val="2"/>
      <w:numFmt w:val="bullet"/>
      <w:lvlText w:val="-"/>
      <w:lvlJc w:val="left"/>
      <w:pPr>
        <w:ind w:left="667" w:hanging="360"/>
      </w:pPr>
      <w:rPr>
        <w:rFonts w:ascii="Arial" w:eastAsiaTheme="minorHAnsi" w:hAnsi="Arial" w:cs="Arial" w:hint="default"/>
      </w:rPr>
    </w:lvl>
    <w:lvl w:ilvl="1" w:tplc="280A0003" w:tentative="1">
      <w:start w:val="1"/>
      <w:numFmt w:val="bullet"/>
      <w:lvlText w:val="o"/>
      <w:lvlJc w:val="left"/>
      <w:pPr>
        <w:ind w:left="1387" w:hanging="360"/>
      </w:pPr>
      <w:rPr>
        <w:rFonts w:ascii="Courier New" w:hAnsi="Courier New" w:cs="Courier New" w:hint="default"/>
      </w:rPr>
    </w:lvl>
    <w:lvl w:ilvl="2" w:tplc="280A0005" w:tentative="1">
      <w:start w:val="1"/>
      <w:numFmt w:val="bullet"/>
      <w:lvlText w:val=""/>
      <w:lvlJc w:val="left"/>
      <w:pPr>
        <w:ind w:left="2107" w:hanging="360"/>
      </w:pPr>
      <w:rPr>
        <w:rFonts w:ascii="Wingdings" w:hAnsi="Wingdings" w:hint="default"/>
      </w:rPr>
    </w:lvl>
    <w:lvl w:ilvl="3" w:tplc="280A0001" w:tentative="1">
      <w:start w:val="1"/>
      <w:numFmt w:val="bullet"/>
      <w:lvlText w:val=""/>
      <w:lvlJc w:val="left"/>
      <w:pPr>
        <w:ind w:left="2827" w:hanging="360"/>
      </w:pPr>
      <w:rPr>
        <w:rFonts w:ascii="Symbol" w:hAnsi="Symbol" w:hint="default"/>
      </w:rPr>
    </w:lvl>
    <w:lvl w:ilvl="4" w:tplc="280A0003" w:tentative="1">
      <w:start w:val="1"/>
      <w:numFmt w:val="bullet"/>
      <w:lvlText w:val="o"/>
      <w:lvlJc w:val="left"/>
      <w:pPr>
        <w:ind w:left="3547" w:hanging="360"/>
      </w:pPr>
      <w:rPr>
        <w:rFonts w:ascii="Courier New" w:hAnsi="Courier New" w:cs="Courier New" w:hint="default"/>
      </w:rPr>
    </w:lvl>
    <w:lvl w:ilvl="5" w:tplc="280A0005" w:tentative="1">
      <w:start w:val="1"/>
      <w:numFmt w:val="bullet"/>
      <w:lvlText w:val=""/>
      <w:lvlJc w:val="left"/>
      <w:pPr>
        <w:ind w:left="4267" w:hanging="360"/>
      </w:pPr>
      <w:rPr>
        <w:rFonts w:ascii="Wingdings" w:hAnsi="Wingdings" w:hint="default"/>
      </w:rPr>
    </w:lvl>
    <w:lvl w:ilvl="6" w:tplc="280A0001" w:tentative="1">
      <w:start w:val="1"/>
      <w:numFmt w:val="bullet"/>
      <w:lvlText w:val=""/>
      <w:lvlJc w:val="left"/>
      <w:pPr>
        <w:ind w:left="4987" w:hanging="360"/>
      </w:pPr>
      <w:rPr>
        <w:rFonts w:ascii="Symbol" w:hAnsi="Symbol" w:hint="default"/>
      </w:rPr>
    </w:lvl>
    <w:lvl w:ilvl="7" w:tplc="280A0003" w:tentative="1">
      <w:start w:val="1"/>
      <w:numFmt w:val="bullet"/>
      <w:lvlText w:val="o"/>
      <w:lvlJc w:val="left"/>
      <w:pPr>
        <w:ind w:left="5707" w:hanging="360"/>
      </w:pPr>
      <w:rPr>
        <w:rFonts w:ascii="Courier New" w:hAnsi="Courier New" w:cs="Courier New" w:hint="default"/>
      </w:rPr>
    </w:lvl>
    <w:lvl w:ilvl="8" w:tplc="280A0005" w:tentative="1">
      <w:start w:val="1"/>
      <w:numFmt w:val="bullet"/>
      <w:lvlText w:val=""/>
      <w:lvlJc w:val="left"/>
      <w:pPr>
        <w:ind w:left="6427" w:hanging="360"/>
      </w:pPr>
      <w:rPr>
        <w:rFonts w:ascii="Wingdings" w:hAnsi="Wingdings" w:hint="default"/>
      </w:rPr>
    </w:lvl>
  </w:abstractNum>
  <w:abstractNum w:abstractNumId="40"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41" w15:restartNumberingAfterBreak="0">
    <w:nsid w:val="7CAB6E88"/>
    <w:multiLevelType w:val="hybridMultilevel"/>
    <w:tmpl w:val="1DA0D1B2"/>
    <w:lvl w:ilvl="0" w:tplc="509E399A">
      <w:numFmt w:val="bullet"/>
      <w:lvlText w:val="•"/>
      <w:lvlJc w:val="left"/>
      <w:pPr>
        <w:ind w:left="1956" w:hanging="540"/>
      </w:pPr>
      <w:rPr>
        <w:rFonts w:ascii="Arial" w:eastAsia="Calibri" w:hAnsi="Arial" w:cs="Arial"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num w:numId="1" w16cid:durableId="1864703719">
    <w:abstractNumId w:val="1"/>
  </w:num>
  <w:num w:numId="2" w16cid:durableId="2147121753">
    <w:abstractNumId w:val="31"/>
  </w:num>
  <w:num w:numId="3" w16cid:durableId="592666425">
    <w:abstractNumId w:val="32"/>
  </w:num>
  <w:num w:numId="4" w16cid:durableId="10692431">
    <w:abstractNumId w:val="34"/>
  </w:num>
  <w:num w:numId="5" w16cid:durableId="261186078">
    <w:abstractNumId w:val="3"/>
  </w:num>
  <w:num w:numId="6" w16cid:durableId="1182161623">
    <w:abstractNumId w:val="19"/>
  </w:num>
  <w:num w:numId="7" w16cid:durableId="1378628641">
    <w:abstractNumId w:val="29"/>
  </w:num>
  <w:num w:numId="8" w16cid:durableId="195701377">
    <w:abstractNumId w:val="5"/>
  </w:num>
  <w:num w:numId="9" w16cid:durableId="1835799207">
    <w:abstractNumId w:val="11"/>
  </w:num>
  <w:num w:numId="10" w16cid:durableId="799803850">
    <w:abstractNumId w:val="25"/>
  </w:num>
  <w:num w:numId="11" w16cid:durableId="550534791">
    <w:abstractNumId w:val="27"/>
  </w:num>
  <w:num w:numId="12" w16cid:durableId="1504467839">
    <w:abstractNumId w:val="15"/>
  </w:num>
  <w:num w:numId="13" w16cid:durableId="532886105">
    <w:abstractNumId w:val="2"/>
  </w:num>
  <w:num w:numId="14" w16cid:durableId="447821407">
    <w:abstractNumId w:val="23"/>
  </w:num>
  <w:num w:numId="15" w16cid:durableId="2136095661">
    <w:abstractNumId w:val="8"/>
  </w:num>
  <w:num w:numId="16" w16cid:durableId="693581606">
    <w:abstractNumId w:val="16"/>
  </w:num>
  <w:num w:numId="17" w16cid:durableId="1329822917">
    <w:abstractNumId w:val="21"/>
  </w:num>
  <w:num w:numId="18" w16cid:durableId="1565287600">
    <w:abstractNumId w:val="10"/>
  </w:num>
  <w:num w:numId="19" w16cid:durableId="496189452">
    <w:abstractNumId w:val="0"/>
  </w:num>
  <w:num w:numId="20" w16cid:durableId="1749765830">
    <w:abstractNumId w:val="9"/>
  </w:num>
  <w:num w:numId="21" w16cid:durableId="1120611583">
    <w:abstractNumId w:val="28"/>
  </w:num>
  <w:num w:numId="22" w16cid:durableId="2027364129">
    <w:abstractNumId w:val="24"/>
    <w:lvlOverride w:ilvl="0">
      <w:lvl w:ilvl="0" w:tplc="55982B94">
        <w:start w:val="1"/>
        <w:numFmt w:val="bullet"/>
        <w:lvlText w:val=""/>
        <w:lvlJc w:val="left"/>
        <w:pPr>
          <w:ind w:left="720" w:hanging="360"/>
        </w:pPr>
        <w:rPr>
          <w:rFonts w:ascii="Symbol" w:hAnsi="Symbol" w:hint="default"/>
          <w:color w:val="EE0000"/>
        </w:rPr>
      </w:lvl>
    </w:lvlOverride>
  </w:num>
  <w:num w:numId="23" w16cid:durableId="597181724">
    <w:abstractNumId w:val="40"/>
  </w:num>
  <w:num w:numId="24" w16cid:durableId="1938321704">
    <w:abstractNumId w:val="7"/>
  </w:num>
  <w:num w:numId="25" w16cid:durableId="287784538">
    <w:abstractNumId w:val="36"/>
  </w:num>
  <w:num w:numId="26" w16cid:durableId="2101950011">
    <w:abstractNumId w:val="14"/>
  </w:num>
  <w:num w:numId="27" w16cid:durableId="585071957">
    <w:abstractNumId w:val="20"/>
  </w:num>
  <w:num w:numId="28" w16cid:durableId="233860709">
    <w:abstractNumId w:val="17"/>
  </w:num>
  <w:num w:numId="29" w16cid:durableId="1432314012">
    <w:abstractNumId w:val="30"/>
  </w:num>
  <w:num w:numId="30" w16cid:durableId="1527405994">
    <w:abstractNumId w:val="35"/>
  </w:num>
  <w:num w:numId="31" w16cid:durableId="1874228208">
    <w:abstractNumId w:val="18"/>
  </w:num>
  <w:num w:numId="32" w16cid:durableId="1981613356">
    <w:abstractNumId w:val="13"/>
  </w:num>
  <w:num w:numId="33" w16cid:durableId="758913247">
    <w:abstractNumId w:val="39"/>
  </w:num>
  <w:num w:numId="34" w16cid:durableId="9333846">
    <w:abstractNumId w:val="12"/>
  </w:num>
  <w:num w:numId="35" w16cid:durableId="1177302656">
    <w:abstractNumId w:val="4"/>
  </w:num>
  <w:num w:numId="36" w16cid:durableId="1750954809">
    <w:abstractNumId w:val="6"/>
  </w:num>
  <w:num w:numId="37" w16cid:durableId="1390107963">
    <w:abstractNumId w:val="26"/>
  </w:num>
  <w:num w:numId="38" w16cid:durableId="1939094082">
    <w:abstractNumId w:val="22"/>
  </w:num>
  <w:num w:numId="39" w16cid:durableId="367920977">
    <w:abstractNumId w:val="37"/>
  </w:num>
  <w:num w:numId="40" w16cid:durableId="1169249991">
    <w:abstractNumId w:val="33"/>
  </w:num>
  <w:num w:numId="41" w16cid:durableId="174076721">
    <w:abstractNumId w:val="41"/>
  </w:num>
  <w:num w:numId="42" w16cid:durableId="1330019192">
    <w:abstractNumId w:val="38"/>
  </w:num>
  <w:num w:numId="43" w16cid:durableId="2116361142">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a Cecilia Barreto Carlos">
    <w15:presenceInfo w15:providerId="AD" w15:userId="S::abarretoc@rree.gob.pe::e521a4d6-ce6c-48de-914f-e284a4381b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D43"/>
    <w:rsid w:val="00024695"/>
    <w:rsid w:val="00026D10"/>
    <w:rsid w:val="000274CF"/>
    <w:rsid w:val="00033E0C"/>
    <w:rsid w:val="00041732"/>
    <w:rsid w:val="0004385A"/>
    <w:rsid w:val="00044B6A"/>
    <w:rsid w:val="00067299"/>
    <w:rsid w:val="00067E74"/>
    <w:rsid w:val="000704CC"/>
    <w:rsid w:val="00072CEB"/>
    <w:rsid w:val="00073967"/>
    <w:rsid w:val="0007659A"/>
    <w:rsid w:val="00083597"/>
    <w:rsid w:val="00084064"/>
    <w:rsid w:val="0008572A"/>
    <w:rsid w:val="00085D5E"/>
    <w:rsid w:val="00090FE9"/>
    <w:rsid w:val="00092EA6"/>
    <w:rsid w:val="000B17BB"/>
    <w:rsid w:val="000B3987"/>
    <w:rsid w:val="000B7A81"/>
    <w:rsid w:val="000C47BF"/>
    <w:rsid w:val="000E4FCC"/>
    <w:rsid w:val="000F20D0"/>
    <w:rsid w:val="000F521B"/>
    <w:rsid w:val="001142A3"/>
    <w:rsid w:val="00116D43"/>
    <w:rsid w:val="00125EC4"/>
    <w:rsid w:val="0013323D"/>
    <w:rsid w:val="0014487F"/>
    <w:rsid w:val="001461A3"/>
    <w:rsid w:val="00153791"/>
    <w:rsid w:val="001562DF"/>
    <w:rsid w:val="00156A6F"/>
    <w:rsid w:val="00157D31"/>
    <w:rsid w:val="00162260"/>
    <w:rsid w:val="00172743"/>
    <w:rsid w:val="00175617"/>
    <w:rsid w:val="00185F21"/>
    <w:rsid w:val="00192203"/>
    <w:rsid w:val="00192D91"/>
    <w:rsid w:val="001A2488"/>
    <w:rsid w:val="001B4263"/>
    <w:rsid w:val="001C3B24"/>
    <w:rsid w:val="001D325F"/>
    <w:rsid w:val="001D7056"/>
    <w:rsid w:val="001E34A5"/>
    <w:rsid w:val="001E3DC0"/>
    <w:rsid w:val="001F1FFE"/>
    <w:rsid w:val="001F4EEA"/>
    <w:rsid w:val="001F6280"/>
    <w:rsid w:val="002001FA"/>
    <w:rsid w:val="00207C05"/>
    <w:rsid w:val="00210C5E"/>
    <w:rsid w:val="0021394C"/>
    <w:rsid w:val="00222568"/>
    <w:rsid w:val="0022632A"/>
    <w:rsid w:val="002270E1"/>
    <w:rsid w:val="002330E3"/>
    <w:rsid w:val="00233509"/>
    <w:rsid w:val="00236F5C"/>
    <w:rsid w:val="00247B56"/>
    <w:rsid w:val="00247D9C"/>
    <w:rsid w:val="0025368F"/>
    <w:rsid w:val="002566E7"/>
    <w:rsid w:val="00261ECE"/>
    <w:rsid w:val="002643EC"/>
    <w:rsid w:val="0026695C"/>
    <w:rsid w:val="00266D0C"/>
    <w:rsid w:val="00270B28"/>
    <w:rsid w:val="00271532"/>
    <w:rsid w:val="00277588"/>
    <w:rsid w:val="00277903"/>
    <w:rsid w:val="00277957"/>
    <w:rsid w:val="002838EB"/>
    <w:rsid w:val="00293FB1"/>
    <w:rsid w:val="0029726F"/>
    <w:rsid w:val="002B5DDB"/>
    <w:rsid w:val="002C0EC2"/>
    <w:rsid w:val="002C2177"/>
    <w:rsid w:val="002C4450"/>
    <w:rsid w:val="002C7219"/>
    <w:rsid w:val="002D0C0A"/>
    <w:rsid w:val="002D10CE"/>
    <w:rsid w:val="002D2835"/>
    <w:rsid w:val="002D36FC"/>
    <w:rsid w:val="002D4BB7"/>
    <w:rsid w:val="002D6754"/>
    <w:rsid w:val="002E4D9B"/>
    <w:rsid w:val="002E51D1"/>
    <w:rsid w:val="002E570C"/>
    <w:rsid w:val="00302929"/>
    <w:rsid w:val="00306DC4"/>
    <w:rsid w:val="003127C6"/>
    <w:rsid w:val="0031326D"/>
    <w:rsid w:val="00322997"/>
    <w:rsid w:val="00326543"/>
    <w:rsid w:val="0033480B"/>
    <w:rsid w:val="00335ADC"/>
    <w:rsid w:val="00342D7C"/>
    <w:rsid w:val="00351F51"/>
    <w:rsid w:val="003533DC"/>
    <w:rsid w:val="00355B98"/>
    <w:rsid w:val="00370795"/>
    <w:rsid w:val="0037778E"/>
    <w:rsid w:val="0038606F"/>
    <w:rsid w:val="00387115"/>
    <w:rsid w:val="00390495"/>
    <w:rsid w:val="003958D2"/>
    <w:rsid w:val="00395A02"/>
    <w:rsid w:val="003A3981"/>
    <w:rsid w:val="003A5797"/>
    <w:rsid w:val="003B7B4F"/>
    <w:rsid w:val="003C35EC"/>
    <w:rsid w:val="003C5D15"/>
    <w:rsid w:val="003C6614"/>
    <w:rsid w:val="003C7BAF"/>
    <w:rsid w:val="003C7ED4"/>
    <w:rsid w:val="003D30B9"/>
    <w:rsid w:val="003D731F"/>
    <w:rsid w:val="003E2043"/>
    <w:rsid w:val="003E393D"/>
    <w:rsid w:val="003F2FF4"/>
    <w:rsid w:val="003F48F8"/>
    <w:rsid w:val="003F4AE7"/>
    <w:rsid w:val="00400A54"/>
    <w:rsid w:val="004023D6"/>
    <w:rsid w:val="00402714"/>
    <w:rsid w:val="004061D6"/>
    <w:rsid w:val="0040624C"/>
    <w:rsid w:val="00424F0C"/>
    <w:rsid w:val="0042652D"/>
    <w:rsid w:val="0042705B"/>
    <w:rsid w:val="0042741C"/>
    <w:rsid w:val="0042748E"/>
    <w:rsid w:val="00435D70"/>
    <w:rsid w:val="004367A3"/>
    <w:rsid w:val="00442651"/>
    <w:rsid w:val="0044285B"/>
    <w:rsid w:val="00442F60"/>
    <w:rsid w:val="00446C05"/>
    <w:rsid w:val="00451025"/>
    <w:rsid w:val="00452ADE"/>
    <w:rsid w:val="004569EF"/>
    <w:rsid w:val="00457EE3"/>
    <w:rsid w:val="0046225B"/>
    <w:rsid w:val="00464A06"/>
    <w:rsid w:val="00470C78"/>
    <w:rsid w:val="00471124"/>
    <w:rsid w:val="00473110"/>
    <w:rsid w:val="00473345"/>
    <w:rsid w:val="004771D7"/>
    <w:rsid w:val="0048160F"/>
    <w:rsid w:val="00492195"/>
    <w:rsid w:val="004934CA"/>
    <w:rsid w:val="004A697A"/>
    <w:rsid w:val="004B574A"/>
    <w:rsid w:val="004C4460"/>
    <w:rsid w:val="004E44F8"/>
    <w:rsid w:val="004E71F3"/>
    <w:rsid w:val="004E7678"/>
    <w:rsid w:val="004F159F"/>
    <w:rsid w:val="004F5E2D"/>
    <w:rsid w:val="004F6F8A"/>
    <w:rsid w:val="004F7180"/>
    <w:rsid w:val="00503CD1"/>
    <w:rsid w:val="005205C9"/>
    <w:rsid w:val="00522489"/>
    <w:rsid w:val="005253B4"/>
    <w:rsid w:val="00544B79"/>
    <w:rsid w:val="00551113"/>
    <w:rsid w:val="00556A9D"/>
    <w:rsid w:val="00571ABA"/>
    <w:rsid w:val="005741B6"/>
    <w:rsid w:val="005768A8"/>
    <w:rsid w:val="00582D9D"/>
    <w:rsid w:val="00585ECD"/>
    <w:rsid w:val="005A1484"/>
    <w:rsid w:val="005A2B44"/>
    <w:rsid w:val="005A398F"/>
    <w:rsid w:val="005A56F2"/>
    <w:rsid w:val="005A584B"/>
    <w:rsid w:val="005B2CDC"/>
    <w:rsid w:val="005D0405"/>
    <w:rsid w:val="005D5475"/>
    <w:rsid w:val="005D7E1B"/>
    <w:rsid w:val="005E4798"/>
    <w:rsid w:val="005F00F5"/>
    <w:rsid w:val="005F0DED"/>
    <w:rsid w:val="00605213"/>
    <w:rsid w:val="00605BB4"/>
    <w:rsid w:val="00606F64"/>
    <w:rsid w:val="006072EC"/>
    <w:rsid w:val="00607D17"/>
    <w:rsid w:val="006254B4"/>
    <w:rsid w:val="00633985"/>
    <w:rsid w:val="00652359"/>
    <w:rsid w:val="006538B7"/>
    <w:rsid w:val="00656E88"/>
    <w:rsid w:val="00670874"/>
    <w:rsid w:val="00684B30"/>
    <w:rsid w:val="006861CF"/>
    <w:rsid w:val="00695622"/>
    <w:rsid w:val="006A33CA"/>
    <w:rsid w:val="006A40E0"/>
    <w:rsid w:val="006A4CBD"/>
    <w:rsid w:val="006B2E24"/>
    <w:rsid w:val="006C31C6"/>
    <w:rsid w:val="006C3331"/>
    <w:rsid w:val="006C4CB1"/>
    <w:rsid w:val="006C76EA"/>
    <w:rsid w:val="006D7CAF"/>
    <w:rsid w:val="006F4077"/>
    <w:rsid w:val="00700768"/>
    <w:rsid w:val="007037C0"/>
    <w:rsid w:val="00711321"/>
    <w:rsid w:val="007200AD"/>
    <w:rsid w:val="00723696"/>
    <w:rsid w:val="0073331B"/>
    <w:rsid w:val="00733DC3"/>
    <w:rsid w:val="00741189"/>
    <w:rsid w:val="00744AF2"/>
    <w:rsid w:val="00750789"/>
    <w:rsid w:val="00754114"/>
    <w:rsid w:val="00773F40"/>
    <w:rsid w:val="00777766"/>
    <w:rsid w:val="00780084"/>
    <w:rsid w:val="00783F85"/>
    <w:rsid w:val="007A41C3"/>
    <w:rsid w:val="007B0511"/>
    <w:rsid w:val="007B38A1"/>
    <w:rsid w:val="007B4E4E"/>
    <w:rsid w:val="007B6860"/>
    <w:rsid w:val="007B7B7A"/>
    <w:rsid w:val="007D3A58"/>
    <w:rsid w:val="007E2432"/>
    <w:rsid w:val="007E47A1"/>
    <w:rsid w:val="007F0E23"/>
    <w:rsid w:val="007F506A"/>
    <w:rsid w:val="00812FAF"/>
    <w:rsid w:val="0081659C"/>
    <w:rsid w:val="00817F68"/>
    <w:rsid w:val="008245A0"/>
    <w:rsid w:val="008370E5"/>
    <w:rsid w:val="00841EE5"/>
    <w:rsid w:val="008427FF"/>
    <w:rsid w:val="00845A2E"/>
    <w:rsid w:val="00846657"/>
    <w:rsid w:val="00857828"/>
    <w:rsid w:val="00863FE2"/>
    <w:rsid w:val="0086421D"/>
    <w:rsid w:val="00882D6F"/>
    <w:rsid w:val="00883946"/>
    <w:rsid w:val="00886F4E"/>
    <w:rsid w:val="008A1882"/>
    <w:rsid w:val="008A1FF0"/>
    <w:rsid w:val="008B4E42"/>
    <w:rsid w:val="008C03F4"/>
    <w:rsid w:val="008C11D6"/>
    <w:rsid w:val="008C77ED"/>
    <w:rsid w:val="008D00C8"/>
    <w:rsid w:val="008D7087"/>
    <w:rsid w:val="008E18D9"/>
    <w:rsid w:val="00903E87"/>
    <w:rsid w:val="009204E5"/>
    <w:rsid w:val="009234D8"/>
    <w:rsid w:val="009338F1"/>
    <w:rsid w:val="00935245"/>
    <w:rsid w:val="009418CA"/>
    <w:rsid w:val="00944F64"/>
    <w:rsid w:val="00945316"/>
    <w:rsid w:val="0094550D"/>
    <w:rsid w:val="009518F4"/>
    <w:rsid w:val="00967DF3"/>
    <w:rsid w:val="00982EA7"/>
    <w:rsid w:val="0098475B"/>
    <w:rsid w:val="0099066B"/>
    <w:rsid w:val="00991CDD"/>
    <w:rsid w:val="00992DE2"/>
    <w:rsid w:val="0099345C"/>
    <w:rsid w:val="00994B43"/>
    <w:rsid w:val="009A2BAE"/>
    <w:rsid w:val="009B1194"/>
    <w:rsid w:val="009C0B82"/>
    <w:rsid w:val="009D14C9"/>
    <w:rsid w:val="009E1372"/>
    <w:rsid w:val="009E243B"/>
    <w:rsid w:val="00A00502"/>
    <w:rsid w:val="00A0335A"/>
    <w:rsid w:val="00A05D49"/>
    <w:rsid w:val="00A06B19"/>
    <w:rsid w:val="00A20D08"/>
    <w:rsid w:val="00A339F7"/>
    <w:rsid w:val="00A428F3"/>
    <w:rsid w:val="00A43ABA"/>
    <w:rsid w:val="00A46D5C"/>
    <w:rsid w:val="00A5307F"/>
    <w:rsid w:val="00A557D6"/>
    <w:rsid w:val="00A60B5B"/>
    <w:rsid w:val="00A63963"/>
    <w:rsid w:val="00A6598A"/>
    <w:rsid w:val="00A71012"/>
    <w:rsid w:val="00A80A62"/>
    <w:rsid w:val="00A933FD"/>
    <w:rsid w:val="00AA1C4C"/>
    <w:rsid w:val="00AA2AB8"/>
    <w:rsid w:val="00AA6A46"/>
    <w:rsid w:val="00AB17A4"/>
    <w:rsid w:val="00AB7C16"/>
    <w:rsid w:val="00AC0EF5"/>
    <w:rsid w:val="00AD1E01"/>
    <w:rsid w:val="00AD22B1"/>
    <w:rsid w:val="00AD4473"/>
    <w:rsid w:val="00AD5CA3"/>
    <w:rsid w:val="00AD5E2F"/>
    <w:rsid w:val="00AD69CF"/>
    <w:rsid w:val="00AD72E1"/>
    <w:rsid w:val="00AD76D1"/>
    <w:rsid w:val="00AF0900"/>
    <w:rsid w:val="00B02B0F"/>
    <w:rsid w:val="00B02B22"/>
    <w:rsid w:val="00B03200"/>
    <w:rsid w:val="00B03DF8"/>
    <w:rsid w:val="00B146B1"/>
    <w:rsid w:val="00B2129E"/>
    <w:rsid w:val="00B30817"/>
    <w:rsid w:val="00B30F82"/>
    <w:rsid w:val="00B314B6"/>
    <w:rsid w:val="00B316C8"/>
    <w:rsid w:val="00B31B7C"/>
    <w:rsid w:val="00B36D5B"/>
    <w:rsid w:val="00B40264"/>
    <w:rsid w:val="00B42CB8"/>
    <w:rsid w:val="00B43EDE"/>
    <w:rsid w:val="00B508ED"/>
    <w:rsid w:val="00B53ED1"/>
    <w:rsid w:val="00B55805"/>
    <w:rsid w:val="00B5629C"/>
    <w:rsid w:val="00B60677"/>
    <w:rsid w:val="00B611CD"/>
    <w:rsid w:val="00B639DA"/>
    <w:rsid w:val="00B67C43"/>
    <w:rsid w:val="00B71A90"/>
    <w:rsid w:val="00B71C44"/>
    <w:rsid w:val="00B72483"/>
    <w:rsid w:val="00B7294C"/>
    <w:rsid w:val="00B751AC"/>
    <w:rsid w:val="00B76819"/>
    <w:rsid w:val="00B83B2B"/>
    <w:rsid w:val="00B9193A"/>
    <w:rsid w:val="00B92231"/>
    <w:rsid w:val="00B9454F"/>
    <w:rsid w:val="00B95B21"/>
    <w:rsid w:val="00BA21F7"/>
    <w:rsid w:val="00BA406E"/>
    <w:rsid w:val="00BB0A57"/>
    <w:rsid w:val="00BC1458"/>
    <w:rsid w:val="00BC23C6"/>
    <w:rsid w:val="00BC547E"/>
    <w:rsid w:val="00BC7BF9"/>
    <w:rsid w:val="00BD2368"/>
    <w:rsid w:val="00BD2F2D"/>
    <w:rsid w:val="00BE0D54"/>
    <w:rsid w:val="00BE2D39"/>
    <w:rsid w:val="00BE2D83"/>
    <w:rsid w:val="00BE6D76"/>
    <w:rsid w:val="00BE7364"/>
    <w:rsid w:val="00BF13B0"/>
    <w:rsid w:val="00BF1469"/>
    <w:rsid w:val="00BF332E"/>
    <w:rsid w:val="00BF3F9A"/>
    <w:rsid w:val="00BF5D89"/>
    <w:rsid w:val="00C04B1E"/>
    <w:rsid w:val="00C06E71"/>
    <w:rsid w:val="00C1555F"/>
    <w:rsid w:val="00C16A4B"/>
    <w:rsid w:val="00C17096"/>
    <w:rsid w:val="00C171FD"/>
    <w:rsid w:val="00C238B4"/>
    <w:rsid w:val="00C32064"/>
    <w:rsid w:val="00C34905"/>
    <w:rsid w:val="00C35DD0"/>
    <w:rsid w:val="00C36884"/>
    <w:rsid w:val="00C42EB9"/>
    <w:rsid w:val="00C42F6C"/>
    <w:rsid w:val="00C45B15"/>
    <w:rsid w:val="00C47CCD"/>
    <w:rsid w:val="00C57BF8"/>
    <w:rsid w:val="00C602C8"/>
    <w:rsid w:val="00C75D76"/>
    <w:rsid w:val="00C773D6"/>
    <w:rsid w:val="00C90AEA"/>
    <w:rsid w:val="00C90E2A"/>
    <w:rsid w:val="00C9310D"/>
    <w:rsid w:val="00C948A6"/>
    <w:rsid w:val="00C95A61"/>
    <w:rsid w:val="00CA341A"/>
    <w:rsid w:val="00CA4B4F"/>
    <w:rsid w:val="00CB3C6D"/>
    <w:rsid w:val="00CC0130"/>
    <w:rsid w:val="00CC1239"/>
    <w:rsid w:val="00CC5FCC"/>
    <w:rsid w:val="00CD2A8A"/>
    <w:rsid w:val="00CF1552"/>
    <w:rsid w:val="00CF796C"/>
    <w:rsid w:val="00CF7B65"/>
    <w:rsid w:val="00D001AD"/>
    <w:rsid w:val="00D00467"/>
    <w:rsid w:val="00D02AAD"/>
    <w:rsid w:val="00D126F6"/>
    <w:rsid w:val="00D13FBB"/>
    <w:rsid w:val="00D14005"/>
    <w:rsid w:val="00D1405A"/>
    <w:rsid w:val="00D22948"/>
    <w:rsid w:val="00D36D15"/>
    <w:rsid w:val="00D5027B"/>
    <w:rsid w:val="00D52828"/>
    <w:rsid w:val="00D56352"/>
    <w:rsid w:val="00D574D4"/>
    <w:rsid w:val="00D61EB4"/>
    <w:rsid w:val="00D7112D"/>
    <w:rsid w:val="00D756E8"/>
    <w:rsid w:val="00D83B1D"/>
    <w:rsid w:val="00D9435D"/>
    <w:rsid w:val="00D958B3"/>
    <w:rsid w:val="00D97631"/>
    <w:rsid w:val="00DA49C1"/>
    <w:rsid w:val="00DC44FF"/>
    <w:rsid w:val="00DC7442"/>
    <w:rsid w:val="00DD0777"/>
    <w:rsid w:val="00DD1942"/>
    <w:rsid w:val="00DD55BA"/>
    <w:rsid w:val="00DE1509"/>
    <w:rsid w:val="00DE21D1"/>
    <w:rsid w:val="00DE6C50"/>
    <w:rsid w:val="00DE70E3"/>
    <w:rsid w:val="00DF206E"/>
    <w:rsid w:val="00DF2FE9"/>
    <w:rsid w:val="00E10D05"/>
    <w:rsid w:val="00E1329E"/>
    <w:rsid w:val="00E14F3C"/>
    <w:rsid w:val="00E15D2A"/>
    <w:rsid w:val="00E258C5"/>
    <w:rsid w:val="00E26E60"/>
    <w:rsid w:val="00E42E9E"/>
    <w:rsid w:val="00E45EDA"/>
    <w:rsid w:val="00E503FA"/>
    <w:rsid w:val="00E5057C"/>
    <w:rsid w:val="00E50DE1"/>
    <w:rsid w:val="00E61E7D"/>
    <w:rsid w:val="00E70488"/>
    <w:rsid w:val="00E72942"/>
    <w:rsid w:val="00E8004E"/>
    <w:rsid w:val="00E8493B"/>
    <w:rsid w:val="00E85130"/>
    <w:rsid w:val="00E94940"/>
    <w:rsid w:val="00E96EC7"/>
    <w:rsid w:val="00E972FA"/>
    <w:rsid w:val="00EA3970"/>
    <w:rsid w:val="00EA7A5A"/>
    <w:rsid w:val="00EB03DC"/>
    <w:rsid w:val="00EB67A8"/>
    <w:rsid w:val="00EB7A52"/>
    <w:rsid w:val="00EE1207"/>
    <w:rsid w:val="00EE1A80"/>
    <w:rsid w:val="00EF4998"/>
    <w:rsid w:val="00EF6D44"/>
    <w:rsid w:val="00F03472"/>
    <w:rsid w:val="00F07090"/>
    <w:rsid w:val="00F14F36"/>
    <w:rsid w:val="00F16238"/>
    <w:rsid w:val="00F22A67"/>
    <w:rsid w:val="00F23EAA"/>
    <w:rsid w:val="00F25361"/>
    <w:rsid w:val="00F3217C"/>
    <w:rsid w:val="00F3224E"/>
    <w:rsid w:val="00F33936"/>
    <w:rsid w:val="00F40AA6"/>
    <w:rsid w:val="00F4124D"/>
    <w:rsid w:val="00F45F0B"/>
    <w:rsid w:val="00F502D3"/>
    <w:rsid w:val="00F5702A"/>
    <w:rsid w:val="00F606FA"/>
    <w:rsid w:val="00F62097"/>
    <w:rsid w:val="00F63247"/>
    <w:rsid w:val="00F6462E"/>
    <w:rsid w:val="00F65589"/>
    <w:rsid w:val="00F7222E"/>
    <w:rsid w:val="00F77933"/>
    <w:rsid w:val="00F77B7D"/>
    <w:rsid w:val="00F96620"/>
    <w:rsid w:val="00FA655E"/>
    <w:rsid w:val="00FB33B4"/>
    <w:rsid w:val="00FB4722"/>
    <w:rsid w:val="00FC10EA"/>
    <w:rsid w:val="00FC5A4E"/>
    <w:rsid w:val="00FC6A21"/>
    <w:rsid w:val="00FD26F0"/>
    <w:rsid w:val="00FD46E1"/>
    <w:rsid w:val="00FD54EA"/>
    <w:rsid w:val="00FD5A30"/>
    <w:rsid w:val="00FE12E3"/>
    <w:rsid w:val="00FE3AE7"/>
    <w:rsid w:val="00FE7FDC"/>
    <w:rsid w:val="033CEB4C"/>
    <w:rsid w:val="0586FE71"/>
    <w:rsid w:val="079CD86B"/>
    <w:rsid w:val="0C485DB1"/>
    <w:rsid w:val="0FD8EAA4"/>
    <w:rsid w:val="134C1184"/>
    <w:rsid w:val="171D7A47"/>
    <w:rsid w:val="2066CFDB"/>
    <w:rsid w:val="249AE959"/>
    <w:rsid w:val="271E439C"/>
    <w:rsid w:val="27D08E3F"/>
    <w:rsid w:val="27FB1FD0"/>
    <w:rsid w:val="297D25F7"/>
    <w:rsid w:val="307E4E50"/>
    <w:rsid w:val="3116B6FA"/>
    <w:rsid w:val="342AB2A4"/>
    <w:rsid w:val="3A46215E"/>
    <w:rsid w:val="3D43033B"/>
    <w:rsid w:val="43D354CF"/>
    <w:rsid w:val="4652E80A"/>
    <w:rsid w:val="5211BDDE"/>
    <w:rsid w:val="52EAB67A"/>
    <w:rsid w:val="5B5DF46B"/>
    <w:rsid w:val="5B9E327F"/>
    <w:rsid w:val="5E2D1410"/>
    <w:rsid w:val="5E4F7923"/>
    <w:rsid w:val="60B477D9"/>
    <w:rsid w:val="63A5AF25"/>
    <w:rsid w:val="675A9C19"/>
    <w:rsid w:val="6C1ACC6A"/>
    <w:rsid w:val="6E9F9827"/>
    <w:rsid w:val="711AEA65"/>
    <w:rsid w:val="716F4FA5"/>
    <w:rsid w:val="7CEF022F"/>
    <w:rsid w:val="7E1FBABD"/>
    <w:rsid w:val="7E8523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AACCB"/>
  <w15:chartTrackingRefBased/>
  <w15:docId w15:val="{76FEE2F9-356C-42FB-AE6E-4B566BD4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43"/>
    <w:rPr>
      <w14:ligatures w14:val="standardContextual"/>
    </w:rPr>
  </w:style>
  <w:style w:type="paragraph" w:styleId="Ttulo1">
    <w:name w:val="heading 1"/>
    <w:basedOn w:val="Normal"/>
    <w:next w:val="Normal"/>
    <w:link w:val="Ttulo1Car"/>
    <w:uiPriority w:val="9"/>
    <w:qFormat/>
    <w:rsid w:val="00DD07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3904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3,Iz - Párrafo de lista,Sivsa Parrafo,Cuadro 2-1,Párrafo de lista3,paul2,TITULO,Imagen 01.,Titulo parrafo,Punto,Párrafo de lista1,Bulleted List,Fundamentacion,SubPárrafo de lista,hilarios,Conclusiones,Ha,titulo"/>
    <w:basedOn w:val="Normal"/>
    <w:link w:val="PrrafodelistaCar"/>
    <w:uiPriority w:val="34"/>
    <w:qFormat/>
    <w:rsid w:val="00116D43"/>
    <w:pPr>
      <w:spacing w:after="0" w:line="240" w:lineRule="auto"/>
      <w:ind w:left="720"/>
    </w:pPr>
    <w:rPr>
      <w:rFonts w:ascii="Calibri" w:hAnsi="Calibri" w:cs="Times New Roman"/>
    </w:rPr>
  </w:style>
  <w:style w:type="character" w:customStyle="1" w:styleId="PrrafodelistaCar">
    <w:name w:val="Párrafo de lista Car"/>
    <w:aliases w:val="Titulo de Fígura Car,TITULO A Car,3 Car,Iz - Párrafo de lista Car,Sivsa Parrafo Car,Cuadro 2-1 Car,Párrafo de lista3 Car,paul2 Car,TITULO Car,Imagen 01. Car,Titulo parrafo Car,Punto Car,Párrafo de lista1 Car,Bulleted List Car,Ha Car"/>
    <w:link w:val="Prrafodelista"/>
    <w:uiPriority w:val="34"/>
    <w:qFormat/>
    <w:rsid w:val="00116D43"/>
    <w:rPr>
      <w:rFonts w:ascii="Calibri" w:hAnsi="Calibri" w:cs="Times New Roman"/>
      <w14:ligatures w14:val="standardContextual"/>
    </w:rPr>
  </w:style>
  <w:style w:type="paragraph" w:customStyle="1" w:styleId="TableParagraph">
    <w:name w:val="Table Paragraph"/>
    <w:basedOn w:val="Normal"/>
    <w:uiPriority w:val="1"/>
    <w:qFormat/>
    <w:rsid w:val="00116D43"/>
    <w:pPr>
      <w:widowControl w:val="0"/>
      <w:autoSpaceDE w:val="0"/>
      <w:autoSpaceDN w:val="0"/>
      <w:spacing w:after="0" w:line="240" w:lineRule="auto"/>
      <w:ind w:left="107"/>
    </w:pPr>
    <w:rPr>
      <w:rFonts w:ascii="Arial MT" w:eastAsia="Arial MT" w:hAnsi="Arial MT" w:cs="Arial MT"/>
      <w:lang w:val="es-ES"/>
      <w14:ligatures w14:val="none"/>
    </w:rPr>
  </w:style>
  <w:style w:type="character" w:customStyle="1" w:styleId="Ninguno">
    <w:name w:val="Ninguno"/>
    <w:rsid w:val="000B7A81"/>
    <w:rPr>
      <w:lang w:val="es-ES_tradnl"/>
    </w:rPr>
  </w:style>
  <w:style w:type="paragraph" w:customStyle="1" w:styleId="CuerpoA">
    <w:name w:val="Cuerpo A"/>
    <w:rsid w:val="000B7A81"/>
    <w:pPr>
      <w:pBdr>
        <w:top w:val="nil"/>
        <w:left w:val="nil"/>
        <w:bottom w:val="nil"/>
        <w:right w:val="nil"/>
        <w:between w:val="nil"/>
        <w:bar w:val="nil"/>
      </w:pBdr>
    </w:pPr>
    <w:rPr>
      <w:rFonts w:ascii="Calibri" w:eastAsia="Arial Unicode MS" w:hAnsi="Calibri" w:cs="Arial Unicode MS"/>
      <w:color w:val="000000"/>
      <w:u w:color="000000"/>
      <w:bdr w:val="nil"/>
      <w:lang w:val="de-DE" w:eastAsia="es-PE"/>
      <w14:textOutline w14:w="12700" w14:cap="flat" w14:cmpd="sng" w14:algn="ctr">
        <w14:noFill/>
        <w14:prstDash w14:val="solid"/>
        <w14:miter w14:lim="400000"/>
      </w14:textOutline>
    </w:rPr>
  </w:style>
  <w:style w:type="paragraph" w:styleId="Textoindependiente">
    <w:name w:val="Body Text"/>
    <w:basedOn w:val="Normal"/>
    <w:link w:val="TextoindependienteCar"/>
    <w:uiPriority w:val="1"/>
    <w:qFormat/>
    <w:rsid w:val="002D2835"/>
    <w:pPr>
      <w:widowControl w:val="0"/>
      <w:autoSpaceDE w:val="0"/>
      <w:autoSpaceDN w:val="0"/>
      <w:spacing w:after="0" w:line="240" w:lineRule="auto"/>
    </w:pPr>
    <w:rPr>
      <w:rFonts w:ascii="Arial MT" w:eastAsia="Arial MT" w:hAnsi="Arial MT" w:cs="Arial MT"/>
      <w:sz w:val="18"/>
      <w:szCs w:val="18"/>
      <w:lang w:val="es-ES"/>
      <w14:ligatures w14:val="none"/>
    </w:rPr>
  </w:style>
  <w:style w:type="character" w:customStyle="1" w:styleId="TextoindependienteCar">
    <w:name w:val="Texto independiente Car"/>
    <w:basedOn w:val="Fuentedeprrafopredeter"/>
    <w:link w:val="Textoindependiente"/>
    <w:uiPriority w:val="1"/>
    <w:rsid w:val="002D2835"/>
    <w:rPr>
      <w:rFonts w:ascii="Arial MT" w:eastAsia="Arial MT" w:hAnsi="Arial MT" w:cs="Arial MT"/>
      <w:sz w:val="18"/>
      <w:szCs w:val="18"/>
      <w:lang w:val="es-ES"/>
    </w:rPr>
  </w:style>
  <w:style w:type="paragraph" w:customStyle="1" w:styleId="Default">
    <w:name w:val="Default"/>
    <w:rsid w:val="00FD46E1"/>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06F64"/>
    <w:rPr>
      <w:sz w:val="16"/>
      <w:szCs w:val="16"/>
    </w:rPr>
  </w:style>
  <w:style w:type="paragraph" w:styleId="Textocomentario">
    <w:name w:val="annotation text"/>
    <w:basedOn w:val="Normal"/>
    <w:link w:val="TextocomentarioCar"/>
    <w:uiPriority w:val="99"/>
    <w:unhideWhenUsed/>
    <w:rsid w:val="00606F64"/>
    <w:pPr>
      <w:spacing w:line="240" w:lineRule="auto"/>
    </w:pPr>
    <w:rPr>
      <w:sz w:val="20"/>
      <w:szCs w:val="20"/>
    </w:rPr>
  </w:style>
  <w:style w:type="character" w:customStyle="1" w:styleId="TextocomentarioCar">
    <w:name w:val="Texto comentario Car"/>
    <w:basedOn w:val="Fuentedeprrafopredeter"/>
    <w:link w:val="Textocomentario"/>
    <w:uiPriority w:val="99"/>
    <w:rsid w:val="00606F64"/>
    <w:rPr>
      <w:sz w:val="20"/>
      <w:szCs w:val="20"/>
      <w14:ligatures w14:val="standardContextual"/>
    </w:rPr>
  </w:style>
  <w:style w:type="paragraph" w:styleId="Asuntodelcomentario">
    <w:name w:val="annotation subject"/>
    <w:basedOn w:val="Textocomentario"/>
    <w:next w:val="Textocomentario"/>
    <w:link w:val="AsuntodelcomentarioCar"/>
    <w:uiPriority w:val="99"/>
    <w:semiHidden/>
    <w:unhideWhenUsed/>
    <w:rsid w:val="00606F64"/>
    <w:rPr>
      <w:b/>
      <w:bCs/>
    </w:rPr>
  </w:style>
  <w:style w:type="character" w:customStyle="1" w:styleId="AsuntodelcomentarioCar">
    <w:name w:val="Asunto del comentario Car"/>
    <w:basedOn w:val="TextocomentarioCar"/>
    <w:link w:val="Asuntodelcomentario"/>
    <w:uiPriority w:val="99"/>
    <w:semiHidden/>
    <w:rsid w:val="00606F64"/>
    <w:rPr>
      <w:b/>
      <w:bCs/>
      <w:sz w:val="20"/>
      <w:szCs w:val="20"/>
      <w14:ligatures w14:val="standardContextual"/>
    </w:rPr>
  </w:style>
  <w:style w:type="paragraph" w:styleId="Textodeglobo">
    <w:name w:val="Balloon Text"/>
    <w:basedOn w:val="Normal"/>
    <w:link w:val="TextodegloboCar"/>
    <w:uiPriority w:val="99"/>
    <w:semiHidden/>
    <w:unhideWhenUsed/>
    <w:rsid w:val="00606F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6F64"/>
    <w:rPr>
      <w:rFonts w:ascii="Segoe UI" w:hAnsi="Segoe UI" w:cs="Segoe UI"/>
      <w:sz w:val="18"/>
      <w:szCs w:val="18"/>
      <w14:ligatures w14:val="standardContextual"/>
    </w:rPr>
  </w:style>
  <w:style w:type="character" w:styleId="Textodelmarcadordeposicin">
    <w:name w:val="Placeholder Text"/>
    <w:basedOn w:val="Fuentedeprrafopredeter"/>
    <w:uiPriority w:val="99"/>
    <w:semiHidden/>
    <w:rsid w:val="0081659C"/>
    <w:rPr>
      <w:color w:val="666666"/>
    </w:rPr>
  </w:style>
  <w:style w:type="character" w:customStyle="1" w:styleId="Ttulo2Car">
    <w:name w:val="Título 2 Car"/>
    <w:basedOn w:val="Fuentedeprrafopredeter"/>
    <w:link w:val="Ttulo2"/>
    <w:uiPriority w:val="9"/>
    <w:semiHidden/>
    <w:rsid w:val="00390495"/>
    <w:rPr>
      <w:rFonts w:asciiTheme="majorHAnsi" w:eastAsiaTheme="majorEastAsia" w:hAnsiTheme="majorHAnsi" w:cstheme="majorBidi"/>
      <w:color w:val="2F5496" w:themeColor="accent1" w:themeShade="BF"/>
      <w:sz w:val="26"/>
      <w:szCs w:val="26"/>
      <w14:ligatures w14:val="standardContextual"/>
    </w:rPr>
  </w:style>
  <w:style w:type="character" w:customStyle="1" w:styleId="Ttulo1Car">
    <w:name w:val="Título 1 Car"/>
    <w:basedOn w:val="Fuentedeprrafopredeter"/>
    <w:link w:val="Ttulo1"/>
    <w:uiPriority w:val="9"/>
    <w:rsid w:val="00DD0777"/>
    <w:rPr>
      <w:rFonts w:asciiTheme="majorHAnsi" w:eastAsiaTheme="majorEastAsia" w:hAnsiTheme="majorHAnsi" w:cstheme="majorBidi"/>
      <w:color w:val="2F5496" w:themeColor="accent1" w:themeShade="BF"/>
      <w:sz w:val="32"/>
      <w:szCs w:val="32"/>
      <w14:ligatures w14:val="standardContextual"/>
    </w:rPr>
  </w:style>
  <w:style w:type="character" w:styleId="Hipervnculo">
    <w:name w:val="Hyperlink"/>
    <w:basedOn w:val="Fuentedeprrafopredeter"/>
    <w:uiPriority w:val="99"/>
    <w:unhideWhenUsed/>
    <w:rsid w:val="00DD0777"/>
    <w:rPr>
      <w:color w:val="0563C1" w:themeColor="hyperlink"/>
      <w:u w:val="single"/>
    </w:rPr>
  </w:style>
  <w:style w:type="character" w:customStyle="1" w:styleId="Mencinsinresolver1">
    <w:name w:val="Mención sin resolver1"/>
    <w:basedOn w:val="Fuentedeprrafopredeter"/>
    <w:uiPriority w:val="99"/>
    <w:semiHidden/>
    <w:unhideWhenUsed/>
    <w:rsid w:val="00DD0777"/>
    <w:rPr>
      <w:color w:val="605E5C"/>
      <w:shd w:val="clear" w:color="auto" w:fill="E1DFDD"/>
    </w:rPr>
  </w:style>
  <w:style w:type="table" w:styleId="Tablaconcuadrcula">
    <w:name w:val="Table Grid"/>
    <w:basedOn w:val="Tablanormal"/>
    <w:uiPriority w:val="59"/>
    <w:rsid w:val="00B43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B43EDE"/>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B43EDE"/>
    <w:rPr>
      <w:sz w:val="20"/>
      <w:szCs w:val="20"/>
      <w14:ligatures w14:val="standardContextual"/>
    </w:rPr>
  </w:style>
  <w:style w:type="character" w:styleId="Refdenotaalpie">
    <w:name w:val="footnote reference"/>
    <w:basedOn w:val="Fuentedeprrafopredeter"/>
    <w:unhideWhenUsed/>
    <w:rsid w:val="00B43EDE"/>
    <w:rPr>
      <w:vertAlign w:val="superscript"/>
    </w:rPr>
  </w:style>
  <w:style w:type="numbering" w:customStyle="1" w:styleId="Listaactual2">
    <w:name w:val="Lista actual2"/>
    <w:uiPriority w:val="99"/>
    <w:rsid w:val="00A339F7"/>
    <w:pPr>
      <w:numPr>
        <w:numId w:val="43"/>
      </w:numPr>
    </w:pPr>
  </w:style>
  <w:style w:type="table" w:customStyle="1" w:styleId="TableNormal">
    <w:name w:val="Table Normal"/>
    <w:uiPriority w:val="2"/>
    <w:semiHidden/>
    <w:unhideWhenUsed/>
    <w:qFormat/>
    <w:rsid w:val="001C3B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1clara-nfasis510">
    <w:name w:val="Tabla de cuadrícula 1 clara - Énfasis 510"/>
    <w:basedOn w:val="Tablanormal"/>
    <w:uiPriority w:val="46"/>
    <w:rsid w:val="00073967"/>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WW-Textosinformato">
    <w:name w:val="WW-Texto sin formato"/>
    <w:basedOn w:val="Normal"/>
    <w:uiPriority w:val="1"/>
    <w:rsid w:val="00582D9D"/>
    <w:pPr>
      <w:spacing w:after="0" w:line="240" w:lineRule="auto"/>
    </w:pPr>
    <w:rPr>
      <w:rFonts w:ascii="Courier New" w:eastAsia="MS Mincho" w:hAnsi="Courier New" w:cs="Times New Roman"/>
      <w:sz w:val="20"/>
      <w:szCs w:val="20"/>
      <w:lang w:eastAsia="es-ES"/>
      <w14:ligatures w14:val="none"/>
    </w:rPr>
  </w:style>
  <w:style w:type="paragraph" w:styleId="Encabezado">
    <w:name w:val="header"/>
    <w:basedOn w:val="Normal"/>
    <w:link w:val="EncabezadoCar"/>
    <w:uiPriority w:val="99"/>
    <w:unhideWhenUsed/>
    <w:rsid w:val="00BF13B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F13B0"/>
    <w:rPr>
      <w14:ligatures w14:val="standardContextual"/>
    </w:rPr>
  </w:style>
  <w:style w:type="paragraph" w:styleId="Piedepgina">
    <w:name w:val="footer"/>
    <w:basedOn w:val="Normal"/>
    <w:link w:val="PiedepginaCar"/>
    <w:uiPriority w:val="99"/>
    <w:unhideWhenUsed/>
    <w:rsid w:val="00BF13B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13B0"/>
    <w:rPr>
      <w14:ligatures w14:val="standardContextual"/>
    </w:rPr>
  </w:style>
  <w:style w:type="table" w:customStyle="1" w:styleId="Tablaconcuadrcula1clara-nfasis51">
    <w:name w:val="Tabla con cuadrícula 1 clara - Énfasis 51"/>
    <w:basedOn w:val="Tablanormal"/>
    <w:uiPriority w:val="46"/>
    <w:rsid w:val="0022632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Revisin">
    <w:name w:val="Revision"/>
    <w:hidden/>
    <w:uiPriority w:val="99"/>
    <w:semiHidden/>
    <w:rsid w:val="00E45EDA"/>
    <w:pPr>
      <w:spacing w:after="0" w:line="240" w:lineRule="auto"/>
    </w:pPr>
    <w:rPr>
      <w14:ligatures w14:val="standardContextual"/>
    </w:rPr>
  </w:style>
  <w:style w:type="paragraph" w:styleId="Sinespaciado">
    <w:name w:val="No Spacing"/>
    <w:uiPriority w:val="1"/>
    <w:qFormat/>
    <w:rsid w:val="00E45EDA"/>
    <w:pPr>
      <w:spacing w:after="0" w:line="240" w:lineRule="auto"/>
    </w:pPr>
    <w:r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154">
      <w:bodyDiv w:val="1"/>
      <w:marLeft w:val="0"/>
      <w:marRight w:val="0"/>
      <w:marTop w:val="0"/>
      <w:marBottom w:val="0"/>
      <w:divBdr>
        <w:top w:val="none" w:sz="0" w:space="0" w:color="auto"/>
        <w:left w:val="none" w:sz="0" w:space="0" w:color="auto"/>
        <w:bottom w:val="none" w:sz="0" w:space="0" w:color="auto"/>
        <w:right w:val="none" w:sz="0" w:space="0" w:color="auto"/>
      </w:divBdr>
    </w:div>
    <w:div w:id="278075750">
      <w:bodyDiv w:val="1"/>
      <w:marLeft w:val="0"/>
      <w:marRight w:val="0"/>
      <w:marTop w:val="0"/>
      <w:marBottom w:val="0"/>
      <w:divBdr>
        <w:top w:val="none" w:sz="0" w:space="0" w:color="auto"/>
        <w:left w:val="none" w:sz="0" w:space="0" w:color="auto"/>
        <w:bottom w:val="none" w:sz="0" w:space="0" w:color="auto"/>
        <w:right w:val="none" w:sz="0" w:space="0" w:color="auto"/>
      </w:divBdr>
    </w:div>
    <w:div w:id="437606058">
      <w:bodyDiv w:val="1"/>
      <w:marLeft w:val="0"/>
      <w:marRight w:val="0"/>
      <w:marTop w:val="0"/>
      <w:marBottom w:val="0"/>
      <w:divBdr>
        <w:top w:val="none" w:sz="0" w:space="0" w:color="auto"/>
        <w:left w:val="none" w:sz="0" w:space="0" w:color="auto"/>
        <w:bottom w:val="none" w:sz="0" w:space="0" w:color="auto"/>
        <w:right w:val="none" w:sz="0" w:space="0" w:color="auto"/>
      </w:divBdr>
    </w:div>
    <w:div w:id="805322166">
      <w:bodyDiv w:val="1"/>
      <w:marLeft w:val="0"/>
      <w:marRight w:val="0"/>
      <w:marTop w:val="0"/>
      <w:marBottom w:val="0"/>
      <w:divBdr>
        <w:top w:val="none" w:sz="0" w:space="0" w:color="auto"/>
        <w:left w:val="none" w:sz="0" w:space="0" w:color="auto"/>
        <w:bottom w:val="none" w:sz="0" w:space="0" w:color="auto"/>
        <w:right w:val="none" w:sz="0" w:space="0" w:color="auto"/>
      </w:divBdr>
    </w:div>
    <w:div w:id="168960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yperlink" Target="https://www.gob.pe/20416-acceder-a-mesa-de-partes?child=27623"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BE5AB755500E0429FAB662134A7AB1E" ma:contentTypeVersion="18" ma:contentTypeDescription="Crear nuevo documento." ma:contentTypeScope="" ma:versionID="1466f0656adfc6091b0635296add4f27">
  <xsd:schema xmlns:xsd="http://www.w3.org/2001/XMLSchema" xmlns:xs="http://www.w3.org/2001/XMLSchema" xmlns:p="http://schemas.microsoft.com/office/2006/metadata/properties" xmlns:ns1="http://schemas.microsoft.com/sharepoint/v3" xmlns:ns2="683e468e-08bc-4048-bc52-e0986e919d22" xmlns:ns3="cac81151-1738-4db2-b494-56079f3de482" targetNamespace="http://schemas.microsoft.com/office/2006/metadata/properties" ma:root="true" ma:fieldsID="ec72fae5e8e067da42b8c31b66b1a935" ns1:_="" ns2:_="" ns3:_="">
    <xsd:import namespace="http://schemas.microsoft.com/sharepoint/v3"/>
    <xsd:import namespace="683e468e-08bc-4048-bc52-e0986e919d22"/>
    <xsd:import namespace="cac81151-1738-4db2-b494-56079f3de48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Fech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3e468e-08bc-4048-bc52-e0986e919d2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2a4d0a78-bc75-430c-996a-219d680ac4ab}" ma:internalName="TaxCatchAll" ma:showField="CatchAllData" ma:web="683e468e-08bc-4048-bc52-e0986e919d2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ac81151-1738-4db2-b494-56079f3de48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00027bf-15fb-49f7-8b1d-bcb5e365ce3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Fecha" ma:index="23" nillable="true" ma:displayName="Fecha" ma:default="[today]" ma:format="DateOnly" ma:internalName="Fecha">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83e468e-08bc-4048-bc52-e0986e919d22" xsi:nil="true"/>
    <lcf76f155ced4ddcb4097134ff3c332f xmlns="cac81151-1738-4db2-b494-56079f3de482">
      <Terms xmlns="http://schemas.microsoft.com/office/infopath/2007/PartnerControls"/>
    </lcf76f155ced4ddcb4097134ff3c332f>
    <_ip_UnifiedCompliancePolicyProperties xmlns="http://schemas.microsoft.com/sharepoint/v3" xsi:nil="true"/>
    <Fecha xmlns="cac81151-1738-4db2-b494-56079f3de482">2024-10-30T18:02:34+00:00</Fecha>
  </documentManagement>
</p:properties>
</file>

<file path=customXml/itemProps1.xml><?xml version="1.0" encoding="utf-8"?>
<ds:datastoreItem xmlns:ds="http://schemas.openxmlformats.org/officeDocument/2006/customXml" ds:itemID="{2E8201E0-6511-4B80-933E-CB64FD128070}">
  <ds:schemaRefs>
    <ds:schemaRef ds:uri="http://schemas.openxmlformats.org/officeDocument/2006/bibliography"/>
  </ds:schemaRefs>
</ds:datastoreItem>
</file>

<file path=customXml/itemProps2.xml><?xml version="1.0" encoding="utf-8"?>
<ds:datastoreItem xmlns:ds="http://schemas.openxmlformats.org/officeDocument/2006/customXml" ds:itemID="{C8755F79-765A-44CF-85E6-4B0A8C23C26E}">
  <ds:schemaRefs>
    <ds:schemaRef ds:uri="http://schemas.microsoft.com/sharepoint/v3/contenttype/forms"/>
  </ds:schemaRefs>
</ds:datastoreItem>
</file>

<file path=customXml/itemProps3.xml><?xml version="1.0" encoding="utf-8"?>
<ds:datastoreItem xmlns:ds="http://schemas.openxmlformats.org/officeDocument/2006/customXml" ds:itemID="{2876DB64-8B88-4F06-AF7E-822A5AB642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3e468e-08bc-4048-bc52-e0986e919d22"/>
    <ds:schemaRef ds:uri="cac81151-1738-4db2-b494-56079f3de4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4A799E-70B5-4958-967D-6E1D9496150E}">
  <ds:schemaRefs>
    <ds:schemaRef ds:uri="http://schemas.microsoft.com/office/2006/metadata/properties"/>
    <ds:schemaRef ds:uri="http://schemas.microsoft.com/office/infopath/2007/PartnerControls"/>
    <ds:schemaRef ds:uri="http://schemas.microsoft.com/sharepoint/v3"/>
    <ds:schemaRef ds:uri="683e468e-08bc-4048-bc52-e0986e919d22"/>
    <ds:schemaRef ds:uri="cac81151-1738-4db2-b494-56079f3de482"/>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3338</Words>
  <Characters>18359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svillacruzmercado@gmail.com</dc:creator>
  <cp:keywords/>
  <dc:description/>
  <cp:lastModifiedBy>Ana Cecilia Barreto Carlos</cp:lastModifiedBy>
  <cp:revision>2</cp:revision>
  <dcterms:created xsi:type="dcterms:W3CDTF">2026-04-21T21:32:00Z</dcterms:created>
  <dcterms:modified xsi:type="dcterms:W3CDTF">2026-04-21T21:32:00Z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0x010100ABE5AB755500E0429FAB662134A7AB1E</vt:lpwstr>
  </property>
  <property fmtid="{D5CDD505-2E9C-101B-9397-08002B2CF9AE}" pid="3" name="MediaServiceImageTags">
    <vt:lpwstr/>
  </property>
</Properties>
</file>