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422486B8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25596F">
        <w:rPr>
          <w:rFonts w:ascii="Times New Roman"/>
          <w:b/>
          <w:bCs/>
          <w:sz w:val="16"/>
        </w:rPr>
        <w:t>SERVICIO DE DIAGN</w:t>
      </w:r>
      <w:r w:rsidR="0025596F">
        <w:rPr>
          <w:rFonts w:ascii="Times New Roman"/>
          <w:b/>
          <w:bCs/>
          <w:sz w:val="16"/>
        </w:rPr>
        <w:t>Ó</w:t>
      </w:r>
      <w:r w:rsidR="0025596F">
        <w:rPr>
          <w:rFonts w:ascii="Times New Roman"/>
          <w:b/>
          <w:bCs/>
          <w:sz w:val="16"/>
        </w:rPr>
        <w:t>STICO DEL ESTADO DEL MOTOR DE LA CAMIONETA MITSUBISHI L200, PLACA DE RODAJE EGH-745, ASIGNADA A LA FISCALIA PROVINCIAL MIXTA DE LA BANDA DE SHILCAYO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28C6AD0E" w:rsidR="002716DC" w:rsidRDefault="0025596F" w:rsidP="001E237D">
            <w:pPr>
              <w:pStyle w:val="TableParagraph"/>
              <w:rPr>
                <w:rFonts w:ascii="Times New Roman"/>
                <w:sz w:val="16"/>
              </w:rPr>
            </w:pPr>
            <w:r w:rsidRPr="0025596F">
              <w:rPr>
                <w:rFonts w:ascii="Times New Roman"/>
                <w:sz w:val="16"/>
              </w:rPr>
              <w:t>SERVICIO DE DIAGN</w:t>
            </w:r>
            <w:r w:rsidRPr="0025596F">
              <w:rPr>
                <w:rFonts w:ascii="Times New Roman"/>
                <w:sz w:val="16"/>
              </w:rPr>
              <w:t>Ó</w:t>
            </w:r>
            <w:r w:rsidRPr="0025596F">
              <w:rPr>
                <w:rFonts w:ascii="Times New Roman"/>
                <w:sz w:val="16"/>
              </w:rPr>
              <w:t>STICO DEL ESTADO DEL MOTOR DE LA CAMIONETA MITSUBISHI L200, PLACA DE RODAJE EGH-745, ASIGNADA A LA FISCALIA PROVINCIAL MIXTA DE LA BANDA DE SHILCAYO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0CBE8483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02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D3CA9"/>
    <w:rsid w:val="00B939CE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574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13</cp:revision>
  <dcterms:created xsi:type="dcterms:W3CDTF">2026-04-06T20:35:00Z</dcterms:created>
  <dcterms:modified xsi:type="dcterms:W3CDTF">2026-05-06T17:38:00Z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